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7B9" w:rsidRPr="00A74534" w:rsidRDefault="00830DCF" w:rsidP="007A3A44">
      <w:pPr>
        <w:spacing w:before="100" w:beforeAutospacing="1" w:after="100" w:afterAutospacing="1"/>
        <w:jc w:val="center"/>
        <w:rPr>
          <w:rFonts w:ascii="宋体" w:hAnsi="宋体" w:hint="eastAsia"/>
          <w:b/>
          <w:sz w:val="30"/>
          <w:szCs w:val="30"/>
        </w:rPr>
      </w:pPr>
      <w:r w:rsidRPr="00A74534">
        <w:rPr>
          <w:rFonts w:ascii="宋体" w:hAnsi="宋体" w:hint="eastAsia"/>
          <w:b/>
          <w:sz w:val="30"/>
          <w:szCs w:val="30"/>
        </w:rPr>
        <w:t>国海富兰克林基金管理有限公司</w:t>
      </w:r>
      <w:r w:rsidR="00080617" w:rsidRPr="00A74534">
        <w:rPr>
          <w:rFonts w:ascii="宋体" w:hAnsi="宋体" w:hint="eastAsia"/>
          <w:b/>
          <w:sz w:val="30"/>
          <w:szCs w:val="30"/>
        </w:rPr>
        <w:t>旗下</w:t>
      </w:r>
      <w:r w:rsidR="00EC3D0E" w:rsidRPr="00A74534">
        <w:rPr>
          <w:rFonts w:ascii="宋体" w:hAnsi="宋体" w:hint="eastAsia"/>
          <w:b/>
          <w:sz w:val="30"/>
          <w:szCs w:val="30"/>
        </w:rPr>
        <w:t>部分</w:t>
      </w:r>
      <w:r w:rsidR="00080617" w:rsidRPr="00A74534">
        <w:rPr>
          <w:rFonts w:ascii="宋体" w:hAnsi="宋体" w:hint="eastAsia"/>
          <w:b/>
          <w:sz w:val="30"/>
          <w:szCs w:val="30"/>
        </w:rPr>
        <w:t>基金</w:t>
      </w:r>
      <w:r w:rsidR="00D93D38">
        <w:rPr>
          <w:rFonts w:ascii="宋体" w:hAnsi="宋体" w:hint="eastAsia"/>
          <w:b/>
          <w:sz w:val="30"/>
          <w:szCs w:val="30"/>
        </w:rPr>
        <w:t>参加</w:t>
      </w:r>
      <w:r w:rsidR="00D93D38" w:rsidRPr="00D93D38">
        <w:rPr>
          <w:rFonts w:ascii="宋体" w:hAnsi="宋体" w:hint="eastAsia"/>
          <w:b/>
          <w:sz w:val="30"/>
          <w:szCs w:val="30"/>
        </w:rPr>
        <w:t>交通银行股份有限公司</w:t>
      </w:r>
      <w:r w:rsidR="00080617" w:rsidRPr="00A74534">
        <w:rPr>
          <w:rFonts w:ascii="宋体" w:hAnsi="宋体" w:hint="eastAsia"/>
          <w:b/>
          <w:sz w:val="30"/>
          <w:szCs w:val="30"/>
        </w:rPr>
        <w:t>费率优惠活动的公告</w:t>
      </w:r>
    </w:p>
    <w:p w:rsidR="005A47B9" w:rsidRPr="00A74534" w:rsidRDefault="005A47B9">
      <w:pPr>
        <w:rPr>
          <w:rFonts w:ascii="宋体" w:hAnsi="宋体" w:hint="eastAsia"/>
          <w:b/>
          <w:bCs/>
          <w:color w:val="005691"/>
          <w:spacing w:val="24"/>
          <w:szCs w:val="21"/>
        </w:rPr>
      </w:pPr>
    </w:p>
    <w:p w:rsidR="00C42506" w:rsidRPr="00A74534" w:rsidRDefault="00C27169" w:rsidP="00C84E4B">
      <w:pPr>
        <w:widowControl/>
        <w:spacing w:line="360" w:lineRule="auto"/>
        <w:ind w:firstLineChars="200" w:firstLine="480"/>
        <w:jc w:val="left"/>
        <w:rPr>
          <w:rFonts w:ascii="宋体" w:hAnsi="宋体"/>
          <w:sz w:val="24"/>
        </w:rPr>
      </w:pPr>
      <w:r w:rsidRPr="00A74534">
        <w:rPr>
          <w:rFonts w:ascii="宋体" w:hAnsi="宋体" w:hint="eastAsia"/>
          <w:sz w:val="24"/>
        </w:rPr>
        <w:t>为答谢广大客户长期以来的信任与支持</w:t>
      </w:r>
      <w:r w:rsidR="00445F9B" w:rsidRPr="00A74534">
        <w:rPr>
          <w:rFonts w:ascii="宋体" w:hAnsi="宋体" w:hint="eastAsia"/>
          <w:sz w:val="24"/>
        </w:rPr>
        <w:t>，</w:t>
      </w:r>
      <w:r w:rsidR="00DA5610" w:rsidRPr="00A74534">
        <w:rPr>
          <w:rFonts w:ascii="宋体" w:hAnsi="宋体" w:hint="eastAsia"/>
          <w:sz w:val="24"/>
        </w:rPr>
        <w:t>经</w:t>
      </w:r>
      <w:r w:rsidR="005A47B9" w:rsidRPr="00A74534">
        <w:rPr>
          <w:rFonts w:ascii="宋体" w:hAnsi="宋体"/>
          <w:sz w:val="24"/>
        </w:rPr>
        <w:t>国</w:t>
      </w:r>
      <w:r w:rsidR="005A47B9" w:rsidRPr="00A74534">
        <w:rPr>
          <w:rFonts w:ascii="宋体" w:hAnsi="宋体" w:hint="eastAsia"/>
          <w:sz w:val="24"/>
        </w:rPr>
        <w:t>海富兰克林</w:t>
      </w:r>
      <w:r w:rsidR="005A47B9" w:rsidRPr="00A74534">
        <w:rPr>
          <w:rFonts w:ascii="宋体" w:hAnsi="宋体"/>
          <w:sz w:val="24"/>
        </w:rPr>
        <w:t>基金管理有限公司（以下简称“本公司”）</w:t>
      </w:r>
      <w:r w:rsidR="001A0557" w:rsidRPr="00A74534">
        <w:rPr>
          <w:rFonts w:ascii="宋体" w:hAnsi="宋体" w:cs="Arial" w:hint="eastAsia"/>
          <w:sz w:val="24"/>
        </w:rPr>
        <w:t>与</w:t>
      </w:r>
      <w:r w:rsidR="00D93D38" w:rsidRPr="00D93D38">
        <w:rPr>
          <w:rFonts w:ascii="宋体" w:hAnsi="宋体" w:cs="Arial" w:hint="eastAsia"/>
          <w:sz w:val="24"/>
        </w:rPr>
        <w:t>交通银行股份有限公司</w:t>
      </w:r>
      <w:r w:rsidR="00DA5610" w:rsidRPr="00A74534">
        <w:rPr>
          <w:rFonts w:ascii="宋体" w:hAnsi="宋体"/>
          <w:sz w:val="24"/>
        </w:rPr>
        <w:t>（以下简称“</w:t>
      </w:r>
      <w:r w:rsidR="00D93D38">
        <w:rPr>
          <w:rFonts w:ascii="宋体" w:hAnsi="宋体" w:hint="eastAsia"/>
          <w:sz w:val="24"/>
        </w:rPr>
        <w:t>交通银行</w:t>
      </w:r>
      <w:r w:rsidR="00CD020D" w:rsidRPr="00A74534">
        <w:rPr>
          <w:rFonts w:ascii="宋体" w:hAnsi="宋体"/>
          <w:sz w:val="24"/>
        </w:rPr>
        <w:t>”</w:t>
      </w:r>
      <w:r w:rsidR="00DA5610" w:rsidRPr="00A74534">
        <w:rPr>
          <w:rFonts w:ascii="宋体" w:hAnsi="宋体"/>
          <w:sz w:val="24"/>
        </w:rPr>
        <w:t>）</w:t>
      </w:r>
      <w:r w:rsidR="00DA5610" w:rsidRPr="00A74534">
        <w:rPr>
          <w:rFonts w:ascii="宋体" w:hAnsi="宋体" w:hint="eastAsia"/>
          <w:sz w:val="24"/>
        </w:rPr>
        <w:t>协商一致，</w:t>
      </w:r>
      <w:r w:rsidRPr="00A74534">
        <w:rPr>
          <w:rFonts w:ascii="宋体" w:hAnsi="宋体" w:hint="eastAsia"/>
          <w:sz w:val="24"/>
        </w:rPr>
        <w:t>决定</w:t>
      </w:r>
      <w:r w:rsidR="00371278" w:rsidRPr="00A74534">
        <w:rPr>
          <w:rFonts w:ascii="宋体" w:hAnsi="宋体" w:hint="eastAsia"/>
          <w:sz w:val="24"/>
        </w:rPr>
        <w:t>自</w:t>
      </w:r>
      <w:r w:rsidR="00CD020D" w:rsidRPr="00A74534">
        <w:rPr>
          <w:rFonts w:ascii="宋体" w:hAnsi="宋体" w:hint="eastAsia"/>
          <w:sz w:val="24"/>
        </w:rPr>
        <w:t>20</w:t>
      </w:r>
      <w:r w:rsidR="009B3F52" w:rsidRPr="00A74534">
        <w:rPr>
          <w:rFonts w:ascii="宋体" w:hAnsi="宋体"/>
          <w:sz w:val="24"/>
        </w:rPr>
        <w:t>2</w:t>
      </w:r>
      <w:r w:rsidR="00D93D38">
        <w:rPr>
          <w:rFonts w:ascii="宋体" w:hAnsi="宋体"/>
          <w:sz w:val="24"/>
        </w:rPr>
        <w:t>6</w:t>
      </w:r>
      <w:r w:rsidR="00EC3D0E" w:rsidRPr="00A74534">
        <w:rPr>
          <w:rFonts w:ascii="宋体" w:hAnsi="宋体" w:hint="eastAsia"/>
          <w:sz w:val="24"/>
        </w:rPr>
        <w:t>年</w:t>
      </w:r>
      <w:r w:rsidR="00A72861">
        <w:rPr>
          <w:rFonts w:ascii="宋体" w:hAnsi="宋体"/>
          <w:sz w:val="24"/>
        </w:rPr>
        <w:t>1</w:t>
      </w:r>
      <w:r w:rsidR="00371278" w:rsidRPr="00A74534">
        <w:rPr>
          <w:rFonts w:ascii="宋体" w:hAnsi="宋体" w:hint="eastAsia"/>
          <w:sz w:val="24"/>
        </w:rPr>
        <w:t>月</w:t>
      </w:r>
      <w:r w:rsidR="00AF5793">
        <w:rPr>
          <w:rFonts w:ascii="宋体" w:hAnsi="宋体"/>
          <w:sz w:val="24"/>
        </w:rPr>
        <w:t>5</w:t>
      </w:r>
      <w:r w:rsidR="00371278" w:rsidRPr="00A74534">
        <w:rPr>
          <w:rFonts w:ascii="宋体" w:hAnsi="宋体" w:hint="eastAsia"/>
          <w:sz w:val="24"/>
        </w:rPr>
        <w:t>日</w:t>
      </w:r>
      <w:r w:rsidR="00901A56" w:rsidRPr="00A74534">
        <w:rPr>
          <w:rFonts w:ascii="宋体" w:hAnsi="宋体" w:hint="eastAsia"/>
          <w:sz w:val="24"/>
        </w:rPr>
        <w:t>起</w:t>
      </w:r>
      <w:r w:rsidR="00D67F9B" w:rsidRPr="00A74534">
        <w:rPr>
          <w:rFonts w:ascii="宋体" w:hAnsi="宋体" w:hint="eastAsia"/>
          <w:sz w:val="24"/>
        </w:rPr>
        <w:t>，本公司旗下</w:t>
      </w:r>
      <w:r w:rsidR="00EC3D0E" w:rsidRPr="00A74534">
        <w:rPr>
          <w:rFonts w:ascii="宋体" w:hAnsi="宋体" w:hint="eastAsia"/>
          <w:sz w:val="24"/>
        </w:rPr>
        <w:t>部分基金</w:t>
      </w:r>
      <w:r w:rsidR="00AE07FA" w:rsidRPr="00A74534">
        <w:rPr>
          <w:rFonts w:ascii="宋体" w:hAnsi="宋体" w:hint="eastAsia"/>
          <w:sz w:val="24"/>
        </w:rPr>
        <w:t>参加</w:t>
      </w:r>
      <w:r w:rsidR="00D93D38">
        <w:rPr>
          <w:rFonts w:ascii="宋体" w:hAnsi="宋体" w:hint="eastAsia"/>
          <w:sz w:val="24"/>
        </w:rPr>
        <w:t>交通银行</w:t>
      </w:r>
      <w:r w:rsidR="00C42506" w:rsidRPr="00A74534">
        <w:rPr>
          <w:rFonts w:ascii="宋体" w:hAnsi="宋体"/>
          <w:sz w:val="24"/>
        </w:rPr>
        <w:t>申购</w:t>
      </w:r>
      <w:r w:rsidR="00A05746" w:rsidRPr="00A74534">
        <w:rPr>
          <w:rFonts w:ascii="宋体" w:hAnsi="宋体" w:hint="eastAsia"/>
          <w:sz w:val="24"/>
        </w:rPr>
        <w:t>及</w:t>
      </w:r>
      <w:r w:rsidR="00DA5610" w:rsidRPr="00A74534">
        <w:rPr>
          <w:rFonts w:ascii="宋体" w:hAnsi="宋体" w:hint="eastAsia"/>
          <w:sz w:val="24"/>
        </w:rPr>
        <w:t>定期定额申购</w:t>
      </w:r>
      <w:r w:rsidR="00C42506" w:rsidRPr="00A74534">
        <w:rPr>
          <w:rFonts w:ascii="宋体" w:hAnsi="宋体"/>
          <w:sz w:val="24"/>
        </w:rPr>
        <w:t>费率优惠活动。</w:t>
      </w:r>
    </w:p>
    <w:p w:rsidR="00AE07FA" w:rsidRPr="00A74534" w:rsidRDefault="00AE07FA" w:rsidP="007F71E2">
      <w:pPr>
        <w:spacing w:line="360" w:lineRule="auto"/>
        <w:ind w:firstLineChars="200" w:firstLine="420"/>
        <w:rPr>
          <w:rFonts w:ascii="宋体" w:hAnsi="宋体" w:hint="eastAsia"/>
          <w:szCs w:val="21"/>
        </w:rPr>
      </w:pPr>
    </w:p>
    <w:p w:rsidR="00EC3D0E" w:rsidRPr="00A74534" w:rsidRDefault="00EC3D0E" w:rsidP="00C84E4B">
      <w:pPr>
        <w:widowControl/>
        <w:numPr>
          <w:ilvl w:val="0"/>
          <w:numId w:val="1"/>
        </w:numPr>
        <w:tabs>
          <w:tab w:val="clear" w:pos="780"/>
          <w:tab w:val="num" w:pos="360"/>
        </w:tabs>
        <w:spacing w:after="100" w:afterAutospacing="1" w:line="360" w:lineRule="auto"/>
        <w:ind w:leftChars="171" w:left="359" w:firstLine="0"/>
        <w:jc w:val="left"/>
        <w:rPr>
          <w:rFonts w:ascii="宋体" w:hAnsi="宋体" w:hint="eastAsia"/>
          <w:sz w:val="24"/>
        </w:rPr>
      </w:pPr>
      <w:r w:rsidRPr="00A74534">
        <w:rPr>
          <w:rFonts w:ascii="宋体" w:hAnsi="宋体" w:hint="eastAsia"/>
          <w:sz w:val="24"/>
        </w:rPr>
        <w:t>具体参加</w:t>
      </w:r>
      <w:r w:rsidR="00AE07FA" w:rsidRPr="00A74534">
        <w:rPr>
          <w:rFonts w:ascii="宋体" w:hAnsi="宋体" w:hint="eastAsia"/>
          <w:sz w:val="24"/>
        </w:rPr>
        <w:t>费率优惠</w:t>
      </w:r>
      <w:r w:rsidRPr="00A74534">
        <w:rPr>
          <w:rFonts w:ascii="宋体" w:hAnsi="宋体" w:hint="eastAsia"/>
          <w:sz w:val="24"/>
        </w:rPr>
        <w:t>活动基金：</w:t>
      </w:r>
    </w:p>
    <w:tbl>
      <w:tblPr>
        <w:tblW w:w="8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6"/>
        <w:gridCol w:w="6235"/>
        <w:gridCol w:w="1241"/>
      </w:tblGrid>
      <w:tr w:rsidR="00BB78E8" w:rsidRPr="00A74534" w:rsidTr="001C209B">
        <w:trPr>
          <w:jc w:val="center"/>
        </w:trPr>
        <w:tc>
          <w:tcPr>
            <w:tcW w:w="876" w:type="dxa"/>
            <w:vAlign w:val="center"/>
          </w:tcPr>
          <w:p w:rsidR="00EC3D0E" w:rsidRPr="00A74534" w:rsidRDefault="00EC3D0E" w:rsidP="00576AB9">
            <w:pPr>
              <w:spacing w:line="360" w:lineRule="auto"/>
              <w:jc w:val="center"/>
              <w:rPr>
                <w:rFonts w:ascii="宋体" w:hAnsi="宋体"/>
                <w:b/>
                <w:bCs/>
                <w:sz w:val="24"/>
              </w:rPr>
            </w:pPr>
            <w:r w:rsidRPr="00A74534">
              <w:rPr>
                <w:rFonts w:ascii="宋体" w:hAnsi="宋体" w:hint="eastAsia"/>
                <w:b/>
                <w:bCs/>
                <w:sz w:val="24"/>
              </w:rPr>
              <w:t>序号</w:t>
            </w:r>
          </w:p>
        </w:tc>
        <w:tc>
          <w:tcPr>
            <w:tcW w:w="6235" w:type="dxa"/>
            <w:vAlign w:val="center"/>
          </w:tcPr>
          <w:p w:rsidR="00EC3D0E" w:rsidRPr="00A74534" w:rsidRDefault="00EC3D0E" w:rsidP="00576AB9">
            <w:pPr>
              <w:spacing w:line="360" w:lineRule="auto"/>
              <w:jc w:val="center"/>
              <w:rPr>
                <w:rFonts w:ascii="宋体" w:hAnsi="宋体"/>
                <w:b/>
                <w:bCs/>
                <w:sz w:val="24"/>
              </w:rPr>
            </w:pPr>
            <w:r w:rsidRPr="00A74534">
              <w:rPr>
                <w:rFonts w:ascii="宋体" w:hAnsi="宋体" w:hint="eastAsia"/>
                <w:b/>
                <w:bCs/>
                <w:sz w:val="24"/>
              </w:rPr>
              <w:t>基金名称</w:t>
            </w:r>
          </w:p>
        </w:tc>
        <w:tc>
          <w:tcPr>
            <w:tcW w:w="1241" w:type="dxa"/>
            <w:vAlign w:val="center"/>
          </w:tcPr>
          <w:p w:rsidR="00EC3D0E" w:rsidRPr="00A74534" w:rsidRDefault="00EC3D0E" w:rsidP="00576AB9">
            <w:pPr>
              <w:spacing w:line="360" w:lineRule="auto"/>
              <w:jc w:val="center"/>
              <w:rPr>
                <w:rFonts w:ascii="宋体" w:hAnsi="宋体"/>
                <w:b/>
                <w:bCs/>
                <w:sz w:val="24"/>
              </w:rPr>
            </w:pPr>
            <w:r w:rsidRPr="00A74534">
              <w:rPr>
                <w:rFonts w:ascii="宋体" w:hAnsi="宋体" w:hint="eastAsia"/>
                <w:b/>
                <w:bCs/>
                <w:sz w:val="24"/>
              </w:rPr>
              <w:t>基金代码</w:t>
            </w:r>
          </w:p>
        </w:tc>
      </w:tr>
      <w:tr w:rsidR="00A72861" w:rsidRPr="00A74534" w:rsidTr="001C209B">
        <w:trPr>
          <w:jc w:val="center"/>
        </w:trPr>
        <w:tc>
          <w:tcPr>
            <w:tcW w:w="876" w:type="dxa"/>
            <w:vAlign w:val="center"/>
          </w:tcPr>
          <w:p w:rsidR="00A72861" w:rsidRPr="001C209B" w:rsidRDefault="00A72861" w:rsidP="00A72861">
            <w:pPr>
              <w:pStyle w:val="aa"/>
              <w:numPr>
                <w:ilvl w:val="0"/>
                <w:numId w:val="5"/>
              </w:numPr>
              <w:spacing w:line="360" w:lineRule="auto"/>
              <w:ind w:firstLineChars="0"/>
              <w:jc w:val="center"/>
              <w:rPr>
                <w:rFonts w:ascii="宋体" w:hAnsi="宋体"/>
                <w:sz w:val="24"/>
              </w:rPr>
            </w:pPr>
          </w:p>
        </w:tc>
        <w:tc>
          <w:tcPr>
            <w:tcW w:w="6235" w:type="dxa"/>
            <w:vAlign w:val="center"/>
          </w:tcPr>
          <w:p w:rsidR="00A72861" w:rsidRPr="001C209B" w:rsidRDefault="00D93D38" w:rsidP="00A72861">
            <w:pPr>
              <w:widowControl/>
              <w:spacing w:line="360" w:lineRule="auto"/>
              <w:rPr>
                <w:rFonts w:ascii="宋体" w:hAnsi="宋体"/>
                <w:sz w:val="24"/>
              </w:rPr>
            </w:pPr>
            <w:r w:rsidRPr="001C209B">
              <w:rPr>
                <w:rFonts w:ascii="宋体" w:hAnsi="宋体" w:hint="eastAsia"/>
                <w:sz w:val="24"/>
              </w:rPr>
              <w:t>富兰克林国海恒安30天持有期债券型证券投资基金（A类）</w:t>
            </w:r>
          </w:p>
        </w:tc>
        <w:tc>
          <w:tcPr>
            <w:tcW w:w="1241" w:type="dxa"/>
            <w:vAlign w:val="center"/>
          </w:tcPr>
          <w:p w:rsidR="00A72861" w:rsidRPr="001C209B" w:rsidRDefault="00D93D38" w:rsidP="00A72861">
            <w:pPr>
              <w:spacing w:line="360" w:lineRule="auto"/>
              <w:jc w:val="center"/>
              <w:rPr>
                <w:rFonts w:ascii="宋体" w:hAnsi="宋体"/>
                <w:sz w:val="24"/>
              </w:rPr>
            </w:pPr>
            <w:r w:rsidRPr="001C209B">
              <w:rPr>
                <w:rFonts w:ascii="宋体" w:hAnsi="宋体"/>
                <w:sz w:val="24"/>
              </w:rPr>
              <w:t>025563</w:t>
            </w:r>
          </w:p>
        </w:tc>
      </w:tr>
    </w:tbl>
    <w:p w:rsidR="00EC3D0E" w:rsidRPr="00A74534" w:rsidRDefault="00EC3D0E" w:rsidP="00EC3D0E">
      <w:pPr>
        <w:widowControl/>
        <w:spacing w:after="100" w:afterAutospacing="1" w:line="360" w:lineRule="auto"/>
        <w:ind w:left="359"/>
        <w:jc w:val="left"/>
        <w:rPr>
          <w:rFonts w:ascii="宋体" w:hAnsi="宋体" w:hint="eastAsia"/>
          <w:sz w:val="24"/>
        </w:rPr>
      </w:pPr>
    </w:p>
    <w:p w:rsidR="007A3A44" w:rsidRPr="00A74534" w:rsidRDefault="007A3A44" w:rsidP="00463A52">
      <w:pPr>
        <w:widowControl/>
        <w:numPr>
          <w:ilvl w:val="0"/>
          <w:numId w:val="1"/>
        </w:numPr>
        <w:tabs>
          <w:tab w:val="clear" w:pos="780"/>
          <w:tab w:val="num" w:pos="360"/>
        </w:tabs>
        <w:spacing w:after="100" w:afterAutospacing="1" w:line="360" w:lineRule="auto"/>
        <w:ind w:leftChars="171" w:left="359" w:firstLine="0"/>
        <w:jc w:val="left"/>
        <w:rPr>
          <w:rFonts w:ascii="宋体" w:hAnsi="宋体" w:hint="eastAsia"/>
          <w:sz w:val="24"/>
        </w:rPr>
      </w:pPr>
      <w:r w:rsidRPr="00A74534">
        <w:rPr>
          <w:rFonts w:ascii="宋体" w:hAnsi="宋体" w:hint="eastAsia"/>
          <w:sz w:val="24"/>
        </w:rPr>
        <w:t>费率优惠方式</w:t>
      </w:r>
      <w:r w:rsidR="00AB04CC" w:rsidRPr="00A74534">
        <w:rPr>
          <w:rFonts w:ascii="宋体" w:hAnsi="宋体" w:hint="eastAsia"/>
          <w:sz w:val="24"/>
        </w:rPr>
        <w:t>：</w:t>
      </w:r>
    </w:p>
    <w:p w:rsidR="00A72861" w:rsidRDefault="00A72861" w:rsidP="00BB78E8">
      <w:pPr>
        <w:widowControl/>
        <w:spacing w:line="360" w:lineRule="auto"/>
        <w:ind w:firstLineChars="200" w:firstLine="480"/>
        <w:jc w:val="left"/>
        <w:rPr>
          <w:rFonts w:ascii="宋体" w:hAnsi="宋体"/>
          <w:sz w:val="24"/>
        </w:rPr>
      </w:pPr>
      <w:r w:rsidRPr="00A72861">
        <w:rPr>
          <w:rFonts w:ascii="宋体" w:hAnsi="宋体" w:hint="eastAsia"/>
          <w:sz w:val="24"/>
        </w:rPr>
        <w:t>活动起始时间为202</w:t>
      </w:r>
      <w:r w:rsidR="00D93D38">
        <w:rPr>
          <w:rFonts w:ascii="宋体" w:hAnsi="宋体"/>
          <w:sz w:val="24"/>
        </w:rPr>
        <w:t>6</w:t>
      </w:r>
      <w:r w:rsidRPr="00A72861">
        <w:rPr>
          <w:rFonts w:ascii="宋体" w:hAnsi="宋体" w:hint="eastAsia"/>
          <w:sz w:val="24"/>
        </w:rPr>
        <w:t>年</w:t>
      </w:r>
      <w:r>
        <w:rPr>
          <w:rFonts w:ascii="宋体" w:hAnsi="宋体" w:hint="eastAsia"/>
          <w:sz w:val="24"/>
        </w:rPr>
        <w:t>1</w:t>
      </w:r>
      <w:r w:rsidRPr="00A72861">
        <w:rPr>
          <w:rFonts w:ascii="宋体" w:hAnsi="宋体" w:hint="eastAsia"/>
          <w:sz w:val="24"/>
        </w:rPr>
        <w:t>月</w:t>
      </w:r>
      <w:r w:rsidR="00AF5793">
        <w:rPr>
          <w:rFonts w:ascii="宋体" w:hAnsi="宋体"/>
          <w:sz w:val="24"/>
        </w:rPr>
        <w:t>5</w:t>
      </w:r>
      <w:r w:rsidRPr="00A72861">
        <w:rPr>
          <w:rFonts w:ascii="宋体" w:hAnsi="宋体" w:hint="eastAsia"/>
          <w:sz w:val="24"/>
        </w:rPr>
        <w:t>日，结束时间以</w:t>
      </w:r>
      <w:r w:rsidR="00D93D38">
        <w:rPr>
          <w:rFonts w:ascii="宋体" w:hAnsi="宋体" w:hint="eastAsia"/>
          <w:sz w:val="24"/>
        </w:rPr>
        <w:t>交通银行</w:t>
      </w:r>
      <w:r w:rsidRPr="00A72861">
        <w:rPr>
          <w:rFonts w:ascii="宋体" w:hAnsi="宋体" w:hint="eastAsia"/>
          <w:sz w:val="24"/>
        </w:rPr>
        <w:t>公告为准。</w:t>
      </w:r>
    </w:p>
    <w:p w:rsidR="00463A52" w:rsidRPr="00A74534" w:rsidRDefault="009B3F52" w:rsidP="00BB78E8">
      <w:pPr>
        <w:widowControl/>
        <w:spacing w:line="360" w:lineRule="auto"/>
        <w:ind w:firstLineChars="200" w:firstLine="480"/>
        <w:jc w:val="left"/>
        <w:rPr>
          <w:rFonts w:ascii="宋体" w:hAnsi="宋体"/>
          <w:sz w:val="24"/>
        </w:rPr>
      </w:pPr>
      <w:r w:rsidRPr="00A74534">
        <w:rPr>
          <w:rFonts w:ascii="宋体" w:hAnsi="宋体" w:hint="eastAsia"/>
          <w:sz w:val="24"/>
        </w:rPr>
        <w:t>费率优惠</w:t>
      </w:r>
      <w:r w:rsidR="00463A52" w:rsidRPr="00A74534">
        <w:rPr>
          <w:rFonts w:ascii="宋体" w:hAnsi="宋体" w:hint="eastAsia"/>
          <w:sz w:val="24"/>
        </w:rPr>
        <w:t>活动期间，投资者通过</w:t>
      </w:r>
      <w:r w:rsidR="00D93D38">
        <w:rPr>
          <w:rFonts w:ascii="宋体" w:hAnsi="宋体" w:hint="eastAsia"/>
          <w:sz w:val="24"/>
        </w:rPr>
        <w:t>交通银行</w:t>
      </w:r>
      <w:r w:rsidR="00463A52" w:rsidRPr="00A74534">
        <w:rPr>
          <w:rFonts w:ascii="宋体" w:hAnsi="宋体" w:hint="eastAsia"/>
          <w:sz w:val="24"/>
        </w:rPr>
        <w:t>申购、定期定额投</w:t>
      </w:r>
      <w:r w:rsidR="00463A52" w:rsidRPr="00C54B55">
        <w:rPr>
          <w:rFonts w:ascii="宋体" w:hAnsi="宋体" w:hint="eastAsia"/>
          <w:sz w:val="24"/>
        </w:rPr>
        <w:t>资上述</w:t>
      </w:r>
      <w:r w:rsidR="00F749F7" w:rsidRPr="00C54B55">
        <w:rPr>
          <w:rFonts w:ascii="宋体" w:hAnsi="宋体" w:hint="eastAsia"/>
          <w:sz w:val="24"/>
        </w:rPr>
        <w:t>参加费率优惠活动的</w:t>
      </w:r>
      <w:r w:rsidR="00463A52" w:rsidRPr="00C54B55">
        <w:rPr>
          <w:rFonts w:ascii="宋体" w:hAnsi="宋体" w:hint="eastAsia"/>
          <w:sz w:val="24"/>
        </w:rPr>
        <w:t>基金，可享受费率优惠，</w:t>
      </w:r>
      <w:r w:rsidR="00463A52" w:rsidRPr="00A74534">
        <w:rPr>
          <w:rFonts w:ascii="宋体" w:hAnsi="宋体" w:hint="eastAsia"/>
          <w:sz w:val="24"/>
        </w:rPr>
        <w:t>具体折扣费率以</w:t>
      </w:r>
      <w:r w:rsidR="00D93D38">
        <w:rPr>
          <w:rFonts w:ascii="宋体" w:hAnsi="宋体" w:hint="eastAsia"/>
          <w:sz w:val="24"/>
        </w:rPr>
        <w:t>交通银行</w:t>
      </w:r>
      <w:r w:rsidR="00463A52" w:rsidRPr="00A74534">
        <w:rPr>
          <w:rFonts w:ascii="宋体" w:hAnsi="宋体" w:hint="eastAsia"/>
          <w:sz w:val="24"/>
        </w:rPr>
        <w:t>网站公示为准。</w:t>
      </w:r>
    </w:p>
    <w:p w:rsidR="004814A5" w:rsidRPr="00A74534" w:rsidRDefault="009D54A1" w:rsidP="00463A52">
      <w:pPr>
        <w:widowControl/>
        <w:spacing w:afterLines="50" w:line="360" w:lineRule="auto"/>
        <w:ind w:firstLineChars="200" w:firstLine="480"/>
        <w:jc w:val="left"/>
        <w:rPr>
          <w:rFonts w:ascii="宋体" w:hAnsi="宋体"/>
          <w:sz w:val="24"/>
        </w:rPr>
      </w:pPr>
      <w:r w:rsidRPr="00A74534">
        <w:rPr>
          <w:rFonts w:ascii="宋体" w:hAnsi="宋体" w:hint="eastAsia"/>
          <w:sz w:val="24"/>
        </w:rPr>
        <w:t>相关</w:t>
      </w:r>
      <w:r w:rsidR="00DE0067" w:rsidRPr="00A74534">
        <w:rPr>
          <w:rFonts w:ascii="宋体" w:hAnsi="宋体"/>
          <w:sz w:val="24"/>
        </w:rPr>
        <w:t>基金的原申购费率，参见</w:t>
      </w:r>
      <w:r w:rsidR="001517D7" w:rsidRPr="00A74534">
        <w:rPr>
          <w:rFonts w:ascii="宋体" w:hAnsi="宋体" w:hint="eastAsia"/>
          <w:sz w:val="24"/>
        </w:rPr>
        <w:t>各基金的</w:t>
      </w:r>
      <w:r w:rsidR="00DE0067" w:rsidRPr="00A74534">
        <w:rPr>
          <w:rFonts w:ascii="宋体" w:hAnsi="宋体"/>
          <w:sz w:val="24"/>
        </w:rPr>
        <w:t>基金合同</w:t>
      </w:r>
      <w:r w:rsidR="00DE0067" w:rsidRPr="00A74534">
        <w:rPr>
          <w:rFonts w:ascii="宋体" w:hAnsi="宋体" w:hint="eastAsia"/>
          <w:sz w:val="24"/>
        </w:rPr>
        <w:t>、更新的</w:t>
      </w:r>
      <w:r w:rsidR="00DE0067" w:rsidRPr="00A74534">
        <w:rPr>
          <w:rFonts w:ascii="宋体" w:hAnsi="宋体"/>
          <w:sz w:val="24"/>
        </w:rPr>
        <w:t>招募说明书</w:t>
      </w:r>
      <w:r w:rsidR="002715C8" w:rsidRPr="00A74534">
        <w:rPr>
          <w:rFonts w:ascii="宋体" w:hAnsi="宋体" w:hint="eastAsia"/>
          <w:sz w:val="24"/>
        </w:rPr>
        <w:t>、</w:t>
      </w:r>
      <w:r w:rsidR="002715C8" w:rsidRPr="00A74534">
        <w:rPr>
          <w:rFonts w:ascii="宋体" w:hAnsi="宋体"/>
          <w:sz w:val="24"/>
        </w:rPr>
        <w:t>产品资料概要</w:t>
      </w:r>
      <w:r w:rsidR="00DE0067" w:rsidRPr="00A74534">
        <w:rPr>
          <w:rFonts w:ascii="宋体" w:hAnsi="宋体"/>
          <w:sz w:val="24"/>
        </w:rPr>
        <w:t>及本公司发布的最新相关公告。</w:t>
      </w:r>
    </w:p>
    <w:p w:rsidR="004E03E1" w:rsidRPr="00A74534" w:rsidRDefault="004E03E1" w:rsidP="00463A52">
      <w:pPr>
        <w:widowControl/>
        <w:spacing w:afterLines="50" w:line="360" w:lineRule="auto"/>
        <w:ind w:firstLineChars="200" w:firstLine="480"/>
        <w:jc w:val="left"/>
        <w:rPr>
          <w:rFonts w:ascii="宋体" w:hAnsi="宋体" w:hint="eastAsia"/>
          <w:sz w:val="24"/>
        </w:rPr>
      </w:pPr>
    </w:p>
    <w:p w:rsidR="004814A5" w:rsidRPr="00A74534" w:rsidRDefault="004814A5" w:rsidP="004814A5">
      <w:pPr>
        <w:widowControl/>
        <w:numPr>
          <w:ilvl w:val="0"/>
          <w:numId w:val="1"/>
        </w:numPr>
        <w:tabs>
          <w:tab w:val="clear" w:pos="780"/>
          <w:tab w:val="num" w:pos="360"/>
        </w:tabs>
        <w:spacing w:after="100" w:afterAutospacing="1" w:line="360" w:lineRule="auto"/>
        <w:ind w:leftChars="171" w:left="359" w:firstLine="0"/>
        <w:jc w:val="left"/>
        <w:rPr>
          <w:rFonts w:ascii="宋体" w:hAnsi="宋体"/>
          <w:sz w:val="24"/>
        </w:rPr>
      </w:pPr>
      <w:r w:rsidRPr="00A74534">
        <w:rPr>
          <w:rFonts w:ascii="宋体" w:hAnsi="宋体" w:hint="eastAsia"/>
          <w:sz w:val="24"/>
        </w:rPr>
        <w:t xml:space="preserve">重要提示： </w:t>
      </w:r>
    </w:p>
    <w:p w:rsidR="004814A5" w:rsidRPr="00A74534" w:rsidRDefault="004814A5" w:rsidP="004814A5">
      <w:pPr>
        <w:widowControl/>
        <w:spacing w:afterLines="50" w:line="360" w:lineRule="auto"/>
        <w:ind w:firstLineChars="200" w:firstLine="480"/>
        <w:jc w:val="left"/>
        <w:rPr>
          <w:rFonts w:ascii="宋体" w:hAnsi="宋体"/>
          <w:sz w:val="24"/>
        </w:rPr>
      </w:pPr>
      <w:r w:rsidRPr="00A74534">
        <w:rPr>
          <w:rFonts w:ascii="宋体" w:hAnsi="宋体" w:hint="eastAsia"/>
          <w:sz w:val="24"/>
        </w:rPr>
        <w:t>1．本公告解释权归本公司所有。</w:t>
      </w:r>
    </w:p>
    <w:p w:rsidR="004814A5" w:rsidRPr="00A74534" w:rsidRDefault="004814A5" w:rsidP="004814A5">
      <w:pPr>
        <w:widowControl/>
        <w:spacing w:afterLines="50" w:line="360" w:lineRule="auto"/>
        <w:ind w:firstLineChars="200" w:firstLine="480"/>
        <w:jc w:val="left"/>
        <w:rPr>
          <w:rFonts w:ascii="宋体" w:hAnsi="宋体"/>
          <w:sz w:val="24"/>
        </w:rPr>
      </w:pPr>
      <w:r w:rsidRPr="00A74534">
        <w:rPr>
          <w:rFonts w:ascii="宋体" w:hAnsi="宋体" w:hint="eastAsia"/>
          <w:sz w:val="24"/>
        </w:rPr>
        <w:t>2．投资者欲了解详细信息，请仔细阅读相关产品的基金合同、招募说明书、产品资料概要和《国海富兰克林基金管理公司开放式基金业务管理规则》。</w:t>
      </w:r>
    </w:p>
    <w:p w:rsidR="001A0557" w:rsidRPr="00A74534" w:rsidRDefault="004814A5" w:rsidP="004814A5">
      <w:pPr>
        <w:widowControl/>
        <w:spacing w:afterLines="50" w:line="360" w:lineRule="auto"/>
        <w:ind w:firstLineChars="200" w:firstLine="480"/>
        <w:jc w:val="left"/>
        <w:rPr>
          <w:rFonts w:ascii="宋体" w:hAnsi="宋体"/>
          <w:sz w:val="24"/>
        </w:rPr>
      </w:pPr>
      <w:r w:rsidRPr="00A74534">
        <w:rPr>
          <w:rFonts w:ascii="宋体" w:hAnsi="宋体" w:hint="eastAsia"/>
          <w:sz w:val="24"/>
        </w:rPr>
        <w:t>3．</w:t>
      </w:r>
      <w:r w:rsidR="001A0557" w:rsidRPr="00A74534">
        <w:rPr>
          <w:rFonts w:ascii="宋体" w:hAnsi="宋体" w:hint="eastAsia"/>
          <w:sz w:val="24"/>
        </w:rPr>
        <w:t>具体投资者范围、办理平台及程序应遵循上述代销机构的相关规定。</w:t>
      </w:r>
      <w:r w:rsidR="001A0557" w:rsidRPr="00A74534" w:rsidDel="001A0557">
        <w:rPr>
          <w:rFonts w:ascii="宋体" w:hAnsi="宋体" w:hint="eastAsia"/>
          <w:sz w:val="24"/>
        </w:rPr>
        <w:t xml:space="preserve"> </w:t>
      </w:r>
    </w:p>
    <w:p w:rsidR="000262B2" w:rsidRPr="00A74534" w:rsidRDefault="004814A5" w:rsidP="004814A5">
      <w:pPr>
        <w:widowControl/>
        <w:spacing w:afterLines="50" w:line="360" w:lineRule="auto"/>
        <w:ind w:firstLineChars="200" w:firstLine="480"/>
        <w:jc w:val="left"/>
        <w:rPr>
          <w:rFonts w:ascii="宋体" w:hAnsi="宋体" w:hint="eastAsia"/>
          <w:sz w:val="24"/>
        </w:rPr>
      </w:pPr>
      <w:r w:rsidRPr="00A74534">
        <w:rPr>
          <w:rFonts w:ascii="宋体" w:hAnsi="宋体"/>
          <w:sz w:val="24"/>
        </w:rPr>
        <w:lastRenderedPageBreak/>
        <w:t>4</w:t>
      </w:r>
      <w:r w:rsidRPr="00A74534">
        <w:rPr>
          <w:rFonts w:ascii="宋体" w:hAnsi="宋体" w:hint="eastAsia"/>
          <w:sz w:val="24"/>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w:t>
      </w:r>
      <w:r w:rsidR="00AE07FA" w:rsidRPr="00A74534">
        <w:rPr>
          <w:rFonts w:ascii="宋体" w:hAnsi="宋体" w:hint="eastAsia"/>
          <w:sz w:val="24"/>
        </w:rPr>
        <w:t>本基金管理人提醒投资者基金投资的“买者自负”原则，基金投资风险和本金亏损由投资者自行承担。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Pr="00A74534">
        <w:rPr>
          <w:rFonts w:ascii="宋体" w:hAnsi="宋体"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8E6ABB" w:rsidRPr="00A74534" w:rsidRDefault="008E6ABB" w:rsidP="008E6ABB">
      <w:pPr>
        <w:widowControl/>
        <w:spacing w:line="360" w:lineRule="auto"/>
        <w:ind w:left="405"/>
        <w:jc w:val="left"/>
        <w:rPr>
          <w:rFonts w:ascii="宋体" w:hAnsi="宋体"/>
          <w:sz w:val="24"/>
        </w:rPr>
      </w:pPr>
    </w:p>
    <w:p w:rsidR="007A3A44" w:rsidRPr="00A74534" w:rsidRDefault="007A3A44" w:rsidP="0075796C">
      <w:pPr>
        <w:widowControl/>
        <w:numPr>
          <w:ilvl w:val="0"/>
          <w:numId w:val="1"/>
        </w:numPr>
        <w:tabs>
          <w:tab w:val="clear" w:pos="780"/>
          <w:tab w:val="num" w:pos="360"/>
        </w:tabs>
        <w:spacing w:after="100" w:afterAutospacing="1" w:line="360" w:lineRule="auto"/>
        <w:ind w:leftChars="171" w:left="359" w:firstLine="0"/>
        <w:jc w:val="left"/>
        <w:rPr>
          <w:rFonts w:ascii="宋体" w:hAnsi="宋体"/>
          <w:sz w:val="24"/>
        </w:rPr>
      </w:pPr>
      <w:r w:rsidRPr="00A74534">
        <w:rPr>
          <w:rFonts w:ascii="宋体" w:hAnsi="宋体"/>
          <w:sz w:val="24"/>
        </w:rPr>
        <w:t>投资者可以通过以下途径咨询有关情况：</w:t>
      </w:r>
    </w:p>
    <w:p w:rsidR="007A3A44" w:rsidRPr="00A74534" w:rsidRDefault="00D93D38" w:rsidP="00D93D38">
      <w:pPr>
        <w:widowControl/>
        <w:numPr>
          <w:ilvl w:val="0"/>
          <w:numId w:val="4"/>
        </w:numPr>
        <w:spacing w:line="360" w:lineRule="auto"/>
        <w:jc w:val="left"/>
        <w:rPr>
          <w:rFonts w:ascii="宋体" w:hAnsi="宋体"/>
          <w:sz w:val="24"/>
        </w:rPr>
      </w:pPr>
      <w:r w:rsidRPr="00D93D38">
        <w:rPr>
          <w:rFonts w:ascii="宋体" w:hAnsi="宋体" w:cs="Arial" w:hint="eastAsia"/>
          <w:sz w:val="24"/>
        </w:rPr>
        <w:t>交通银行股份有限公司</w:t>
      </w:r>
    </w:p>
    <w:p w:rsidR="00FE1F20" w:rsidRPr="00A74534" w:rsidRDefault="00FE1F20" w:rsidP="00FE1F20">
      <w:pPr>
        <w:widowControl/>
        <w:tabs>
          <w:tab w:val="num" w:pos="360"/>
        </w:tabs>
        <w:spacing w:line="360" w:lineRule="auto"/>
        <w:ind w:leftChars="171" w:left="359"/>
        <w:jc w:val="left"/>
        <w:rPr>
          <w:rFonts w:ascii="宋体" w:hAnsi="宋体"/>
          <w:sz w:val="24"/>
        </w:rPr>
      </w:pPr>
      <w:r w:rsidRPr="00A74534">
        <w:rPr>
          <w:rFonts w:ascii="宋体" w:hAnsi="宋体" w:hint="eastAsia"/>
          <w:sz w:val="24"/>
        </w:rPr>
        <w:t>公司网址：</w:t>
      </w:r>
      <w:r w:rsidR="00D93D38" w:rsidRPr="00D93D38">
        <w:rPr>
          <w:rFonts w:ascii="宋体" w:hAnsi="宋体"/>
          <w:sz w:val="24"/>
        </w:rPr>
        <w:t>www.bankcomm.com</w:t>
      </w:r>
    </w:p>
    <w:p w:rsidR="00463A52" w:rsidRPr="00A74534" w:rsidRDefault="00FE1F20" w:rsidP="00FE1F20">
      <w:pPr>
        <w:widowControl/>
        <w:tabs>
          <w:tab w:val="num" w:pos="360"/>
        </w:tabs>
        <w:spacing w:line="360" w:lineRule="auto"/>
        <w:ind w:leftChars="171" w:left="359"/>
        <w:jc w:val="left"/>
        <w:rPr>
          <w:rFonts w:ascii="宋体" w:hAnsi="宋体"/>
          <w:sz w:val="24"/>
        </w:rPr>
      </w:pPr>
      <w:r w:rsidRPr="00A74534">
        <w:rPr>
          <w:rFonts w:ascii="宋体" w:hAnsi="宋体" w:hint="eastAsia"/>
          <w:sz w:val="24"/>
        </w:rPr>
        <w:t>客户服务电话：</w:t>
      </w:r>
      <w:r w:rsidR="00D93D38" w:rsidRPr="00D93D38">
        <w:rPr>
          <w:rFonts w:ascii="宋体" w:hAnsi="宋体"/>
          <w:sz w:val="24"/>
        </w:rPr>
        <w:t>95559</w:t>
      </w:r>
    </w:p>
    <w:p w:rsidR="004814A5" w:rsidRPr="00A74534" w:rsidRDefault="004814A5" w:rsidP="00463A52">
      <w:pPr>
        <w:widowControl/>
        <w:tabs>
          <w:tab w:val="num" w:pos="360"/>
        </w:tabs>
        <w:spacing w:line="360" w:lineRule="auto"/>
        <w:ind w:leftChars="171" w:left="359"/>
        <w:jc w:val="left"/>
        <w:rPr>
          <w:rFonts w:ascii="宋体" w:hAnsi="宋体" w:hint="eastAsia"/>
          <w:sz w:val="24"/>
        </w:rPr>
      </w:pPr>
    </w:p>
    <w:p w:rsidR="007A3A44" w:rsidRPr="00A74534" w:rsidRDefault="007A3A44" w:rsidP="00463A52">
      <w:pPr>
        <w:widowControl/>
        <w:numPr>
          <w:ilvl w:val="0"/>
          <w:numId w:val="4"/>
        </w:numPr>
        <w:spacing w:line="360" w:lineRule="auto"/>
        <w:jc w:val="left"/>
        <w:rPr>
          <w:rFonts w:ascii="宋体" w:hAnsi="宋体"/>
          <w:sz w:val="24"/>
        </w:rPr>
      </w:pPr>
      <w:r w:rsidRPr="00A74534">
        <w:rPr>
          <w:rFonts w:ascii="宋体" w:hAnsi="宋体"/>
          <w:sz w:val="24"/>
        </w:rPr>
        <w:t>国海富兰克林基金管理有限公司</w:t>
      </w:r>
    </w:p>
    <w:p w:rsidR="007A3A44" w:rsidRPr="00A74534" w:rsidRDefault="007A3A44" w:rsidP="007A3A44">
      <w:pPr>
        <w:widowControl/>
        <w:tabs>
          <w:tab w:val="num" w:pos="360"/>
        </w:tabs>
        <w:spacing w:line="360" w:lineRule="auto"/>
        <w:ind w:leftChars="171" w:left="359"/>
        <w:jc w:val="left"/>
        <w:rPr>
          <w:rFonts w:ascii="宋体" w:hAnsi="宋体" w:hint="eastAsia"/>
          <w:sz w:val="24"/>
        </w:rPr>
      </w:pPr>
      <w:r w:rsidRPr="00A74534">
        <w:rPr>
          <w:rFonts w:ascii="宋体" w:hAnsi="宋体"/>
          <w:sz w:val="24"/>
        </w:rPr>
        <w:t>公司网址：</w:t>
      </w:r>
      <w:hyperlink r:id="rId8" w:history="1">
        <w:r w:rsidRPr="00A74534">
          <w:rPr>
            <w:rFonts w:ascii="宋体" w:hAnsi="宋体"/>
            <w:sz w:val="24"/>
          </w:rPr>
          <w:t>www.ftsfund.com</w:t>
        </w:r>
      </w:hyperlink>
    </w:p>
    <w:p w:rsidR="007A3A44" w:rsidRPr="00A74534" w:rsidRDefault="007A3A44" w:rsidP="004814A5">
      <w:pPr>
        <w:widowControl/>
        <w:spacing w:after="100" w:afterAutospacing="1" w:line="360" w:lineRule="auto"/>
        <w:ind w:firstLineChars="150" w:firstLine="360"/>
        <w:jc w:val="left"/>
        <w:rPr>
          <w:rFonts w:ascii="宋体" w:hAnsi="宋体" w:hint="eastAsia"/>
          <w:sz w:val="24"/>
        </w:rPr>
      </w:pPr>
      <w:r w:rsidRPr="00A74534">
        <w:rPr>
          <w:rFonts w:ascii="宋体" w:hAnsi="宋体"/>
          <w:sz w:val="24"/>
        </w:rPr>
        <w:t>客服</w:t>
      </w:r>
      <w:r w:rsidR="00DD7CDC" w:rsidRPr="00A74534">
        <w:rPr>
          <w:rFonts w:ascii="宋体" w:hAnsi="宋体" w:hint="eastAsia"/>
          <w:sz w:val="24"/>
        </w:rPr>
        <w:t>电话</w:t>
      </w:r>
      <w:r w:rsidRPr="00A74534">
        <w:rPr>
          <w:rFonts w:ascii="宋体" w:hAnsi="宋体"/>
          <w:sz w:val="24"/>
        </w:rPr>
        <w:t>：400-700-4518、95105680、021-38789555</w:t>
      </w:r>
    </w:p>
    <w:p w:rsidR="007A3A44" w:rsidRPr="00A74534" w:rsidRDefault="007A3A44" w:rsidP="00A74534">
      <w:pPr>
        <w:widowControl/>
        <w:spacing w:line="360" w:lineRule="auto"/>
        <w:ind w:firstLine="360"/>
        <w:jc w:val="left"/>
        <w:rPr>
          <w:rFonts w:ascii="宋体" w:hAnsi="宋体"/>
          <w:sz w:val="24"/>
        </w:rPr>
      </w:pPr>
      <w:r w:rsidRPr="00A74534">
        <w:rPr>
          <w:rFonts w:ascii="宋体" w:hAnsi="宋体"/>
          <w:sz w:val="24"/>
        </w:rPr>
        <w:t>特此公告</w:t>
      </w:r>
      <w:r w:rsidR="00DA5610" w:rsidRPr="00A74534">
        <w:rPr>
          <w:rFonts w:ascii="宋体" w:hAnsi="宋体" w:hint="eastAsia"/>
          <w:sz w:val="24"/>
        </w:rPr>
        <w:t>。</w:t>
      </w:r>
    </w:p>
    <w:p w:rsidR="007A3A44" w:rsidRPr="00A74534" w:rsidRDefault="007A3A44" w:rsidP="007A3A44">
      <w:pPr>
        <w:widowControl/>
        <w:spacing w:line="360" w:lineRule="auto"/>
        <w:jc w:val="left"/>
        <w:rPr>
          <w:rFonts w:ascii="宋体" w:hAnsi="宋体"/>
          <w:sz w:val="24"/>
        </w:rPr>
      </w:pPr>
    </w:p>
    <w:p w:rsidR="007A3A44" w:rsidRPr="00A74534" w:rsidRDefault="007A3A44" w:rsidP="007A3A44">
      <w:pPr>
        <w:widowControl/>
        <w:spacing w:line="360" w:lineRule="atLeast"/>
        <w:jc w:val="left"/>
        <w:rPr>
          <w:rFonts w:ascii="宋体" w:hAnsi="宋体"/>
          <w:spacing w:val="10"/>
          <w:kern w:val="0"/>
          <w:sz w:val="18"/>
          <w:szCs w:val="18"/>
        </w:rPr>
      </w:pPr>
    </w:p>
    <w:p w:rsidR="007A3A44" w:rsidRPr="00A74534" w:rsidRDefault="007A3A44" w:rsidP="007A3A44">
      <w:pPr>
        <w:widowControl/>
        <w:spacing w:line="360" w:lineRule="atLeast"/>
        <w:jc w:val="left"/>
        <w:rPr>
          <w:rFonts w:ascii="宋体" w:hAnsi="宋体"/>
          <w:spacing w:val="10"/>
          <w:kern w:val="0"/>
          <w:sz w:val="18"/>
          <w:szCs w:val="18"/>
        </w:rPr>
      </w:pPr>
    </w:p>
    <w:p w:rsidR="007A3A44" w:rsidRPr="00A74534" w:rsidRDefault="007A3A44" w:rsidP="007A3A44">
      <w:pPr>
        <w:widowControl/>
        <w:spacing w:line="360" w:lineRule="auto"/>
        <w:jc w:val="right"/>
        <w:rPr>
          <w:rFonts w:ascii="宋体" w:hAnsi="宋体"/>
          <w:sz w:val="24"/>
        </w:rPr>
      </w:pPr>
      <w:smartTag w:uri="urn:schemas-microsoft-com:office:smarttags" w:element="PersonName">
        <w:r w:rsidRPr="00A74534">
          <w:rPr>
            <w:rFonts w:ascii="宋体" w:hAnsi="宋体"/>
            <w:sz w:val="24"/>
          </w:rPr>
          <w:t>国海富兰克林基金管理有限公司</w:t>
        </w:r>
      </w:smartTag>
    </w:p>
    <w:p w:rsidR="007A3A44" w:rsidRPr="00A74534" w:rsidRDefault="00BB78E8" w:rsidP="007A3A44">
      <w:pPr>
        <w:widowControl/>
        <w:spacing w:line="360" w:lineRule="auto"/>
        <w:jc w:val="right"/>
        <w:rPr>
          <w:rFonts w:ascii="宋体" w:hAnsi="宋体"/>
          <w:sz w:val="24"/>
        </w:rPr>
      </w:pPr>
      <w:r w:rsidRPr="00A74534">
        <w:rPr>
          <w:rFonts w:ascii="宋体" w:hAnsi="宋体" w:hint="eastAsia"/>
          <w:sz w:val="24"/>
        </w:rPr>
        <w:t>20</w:t>
      </w:r>
      <w:r w:rsidR="004814A5" w:rsidRPr="00A74534">
        <w:rPr>
          <w:rFonts w:ascii="宋体" w:hAnsi="宋体"/>
          <w:sz w:val="24"/>
        </w:rPr>
        <w:t>2</w:t>
      </w:r>
      <w:r w:rsidR="00D93D38">
        <w:rPr>
          <w:rFonts w:ascii="宋体" w:hAnsi="宋体"/>
          <w:sz w:val="24"/>
        </w:rPr>
        <w:t>6</w:t>
      </w:r>
      <w:r w:rsidR="00DA5610" w:rsidRPr="00A74534">
        <w:rPr>
          <w:rFonts w:ascii="宋体" w:hAnsi="宋体" w:hint="eastAsia"/>
          <w:sz w:val="24"/>
        </w:rPr>
        <w:t>年</w:t>
      </w:r>
      <w:r w:rsidR="00A72861">
        <w:rPr>
          <w:rFonts w:ascii="宋体" w:hAnsi="宋体"/>
          <w:sz w:val="24"/>
        </w:rPr>
        <w:t>1</w:t>
      </w:r>
      <w:r w:rsidR="00DA5610" w:rsidRPr="00A74534">
        <w:rPr>
          <w:rFonts w:ascii="宋体" w:hAnsi="宋体" w:hint="eastAsia"/>
          <w:sz w:val="24"/>
        </w:rPr>
        <w:t>月</w:t>
      </w:r>
      <w:r w:rsidR="00AF5793">
        <w:rPr>
          <w:rFonts w:ascii="宋体" w:hAnsi="宋体"/>
          <w:sz w:val="24"/>
        </w:rPr>
        <w:t>6</w:t>
      </w:r>
      <w:r w:rsidR="00DA5610" w:rsidRPr="00A74534">
        <w:rPr>
          <w:rFonts w:ascii="宋体" w:hAnsi="宋体" w:hint="eastAsia"/>
          <w:sz w:val="24"/>
        </w:rPr>
        <w:t>日</w:t>
      </w:r>
    </w:p>
    <w:p w:rsidR="005A47B9" w:rsidRPr="00A74534" w:rsidRDefault="005A47B9" w:rsidP="007A3A44">
      <w:pPr>
        <w:widowControl/>
        <w:tabs>
          <w:tab w:val="num" w:pos="360"/>
        </w:tabs>
        <w:spacing w:line="360" w:lineRule="atLeast"/>
        <w:ind w:leftChars="171" w:left="359"/>
        <w:jc w:val="left"/>
        <w:rPr>
          <w:rFonts w:ascii="宋体" w:hAnsi="宋体" w:cs="宋体" w:hint="eastAsia"/>
          <w:kern w:val="0"/>
          <w:sz w:val="24"/>
        </w:rPr>
      </w:pPr>
    </w:p>
    <w:sectPr w:rsidR="005A47B9" w:rsidRPr="00A745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83D" w:rsidRDefault="0086283D" w:rsidP="00CC3C3E">
      <w:r>
        <w:separator/>
      </w:r>
    </w:p>
  </w:endnote>
  <w:endnote w:type="continuationSeparator" w:id="0">
    <w:p w:rsidR="0086283D" w:rsidRDefault="0086283D" w:rsidP="00CC3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83D" w:rsidRDefault="0086283D" w:rsidP="00CC3C3E">
      <w:r>
        <w:separator/>
      </w:r>
    </w:p>
  </w:footnote>
  <w:footnote w:type="continuationSeparator" w:id="0">
    <w:p w:rsidR="0086283D" w:rsidRDefault="0086283D" w:rsidP="00CC3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E95"/>
    <w:multiLevelType w:val="hybridMultilevel"/>
    <w:tmpl w:val="F66E82C4"/>
    <w:lvl w:ilvl="0" w:tplc="0409000F">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
    <w:nsid w:val="01571B8A"/>
    <w:multiLevelType w:val="hybridMultilevel"/>
    <w:tmpl w:val="77A8DC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6E6622"/>
    <w:multiLevelType w:val="hybridMultilevel"/>
    <w:tmpl w:val="23B40B42"/>
    <w:lvl w:ilvl="0" w:tplc="0409000F">
      <w:start w:val="1"/>
      <w:numFmt w:val="decimal"/>
      <w:lvlText w:val="%1."/>
      <w:lvlJc w:val="left"/>
      <w:pPr>
        <w:ind w:left="1259" w:hanging="420"/>
      </w:p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3">
    <w:nsid w:val="138B7DF4"/>
    <w:multiLevelType w:val="hybridMultilevel"/>
    <w:tmpl w:val="95B6CCAE"/>
    <w:lvl w:ilvl="0" w:tplc="BBAAEB78">
      <w:start w:val="1"/>
      <w:numFmt w:val="decimal"/>
      <w:lvlText w:val="%1."/>
      <w:lvlJc w:val="left"/>
      <w:pPr>
        <w:ind w:left="825" w:hanging="420"/>
      </w:pPr>
      <w:rPr>
        <w:rFonts w:ascii="Times New Roman" w:hAnsi="Times New Roman" w:cs="Times New Roman"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
    <w:nsid w:val="22AD79F2"/>
    <w:multiLevelType w:val="hybridMultilevel"/>
    <w:tmpl w:val="D26AAFFE"/>
    <w:lvl w:ilvl="0" w:tplc="0409000F">
      <w:start w:val="1"/>
      <w:numFmt w:val="decimal"/>
      <w:lvlText w:val="%1."/>
      <w:lvlJc w:val="left"/>
      <w:pPr>
        <w:ind w:left="779" w:hanging="420"/>
      </w:p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5">
    <w:nsid w:val="27D676AE"/>
    <w:multiLevelType w:val="hybridMultilevel"/>
    <w:tmpl w:val="0916C9FE"/>
    <w:lvl w:ilvl="0" w:tplc="2C3EB3E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596373AF"/>
    <w:multiLevelType w:val="hybridMultilevel"/>
    <w:tmpl w:val="B168790C"/>
    <w:lvl w:ilvl="0" w:tplc="46384B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DD548AD"/>
    <w:multiLevelType w:val="hybridMultilevel"/>
    <w:tmpl w:val="901CF12C"/>
    <w:lvl w:ilvl="0" w:tplc="B7C81532">
      <w:start w:val="1"/>
      <w:numFmt w:val="decimal"/>
      <w:lvlText w:val="（%1）"/>
      <w:lvlJc w:val="left"/>
      <w:pPr>
        <w:ind w:left="84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66671FE"/>
    <w:multiLevelType w:val="hybridMultilevel"/>
    <w:tmpl w:val="D87EFF6C"/>
    <w:lvl w:ilvl="0" w:tplc="04090013">
      <w:start w:val="1"/>
      <w:numFmt w:val="chineseCountingThousand"/>
      <w:lvlText w:val="%1、"/>
      <w:lvlJc w:val="left"/>
      <w:pPr>
        <w:tabs>
          <w:tab w:val="num" w:pos="780"/>
        </w:tabs>
        <w:ind w:left="780" w:hanging="36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8"/>
  </w:num>
  <w:num w:numId="2">
    <w:abstractNumId w:val="5"/>
  </w:num>
  <w:num w:numId="3">
    <w:abstractNumId w:val="0"/>
  </w:num>
  <w:num w:numId="4">
    <w:abstractNumId w:val="4"/>
  </w:num>
  <w:num w:numId="5">
    <w:abstractNumId w:val="6"/>
  </w:num>
  <w:num w:numId="6">
    <w:abstractNumId w:val="3"/>
  </w:num>
  <w:num w:numId="7">
    <w:abstractNumId w:val="7"/>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7B2E"/>
    <w:rsid w:val="00000CB9"/>
    <w:rsid w:val="0000246D"/>
    <w:rsid w:val="00012D7C"/>
    <w:rsid w:val="00013CF5"/>
    <w:rsid w:val="000262B2"/>
    <w:rsid w:val="00037768"/>
    <w:rsid w:val="000537B5"/>
    <w:rsid w:val="00080617"/>
    <w:rsid w:val="00085384"/>
    <w:rsid w:val="000A2A97"/>
    <w:rsid w:val="000A2FA3"/>
    <w:rsid w:val="000A6EBE"/>
    <w:rsid w:val="000D3363"/>
    <w:rsid w:val="000E00B1"/>
    <w:rsid w:val="000E2AA4"/>
    <w:rsid w:val="000E3987"/>
    <w:rsid w:val="000E5078"/>
    <w:rsid w:val="000E5A0D"/>
    <w:rsid w:val="00122365"/>
    <w:rsid w:val="00140361"/>
    <w:rsid w:val="00147DCE"/>
    <w:rsid w:val="001517D7"/>
    <w:rsid w:val="0016134F"/>
    <w:rsid w:val="001A021A"/>
    <w:rsid w:val="001A0557"/>
    <w:rsid w:val="001B05F8"/>
    <w:rsid w:val="001B5244"/>
    <w:rsid w:val="001B6C90"/>
    <w:rsid w:val="001B75F9"/>
    <w:rsid w:val="001C209B"/>
    <w:rsid w:val="001C784B"/>
    <w:rsid w:val="001E0250"/>
    <w:rsid w:val="001E42A9"/>
    <w:rsid w:val="001E446A"/>
    <w:rsid w:val="001F06E7"/>
    <w:rsid w:val="002072BD"/>
    <w:rsid w:val="00210266"/>
    <w:rsid w:val="00236D0E"/>
    <w:rsid w:val="002413CB"/>
    <w:rsid w:val="002436EB"/>
    <w:rsid w:val="002439A0"/>
    <w:rsid w:val="00247B15"/>
    <w:rsid w:val="002639A1"/>
    <w:rsid w:val="002715C8"/>
    <w:rsid w:val="0027455C"/>
    <w:rsid w:val="00286784"/>
    <w:rsid w:val="0029643F"/>
    <w:rsid w:val="002B366E"/>
    <w:rsid w:val="002D7B2E"/>
    <w:rsid w:val="00300B64"/>
    <w:rsid w:val="003039BB"/>
    <w:rsid w:val="00332442"/>
    <w:rsid w:val="00335459"/>
    <w:rsid w:val="00336E70"/>
    <w:rsid w:val="00344217"/>
    <w:rsid w:val="0035179A"/>
    <w:rsid w:val="003542A1"/>
    <w:rsid w:val="00355B25"/>
    <w:rsid w:val="00363789"/>
    <w:rsid w:val="00371278"/>
    <w:rsid w:val="00393E94"/>
    <w:rsid w:val="003A199A"/>
    <w:rsid w:val="003B1604"/>
    <w:rsid w:val="003C2883"/>
    <w:rsid w:val="003E0207"/>
    <w:rsid w:val="00404EBE"/>
    <w:rsid w:val="004116B0"/>
    <w:rsid w:val="00412E38"/>
    <w:rsid w:val="00422F39"/>
    <w:rsid w:val="00433787"/>
    <w:rsid w:val="004365CA"/>
    <w:rsid w:val="00445F9B"/>
    <w:rsid w:val="004564B1"/>
    <w:rsid w:val="00460C4C"/>
    <w:rsid w:val="00463A52"/>
    <w:rsid w:val="004814A5"/>
    <w:rsid w:val="00486BA8"/>
    <w:rsid w:val="00494AE7"/>
    <w:rsid w:val="004B48A4"/>
    <w:rsid w:val="004D128B"/>
    <w:rsid w:val="004D7B98"/>
    <w:rsid w:val="004E03E1"/>
    <w:rsid w:val="004E3B75"/>
    <w:rsid w:val="004E62FC"/>
    <w:rsid w:val="004F6212"/>
    <w:rsid w:val="00500E4B"/>
    <w:rsid w:val="00501199"/>
    <w:rsid w:val="005141B8"/>
    <w:rsid w:val="00515B4F"/>
    <w:rsid w:val="0053018E"/>
    <w:rsid w:val="0053653E"/>
    <w:rsid w:val="00537161"/>
    <w:rsid w:val="00543505"/>
    <w:rsid w:val="005465D0"/>
    <w:rsid w:val="0055001A"/>
    <w:rsid w:val="005522EF"/>
    <w:rsid w:val="00555DD6"/>
    <w:rsid w:val="00557EBE"/>
    <w:rsid w:val="00566188"/>
    <w:rsid w:val="00576AB9"/>
    <w:rsid w:val="005A0817"/>
    <w:rsid w:val="005A47B9"/>
    <w:rsid w:val="005A5471"/>
    <w:rsid w:val="005E5F32"/>
    <w:rsid w:val="005F7312"/>
    <w:rsid w:val="006006EA"/>
    <w:rsid w:val="00617BB1"/>
    <w:rsid w:val="00624D74"/>
    <w:rsid w:val="006373AE"/>
    <w:rsid w:val="00666004"/>
    <w:rsid w:val="00674F0A"/>
    <w:rsid w:val="00680859"/>
    <w:rsid w:val="00695DAF"/>
    <w:rsid w:val="006A5AC2"/>
    <w:rsid w:val="006B5F64"/>
    <w:rsid w:val="006D0466"/>
    <w:rsid w:val="0070174B"/>
    <w:rsid w:val="007200DC"/>
    <w:rsid w:val="00722461"/>
    <w:rsid w:val="00724ACB"/>
    <w:rsid w:val="007308F0"/>
    <w:rsid w:val="00737D9F"/>
    <w:rsid w:val="007538FE"/>
    <w:rsid w:val="007570F2"/>
    <w:rsid w:val="0075796C"/>
    <w:rsid w:val="007673EF"/>
    <w:rsid w:val="007706D2"/>
    <w:rsid w:val="00787890"/>
    <w:rsid w:val="00793F46"/>
    <w:rsid w:val="007A3A44"/>
    <w:rsid w:val="007B154F"/>
    <w:rsid w:val="007D22FF"/>
    <w:rsid w:val="007E5936"/>
    <w:rsid w:val="007F71E2"/>
    <w:rsid w:val="00800634"/>
    <w:rsid w:val="00801A5A"/>
    <w:rsid w:val="008158CC"/>
    <w:rsid w:val="00820118"/>
    <w:rsid w:val="00830DCF"/>
    <w:rsid w:val="00836871"/>
    <w:rsid w:val="00853A5B"/>
    <w:rsid w:val="00860B44"/>
    <w:rsid w:val="0086283D"/>
    <w:rsid w:val="008750FB"/>
    <w:rsid w:val="00880CE5"/>
    <w:rsid w:val="008825A8"/>
    <w:rsid w:val="008903C6"/>
    <w:rsid w:val="00895AA2"/>
    <w:rsid w:val="008A0611"/>
    <w:rsid w:val="008A29A9"/>
    <w:rsid w:val="008A2B4F"/>
    <w:rsid w:val="008A6B1B"/>
    <w:rsid w:val="008C0966"/>
    <w:rsid w:val="008C2E36"/>
    <w:rsid w:val="008C3B25"/>
    <w:rsid w:val="008C74A7"/>
    <w:rsid w:val="008D1262"/>
    <w:rsid w:val="008D1701"/>
    <w:rsid w:val="008D23C4"/>
    <w:rsid w:val="008E6ABB"/>
    <w:rsid w:val="009005E8"/>
    <w:rsid w:val="00901A56"/>
    <w:rsid w:val="009057A3"/>
    <w:rsid w:val="0091091C"/>
    <w:rsid w:val="009309DE"/>
    <w:rsid w:val="009436CE"/>
    <w:rsid w:val="00943901"/>
    <w:rsid w:val="009444D0"/>
    <w:rsid w:val="00944A08"/>
    <w:rsid w:val="0096231D"/>
    <w:rsid w:val="00985B4D"/>
    <w:rsid w:val="009946F5"/>
    <w:rsid w:val="00994866"/>
    <w:rsid w:val="009B2773"/>
    <w:rsid w:val="009B3F52"/>
    <w:rsid w:val="009B5BE6"/>
    <w:rsid w:val="009D3E08"/>
    <w:rsid w:val="009D54A1"/>
    <w:rsid w:val="009F508F"/>
    <w:rsid w:val="00A055D6"/>
    <w:rsid w:val="00A05746"/>
    <w:rsid w:val="00A32F1B"/>
    <w:rsid w:val="00A33CA6"/>
    <w:rsid w:val="00A35D5E"/>
    <w:rsid w:val="00A4027E"/>
    <w:rsid w:val="00A64597"/>
    <w:rsid w:val="00A64E7B"/>
    <w:rsid w:val="00A72861"/>
    <w:rsid w:val="00A74534"/>
    <w:rsid w:val="00A7523B"/>
    <w:rsid w:val="00A81624"/>
    <w:rsid w:val="00AA48D2"/>
    <w:rsid w:val="00AB04CC"/>
    <w:rsid w:val="00AC58C0"/>
    <w:rsid w:val="00AC6D34"/>
    <w:rsid w:val="00AD003B"/>
    <w:rsid w:val="00AD6D66"/>
    <w:rsid w:val="00AE07FA"/>
    <w:rsid w:val="00AE76F0"/>
    <w:rsid w:val="00AF5793"/>
    <w:rsid w:val="00AF638D"/>
    <w:rsid w:val="00B01260"/>
    <w:rsid w:val="00B03F83"/>
    <w:rsid w:val="00B113B4"/>
    <w:rsid w:val="00B24783"/>
    <w:rsid w:val="00B261A6"/>
    <w:rsid w:val="00B42062"/>
    <w:rsid w:val="00B506A6"/>
    <w:rsid w:val="00B55BE0"/>
    <w:rsid w:val="00B61E86"/>
    <w:rsid w:val="00B64275"/>
    <w:rsid w:val="00B75417"/>
    <w:rsid w:val="00B91F3F"/>
    <w:rsid w:val="00B96135"/>
    <w:rsid w:val="00BA09D0"/>
    <w:rsid w:val="00BA7ED1"/>
    <w:rsid w:val="00BB78E8"/>
    <w:rsid w:val="00BC19E4"/>
    <w:rsid w:val="00BC55A6"/>
    <w:rsid w:val="00BC7628"/>
    <w:rsid w:val="00BD1607"/>
    <w:rsid w:val="00BD2356"/>
    <w:rsid w:val="00BD4AAF"/>
    <w:rsid w:val="00BF0B45"/>
    <w:rsid w:val="00BF757E"/>
    <w:rsid w:val="00C05BAE"/>
    <w:rsid w:val="00C211CE"/>
    <w:rsid w:val="00C24D8C"/>
    <w:rsid w:val="00C27169"/>
    <w:rsid w:val="00C34A6D"/>
    <w:rsid w:val="00C42506"/>
    <w:rsid w:val="00C54B55"/>
    <w:rsid w:val="00C72098"/>
    <w:rsid w:val="00C84E4B"/>
    <w:rsid w:val="00C9143F"/>
    <w:rsid w:val="00C920D0"/>
    <w:rsid w:val="00CA2E9B"/>
    <w:rsid w:val="00CB006E"/>
    <w:rsid w:val="00CC3C3E"/>
    <w:rsid w:val="00CC478E"/>
    <w:rsid w:val="00CD020D"/>
    <w:rsid w:val="00CD59B1"/>
    <w:rsid w:val="00CE0AF2"/>
    <w:rsid w:val="00D0698A"/>
    <w:rsid w:val="00D17511"/>
    <w:rsid w:val="00D366BF"/>
    <w:rsid w:val="00D544CA"/>
    <w:rsid w:val="00D64C7E"/>
    <w:rsid w:val="00D64FA1"/>
    <w:rsid w:val="00D65C2A"/>
    <w:rsid w:val="00D67F9B"/>
    <w:rsid w:val="00D71380"/>
    <w:rsid w:val="00D74810"/>
    <w:rsid w:val="00D86587"/>
    <w:rsid w:val="00D906A9"/>
    <w:rsid w:val="00D93D38"/>
    <w:rsid w:val="00DA5610"/>
    <w:rsid w:val="00DB0C20"/>
    <w:rsid w:val="00DB2277"/>
    <w:rsid w:val="00DB7D6A"/>
    <w:rsid w:val="00DD7CDC"/>
    <w:rsid w:val="00DE0067"/>
    <w:rsid w:val="00DE503D"/>
    <w:rsid w:val="00DE73BF"/>
    <w:rsid w:val="00DF22CA"/>
    <w:rsid w:val="00E01ABD"/>
    <w:rsid w:val="00E033E4"/>
    <w:rsid w:val="00E15796"/>
    <w:rsid w:val="00E20B4B"/>
    <w:rsid w:val="00E24FF5"/>
    <w:rsid w:val="00E45387"/>
    <w:rsid w:val="00E5689B"/>
    <w:rsid w:val="00E579F9"/>
    <w:rsid w:val="00E6034C"/>
    <w:rsid w:val="00E653A4"/>
    <w:rsid w:val="00EA5C02"/>
    <w:rsid w:val="00EA7641"/>
    <w:rsid w:val="00EB53BC"/>
    <w:rsid w:val="00EC3D0E"/>
    <w:rsid w:val="00EC79E8"/>
    <w:rsid w:val="00EE6824"/>
    <w:rsid w:val="00EE7A02"/>
    <w:rsid w:val="00F131C4"/>
    <w:rsid w:val="00F15533"/>
    <w:rsid w:val="00F276FF"/>
    <w:rsid w:val="00F46AF3"/>
    <w:rsid w:val="00F737FC"/>
    <w:rsid w:val="00F749F7"/>
    <w:rsid w:val="00F828EB"/>
    <w:rsid w:val="00F8351D"/>
    <w:rsid w:val="00FA0D7E"/>
    <w:rsid w:val="00FB0AEC"/>
    <w:rsid w:val="00FB434C"/>
    <w:rsid w:val="00FB51ED"/>
    <w:rsid w:val="00FC0BF3"/>
    <w:rsid w:val="00FD2E50"/>
    <w:rsid w:val="00FD3CD1"/>
    <w:rsid w:val="00FE1F20"/>
    <w:rsid w:val="00FE73EF"/>
    <w:rsid w:val="00FE7D55"/>
    <w:rsid w:val="00FF14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sz w:val="18"/>
      <w:szCs w:val="18"/>
    </w:rPr>
  </w:style>
  <w:style w:type="character" w:styleId="a4">
    <w:name w:val="Hyperlink"/>
    <w:rPr>
      <w:color w:val="0000FF"/>
      <w:u w:val="single"/>
    </w:rPr>
  </w:style>
  <w:style w:type="character" w:styleId="a5">
    <w:name w:val="annotation reference"/>
    <w:uiPriority w:val="99"/>
    <w:semiHidden/>
    <w:rPr>
      <w:sz w:val="21"/>
      <w:szCs w:val="21"/>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header"/>
    <w:basedOn w:val="a"/>
    <w:link w:val="Char"/>
    <w:rsid w:val="00CC3C3E"/>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8"/>
    <w:rsid w:val="00CC3C3E"/>
    <w:rPr>
      <w:kern w:val="2"/>
      <w:sz w:val="18"/>
      <w:szCs w:val="18"/>
    </w:rPr>
  </w:style>
  <w:style w:type="paragraph" w:styleId="a9">
    <w:name w:val="footer"/>
    <w:basedOn w:val="a"/>
    <w:link w:val="Char0"/>
    <w:rsid w:val="00CC3C3E"/>
    <w:pPr>
      <w:tabs>
        <w:tab w:val="center" w:pos="4153"/>
        <w:tab w:val="right" w:pos="8306"/>
      </w:tabs>
      <w:snapToGrid w:val="0"/>
      <w:jc w:val="left"/>
    </w:pPr>
    <w:rPr>
      <w:sz w:val="18"/>
      <w:szCs w:val="18"/>
      <w:lang/>
    </w:rPr>
  </w:style>
  <w:style w:type="character" w:customStyle="1" w:styleId="Char0">
    <w:name w:val="页脚 Char"/>
    <w:link w:val="a9"/>
    <w:rsid w:val="00CC3C3E"/>
    <w:rPr>
      <w:kern w:val="2"/>
      <w:sz w:val="18"/>
      <w:szCs w:val="18"/>
    </w:rPr>
  </w:style>
  <w:style w:type="paragraph" w:styleId="aa">
    <w:name w:val="List Paragraph"/>
    <w:basedOn w:val="a"/>
    <w:uiPriority w:val="34"/>
    <w:qFormat/>
    <w:rsid w:val="00C42506"/>
    <w:pPr>
      <w:ind w:firstLineChars="200" w:firstLine="420"/>
    </w:pPr>
  </w:style>
  <w:style w:type="character" w:styleId="HTML">
    <w:name w:val="HTML Typewriter"/>
    <w:uiPriority w:val="99"/>
    <w:unhideWhenUsed/>
    <w:rsid w:val="00944A08"/>
    <w:rPr>
      <w:rFonts w:ascii="宋体" w:eastAsia="宋体" w:hAnsi="宋体" w:cs="宋体" w:hint="eastAsia"/>
      <w:sz w:val="24"/>
      <w:szCs w:val="24"/>
    </w:rPr>
  </w:style>
  <w:style w:type="table" w:styleId="ab">
    <w:name w:val="Table Grid"/>
    <w:basedOn w:val="a1"/>
    <w:uiPriority w:val="39"/>
    <w:rsid w:val="00AE07F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0969083">
      <w:bodyDiv w:val="1"/>
      <w:marLeft w:val="0"/>
      <w:marRight w:val="0"/>
      <w:marTop w:val="0"/>
      <w:marBottom w:val="0"/>
      <w:divBdr>
        <w:top w:val="none" w:sz="0" w:space="0" w:color="auto"/>
        <w:left w:val="none" w:sz="0" w:space="0" w:color="auto"/>
        <w:bottom w:val="none" w:sz="0" w:space="0" w:color="auto"/>
        <w:right w:val="none" w:sz="0" w:space="0" w:color="auto"/>
      </w:divBdr>
      <w:divsChild>
        <w:div w:id="92013915">
          <w:marLeft w:val="0"/>
          <w:marRight w:val="0"/>
          <w:marTop w:val="0"/>
          <w:marBottom w:val="0"/>
          <w:divBdr>
            <w:top w:val="none" w:sz="0" w:space="0" w:color="auto"/>
            <w:left w:val="none" w:sz="0" w:space="0" w:color="auto"/>
            <w:bottom w:val="none" w:sz="0" w:space="0" w:color="auto"/>
            <w:right w:val="none" w:sz="0" w:space="0" w:color="auto"/>
          </w:divBdr>
        </w:div>
        <w:div w:id="124472231">
          <w:marLeft w:val="0"/>
          <w:marRight w:val="0"/>
          <w:marTop w:val="0"/>
          <w:marBottom w:val="0"/>
          <w:divBdr>
            <w:top w:val="none" w:sz="0" w:space="0" w:color="auto"/>
            <w:left w:val="none" w:sz="0" w:space="0" w:color="auto"/>
            <w:bottom w:val="none" w:sz="0" w:space="0" w:color="auto"/>
            <w:right w:val="none" w:sz="0" w:space="0" w:color="auto"/>
          </w:divBdr>
        </w:div>
        <w:div w:id="335573067">
          <w:marLeft w:val="0"/>
          <w:marRight w:val="0"/>
          <w:marTop w:val="0"/>
          <w:marBottom w:val="0"/>
          <w:divBdr>
            <w:top w:val="none" w:sz="0" w:space="0" w:color="auto"/>
            <w:left w:val="none" w:sz="0" w:space="0" w:color="auto"/>
            <w:bottom w:val="none" w:sz="0" w:space="0" w:color="auto"/>
            <w:right w:val="none" w:sz="0" w:space="0" w:color="auto"/>
          </w:divBdr>
        </w:div>
        <w:div w:id="624389197">
          <w:marLeft w:val="0"/>
          <w:marRight w:val="0"/>
          <w:marTop w:val="0"/>
          <w:marBottom w:val="0"/>
          <w:divBdr>
            <w:top w:val="none" w:sz="0" w:space="0" w:color="auto"/>
            <w:left w:val="none" w:sz="0" w:space="0" w:color="auto"/>
            <w:bottom w:val="none" w:sz="0" w:space="0" w:color="auto"/>
            <w:right w:val="none" w:sz="0" w:space="0" w:color="auto"/>
          </w:divBdr>
        </w:div>
        <w:div w:id="736131556">
          <w:marLeft w:val="0"/>
          <w:marRight w:val="0"/>
          <w:marTop w:val="0"/>
          <w:marBottom w:val="0"/>
          <w:divBdr>
            <w:top w:val="none" w:sz="0" w:space="0" w:color="auto"/>
            <w:left w:val="none" w:sz="0" w:space="0" w:color="auto"/>
            <w:bottom w:val="none" w:sz="0" w:space="0" w:color="auto"/>
            <w:right w:val="none" w:sz="0" w:space="0" w:color="auto"/>
          </w:divBdr>
        </w:div>
        <w:div w:id="796414686">
          <w:marLeft w:val="0"/>
          <w:marRight w:val="0"/>
          <w:marTop w:val="0"/>
          <w:marBottom w:val="0"/>
          <w:divBdr>
            <w:top w:val="none" w:sz="0" w:space="0" w:color="auto"/>
            <w:left w:val="none" w:sz="0" w:space="0" w:color="auto"/>
            <w:bottom w:val="none" w:sz="0" w:space="0" w:color="auto"/>
            <w:right w:val="none" w:sz="0" w:space="0" w:color="auto"/>
          </w:divBdr>
        </w:div>
        <w:div w:id="888495756">
          <w:marLeft w:val="0"/>
          <w:marRight w:val="0"/>
          <w:marTop w:val="0"/>
          <w:marBottom w:val="0"/>
          <w:divBdr>
            <w:top w:val="none" w:sz="0" w:space="0" w:color="auto"/>
            <w:left w:val="none" w:sz="0" w:space="0" w:color="auto"/>
            <w:bottom w:val="none" w:sz="0" w:space="0" w:color="auto"/>
            <w:right w:val="none" w:sz="0" w:space="0" w:color="auto"/>
          </w:divBdr>
        </w:div>
        <w:div w:id="899289284">
          <w:marLeft w:val="0"/>
          <w:marRight w:val="0"/>
          <w:marTop w:val="0"/>
          <w:marBottom w:val="0"/>
          <w:divBdr>
            <w:top w:val="none" w:sz="0" w:space="0" w:color="auto"/>
            <w:left w:val="none" w:sz="0" w:space="0" w:color="auto"/>
            <w:bottom w:val="none" w:sz="0" w:space="0" w:color="auto"/>
            <w:right w:val="none" w:sz="0" w:space="0" w:color="auto"/>
          </w:divBdr>
        </w:div>
        <w:div w:id="1060980688">
          <w:marLeft w:val="0"/>
          <w:marRight w:val="0"/>
          <w:marTop w:val="0"/>
          <w:marBottom w:val="0"/>
          <w:divBdr>
            <w:top w:val="none" w:sz="0" w:space="0" w:color="auto"/>
            <w:left w:val="none" w:sz="0" w:space="0" w:color="auto"/>
            <w:bottom w:val="none" w:sz="0" w:space="0" w:color="auto"/>
            <w:right w:val="none" w:sz="0" w:space="0" w:color="auto"/>
          </w:divBdr>
        </w:div>
        <w:div w:id="1240675418">
          <w:marLeft w:val="0"/>
          <w:marRight w:val="0"/>
          <w:marTop w:val="0"/>
          <w:marBottom w:val="0"/>
          <w:divBdr>
            <w:top w:val="none" w:sz="0" w:space="0" w:color="auto"/>
            <w:left w:val="none" w:sz="0" w:space="0" w:color="auto"/>
            <w:bottom w:val="none" w:sz="0" w:space="0" w:color="auto"/>
            <w:right w:val="none" w:sz="0" w:space="0" w:color="auto"/>
          </w:divBdr>
        </w:div>
        <w:div w:id="1658000594">
          <w:marLeft w:val="0"/>
          <w:marRight w:val="0"/>
          <w:marTop w:val="0"/>
          <w:marBottom w:val="0"/>
          <w:divBdr>
            <w:top w:val="none" w:sz="0" w:space="0" w:color="auto"/>
            <w:left w:val="none" w:sz="0" w:space="0" w:color="auto"/>
            <w:bottom w:val="none" w:sz="0" w:space="0" w:color="auto"/>
            <w:right w:val="none" w:sz="0" w:space="0" w:color="auto"/>
          </w:divBdr>
        </w:div>
        <w:div w:id="1968201358">
          <w:marLeft w:val="0"/>
          <w:marRight w:val="0"/>
          <w:marTop w:val="0"/>
          <w:marBottom w:val="0"/>
          <w:divBdr>
            <w:top w:val="none" w:sz="0" w:space="0" w:color="auto"/>
            <w:left w:val="none" w:sz="0" w:space="0" w:color="auto"/>
            <w:bottom w:val="none" w:sz="0" w:space="0" w:color="auto"/>
            <w:right w:val="none" w:sz="0" w:space="0" w:color="auto"/>
          </w:divBdr>
        </w:div>
        <w:div w:id="1968312764">
          <w:marLeft w:val="0"/>
          <w:marRight w:val="0"/>
          <w:marTop w:val="0"/>
          <w:marBottom w:val="0"/>
          <w:divBdr>
            <w:top w:val="none" w:sz="0" w:space="0" w:color="auto"/>
            <w:left w:val="none" w:sz="0" w:space="0" w:color="auto"/>
            <w:bottom w:val="none" w:sz="0" w:space="0" w:color="auto"/>
            <w:right w:val="none" w:sz="0" w:space="0" w:color="auto"/>
          </w:divBdr>
        </w:div>
        <w:div w:id="2013681661">
          <w:marLeft w:val="0"/>
          <w:marRight w:val="0"/>
          <w:marTop w:val="0"/>
          <w:marBottom w:val="0"/>
          <w:divBdr>
            <w:top w:val="none" w:sz="0" w:space="0" w:color="auto"/>
            <w:left w:val="none" w:sz="0" w:space="0" w:color="auto"/>
            <w:bottom w:val="none" w:sz="0" w:space="0" w:color="auto"/>
            <w:right w:val="none" w:sz="0" w:space="0" w:color="auto"/>
          </w:divBdr>
        </w:div>
        <w:div w:id="2128355445">
          <w:marLeft w:val="0"/>
          <w:marRight w:val="0"/>
          <w:marTop w:val="0"/>
          <w:marBottom w:val="0"/>
          <w:divBdr>
            <w:top w:val="none" w:sz="0" w:space="0" w:color="auto"/>
            <w:left w:val="none" w:sz="0" w:space="0" w:color="auto"/>
            <w:bottom w:val="none" w:sz="0" w:space="0" w:color="auto"/>
            <w:right w:val="none" w:sz="0" w:space="0" w:color="auto"/>
          </w:divBdr>
        </w:div>
      </w:divsChild>
    </w:div>
    <w:div w:id="1201671607">
      <w:bodyDiv w:val="1"/>
      <w:marLeft w:val="0"/>
      <w:marRight w:val="0"/>
      <w:marTop w:val="0"/>
      <w:marBottom w:val="0"/>
      <w:divBdr>
        <w:top w:val="none" w:sz="0" w:space="0" w:color="auto"/>
        <w:left w:val="none" w:sz="0" w:space="0" w:color="auto"/>
        <w:bottom w:val="none" w:sz="0" w:space="0" w:color="auto"/>
        <w:right w:val="none" w:sz="0" w:space="0" w:color="auto"/>
      </w:divBdr>
      <w:divsChild>
        <w:div w:id="1960909614">
          <w:marLeft w:val="0"/>
          <w:marRight w:val="0"/>
          <w:marTop w:val="0"/>
          <w:marBottom w:val="150"/>
          <w:divBdr>
            <w:top w:val="none" w:sz="0" w:space="0" w:color="auto"/>
            <w:left w:val="none" w:sz="0" w:space="0" w:color="auto"/>
            <w:bottom w:val="none" w:sz="0" w:space="0" w:color="auto"/>
            <w:right w:val="none" w:sz="0" w:space="0" w:color="auto"/>
          </w:divBdr>
          <w:divsChild>
            <w:div w:id="1304433458">
              <w:marLeft w:val="0"/>
              <w:marRight w:val="0"/>
              <w:marTop w:val="0"/>
              <w:marBottom w:val="0"/>
              <w:divBdr>
                <w:top w:val="none" w:sz="0" w:space="0" w:color="auto"/>
                <w:left w:val="none" w:sz="0" w:space="0" w:color="auto"/>
                <w:bottom w:val="none" w:sz="0" w:space="0" w:color="auto"/>
                <w:right w:val="none" w:sz="0" w:space="0" w:color="auto"/>
              </w:divBdr>
              <w:divsChild>
                <w:div w:id="967709422">
                  <w:marLeft w:val="0"/>
                  <w:marRight w:val="0"/>
                  <w:marTop w:val="0"/>
                  <w:marBottom w:val="0"/>
                  <w:divBdr>
                    <w:top w:val="none" w:sz="0" w:space="0" w:color="auto"/>
                    <w:left w:val="none" w:sz="0" w:space="0" w:color="auto"/>
                    <w:bottom w:val="none" w:sz="0" w:space="0" w:color="auto"/>
                    <w:right w:val="none" w:sz="0" w:space="0" w:color="auto"/>
                  </w:divBdr>
                  <w:divsChild>
                    <w:div w:id="730420892">
                      <w:marLeft w:val="0"/>
                      <w:marRight w:val="0"/>
                      <w:marTop w:val="300"/>
                      <w:marBottom w:val="0"/>
                      <w:divBdr>
                        <w:top w:val="none" w:sz="0" w:space="0" w:color="auto"/>
                        <w:left w:val="none" w:sz="0" w:space="0" w:color="auto"/>
                        <w:bottom w:val="none" w:sz="0" w:space="0" w:color="auto"/>
                        <w:right w:val="none" w:sz="0" w:space="0" w:color="auto"/>
                      </w:divBdr>
                      <w:divsChild>
                        <w:div w:id="18860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640612">
      <w:bodyDiv w:val="1"/>
      <w:marLeft w:val="0"/>
      <w:marRight w:val="0"/>
      <w:marTop w:val="0"/>
      <w:marBottom w:val="0"/>
      <w:divBdr>
        <w:top w:val="none" w:sz="0" w:space="0" w:color="auto"/>
        <w:left w:val="none" w:sz="0" w:space="0" w:color="auto"/>
        <w:bottom w:val="none" w:sz="0" w:space="0" w:color="auto"/>
        <w:right w:val="none" w:sz="0" w:space="0" w:color="auto"/>
      </w:divBdr>
    </w:div>
    <w:div w:id="168493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t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9FC67-5EBE-4958-8E53-20ABE971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970</Characters>
  <Application>Microsoft Office Word</Application>
  <DocSecurity>4</DocSecurity>
  <Lines>8</Lines>
  <Paragraphs>2</Paragraphs>
  <ScaleCrop>false</ScaleCrop>
  <Company>Microsoft</Company>
  <LinksUpToDate>false</LinksUpToDate>
  <CharactersWithSpaces>1138</CharactersWithSpaces>
  <SharedDoc>false</SharedDoc>
  <HLinks>
    <vt:vector size="6" baseType="variant">
      <vt:variant>
        <vt:i4>2162797</vt:i4>
      </vt:variant>
      <vt:variant>
        <vt:i4>0</vt:i4>
      </vt:variant>
      <vt:variant>
        <vt:i4>0</vt:i4>
      </vt:variant>
      <vt:variant>
        <vt:i4>5</vt:i4>
      </vt:variant>
      <vt:variant>
        <vt:lpwstr>http://www.ftsfund.com/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富国基金管理有限公司旗下部分基金参加中信建投证券有限责任公司网上申购费率优惠活动的公告</dc:title>
  <dc:subject/>
  <dc:creator>Zhao,Gangwei(赵刚蔚)</dc:creator>
  <cp:keywords/>
  <cp:lastModifiedBy>ZHONGM</cp:lastModifiedBy>
  <cp:revision>2</cp:revision>
  <cp:lastPrinted>2023-03-15T05:23:00Z</cp:lastPrinted>
  <dcterms:created xsi:type="dcterms:W3CDTF">2026-01-05T16:00:00Z</dcterms:created>
  <dcterms:modified xsi:type="dcterms:W3CDTF">2026-01-05T16:00:00Z</dcterms:modified>
</cp:coreProperties>
</file>