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D57" w:rsidRDefault="00C92C96">
      <w:pPr>
        <w:widowControl/>
        <w:jc w:val="center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泰信基金管理有限公司关于旗下部分基金参加广发证券股份有限</w:t>
      </w:r>
    </w:p>
    <w:p w:rsidR="00B86C51" w:rsidRDefault="00C92C96">
      <w:pPr>
        <w:widowControl/>
        <w:jc w:val="center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公司申购及定期定额申购业务费率优惠活动的公告</w:t>
      </w:r>
    </w:p>
    <w:p w:rsidR="00B86C51" w:rsidRDefault="00C92C96">
      <w:pPr>
        <w:pStyle w:val="a0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>
        <w:rPr>
          <w:rFonts w:ascii="华文仿宋" w:eastAsia="华文仿宋" w:hAnsi="华文仿宋" w:cs="仿宋_GB2312" w:hint="eastAsia"/>
          <w:color w:val="000000"/>
          <w:sz w:val="28"/>
          <w:szCs w:val="28"/>
        </w:rPr>
        <w:t>为了答谢广大投资者对</w:t>
      </w:r>
      <w:r>
        <w:rPr>
          <w:rFonts w:ascii="华文仿宋" w:eastAsia="华文仿宋" w:hAnsi="华文仿宋" w:hint="eastAsia"/>
          <w:sz w:val="28"/>
          <w:szCs w:val="28"/>
        </w:rPr>
        <w:t>泰信基金管理有限公司</w:t>
      </w:r>
      <w:r>
        <w:rPr>
          <w:rFonts w:ascii="华文仿宋" w:eastAsia="华文仿宋" w:hAnsi="华文仿宋" w:cs="仿宋_GB2312" w:hint="eastAsia"/>
          <w:color w:val="000000"/>
          <w:sz w:val="28"/>
          <w:szCs w:val="28"/>
        </w:rPr>
        <w:t>（以下简称“本公司”）的支持和厚爱，经本公司与广发证券股份有限公司（以下简称“广发证券”）协商一致，自2025年10月9日起，本公司决定旗下部分基金参加广发证券的费率优惠活动。</w:t>
      </w:r>
    </w:p>
    <w:p w:rsidR="00B86C51" w:rsidRDefault="00C92C96">
      <w:pPr>
        <w:pStyle w:val="a0"/>
        <w:numPr>
          <w:ilvl w:val="0"/>
          <w:numId w:val="1"/>
        </w:numPr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>
        <w:rPr>
          <w:rFonts w:ascii="华文仿宋" w:eastAsia="华文仿宋" w:hAnsi="华文仿宋" w:cs="仿宋_GB2312" w:hint="eastAsia"/>
          <w:color w:val="000000"/>
          <w:sz w:val="28"/>
          <w:szCs w:val="28"/>
        </w:rPr>
        <w:t>适用基金</w:t>
      </w:r>
    </w:p>
    <w:tbl>
      <w:tblPr>
        <w:tblW w:w="7618" w:type="dxa"/>
        <w:tblInd w:w="96" w:type="dxa"/>
        <w:tblLook w:val="04A0"/>
      </w:tblPr>
      <w:tblGrid>
        <w:gridCol w:w="4029"/>
        <w:gridCol w:w="3589"/>
      </w:tblGrid>
      <w:tr w:rsidR="00B86C51" w:rsidRPr="00AE7AB9">
        <w:trPr>
          <w:trHeight w:val="288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基金简称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基金代码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泰信天天收益货币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A类：290001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B86C5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B类：002234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泰信先行策略混合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290002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泰信双息双利债券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C类：290003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泰信优质生活混合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290004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泰信优势增长混合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290005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泰信蓝筹精选混合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290006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泰信债券增强收益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A类：290007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B86C5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C类：291007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泰信发展主题混合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290008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泰信债券周期回报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A类：290009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泰信中证200指数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290010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泰信中小盘精选混合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290011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泰信行业精选混合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A类：290012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lastRenderedPageBreak/>
              <w:t>泰信竞争优选混合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005535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泰信添利30天持有期债券发起式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A类：014195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B86C5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C类：014196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泰信添鑫中短债债券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C51" w:rsidRPr="00AE7AB9" w:rsidRDefault="00C92C96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A类：016239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B86C5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C51" w:rsidRPr="00AE7AB9" w:rsidRDefault="00C92C96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C类：016240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泰信添益90天持有期债券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C51" w:rsidRPr="00AE7AB9" w:rsidRDefault="00C92C96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A类：019762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B86C5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C51" w:rsidRPr="00AE7AB9" w:rsidRDefault="00C92C96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C类：019763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C92C9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泰信添安增利九个月持有期债券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C51" w:rsidRPr="00AE7AB9" w:rsidRDefault="00C92C96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A类：020746</w:t>
            </w:r>
          </w:p>
        </w:tc>
      </w:tr>
      <w:tr w:rsidR="00B86C51" w:rsidRPr="00AE7AB9">
        <w:trPr>
          <w:trHeight w:val="288"/>
        </w:trPr>
        <w:tc>
          <w:tcPr>
            <w:tcW w:w="4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6C51" w:rsidRPr="00AE7AB9" w:rsidRDefault="00B86C51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6C51" w:rsidRPr="00AE7AB9" w:rsidRDefault="00C92C96">
            <w:pPr>
              <w:widowControl/>
              <w:jc w:val="center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 w:rsidRPr="00AE7AB9"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C类：020747</w:t>
            </w:r>
          </w:p>
        </w:tc>
      </w:tr>
    </w:tbl>
    <w:p w:rsidR="00B86C51" w:rsidRDefault="00C92C96">
      <w:pPr>
        <w:pStyle w:val="a0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>
        <w:rPr>
          <w:rFonts w:ascii="华文仿宋" w:eastAsia="华文仿宋" w:hAnsi="华文仿宋" w:cs="仿宋_GB2312" w:hint="eastAsia"/>
          <w:color w:val="000000"/>
          <w:sz w:val="28"/>
          <w:szCs w:val="28"/>
        </w:rPr>
        <w:t>二、费率优惠活动内容</w:t>
      </w:r>
    </w:p>
    <w:p w:rsidR="00B86C51" w:rsidRDefault="00C92C96">
      <w:pPr>
        <w:pStyle w:val="a0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>
        <w:rPr>
          <w:rFonts w:ascii="华文仿宋" w:eastAsia="华文仿宋" w:hAnsi="华文仿宋" w:cs="仿宋_GB2312" w:hint="eastAsia"/>
          <w:color w:val="000000"/>
          <w:sz w:val="28"/>
          <w:szCs w:val="28"/>
        </w:rPr>
        <w:t>投资者通过广发证券申购或定期定额申购上述基金，享有申购费率优惠，具体折扣费率及优惠活动期限以广发证券公示为准。基金原费率请详见基金合同、招募说明书（更新）等法律文件，以及本公司发布的最新业务公告。</w:t>
      </w:r>
    </w:p>
    <w:p w:rsidR="00B86C51" w:rsidRDefault="00B86C51">
      <w:pPr>
        <w:pStyle w:val="a0"/>
      </w:pPr>
    </w:p>
    <w:p w:rsidR="00B86C51" w:rsidRDefault="00C92C96">
      <w:pPr>
        <w:pStyle w:val="a0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>
        <w:rPr>
          <w:rFonts w:ascii="华文仿宋" w:eastAsia="华文仿宋" w:hAnsi="华文仿宋" w:cs="仿宋_GB2312" w:hint="eastAsia"/>
          <w:color w:val="000000"/>
          <w:sz w:val="28"/>
          <w:szCs w:val="28"/>
        </w:rPr>
        <w:t>三、投资者可通过以下途径了解或咨询相关情况</w:t>
      </w:r>
    </w:p>
    <w:p w:rsidR="00B86C51" w:rsidRDefault="00C92C96">
      <w:pPr>
        <w:pStyle w:val="a0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>
        <w:rPr>
          <w:rFonts w:ascii="华文仿宋" w:eastAsia="华文仿宋" w:hAnsi="华文仿宋" w:cs="仿宋_GB2312" w:hint="eastAsia"/>
          <w:color w:val="000000"/>
          <w:sz w:val="28"/>
          <w:szCs w:val="28"/>
        </w:rPr>
        <w:t>1、泰信基金管理有限公司</w:t>
      </w:r>
    </w:p>
    <w:p w:rsidR="00B86C51" w:rsidRDefault="00C92C96">
      <w:pPr>
        <w:pStyle w:val="a0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>
        <w:rPr>
          <w:rFonts w:ascii="华文仿宋" w:eastAsia="华文仿宋" w:hAnsi="华文仿宋" w:cs="仿宋_GB2312" w:hint="eastAsia"/>
          <w:color w:val="000000"/>
          <w:sz w:val="28"/>
          <w:szCs w:val="28"/>
        </w:rPr>
        <w:t>客服电话：400-888-5988 或 021-38784566</w:t>
      </w:r>
    </w:p>
    <w:p w:rsidR="00B86C51" w:rsidRDefault="00C92C96">
      <w:pPr>
        <w:pStyle w:val="a0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>
        <w:rPr>
          <w:rFonts w:ascii="华文仿宋" w:eastAsia="华文仿宋" w:hAnsi="华文仿宋" w:cs="仿宋_GB2312" w:hint="eastAsia"/>
          <w:color w:val="000000"/>
          <w:sz w:val="28"/>
          <w:szCs w:val="28"/>
        </w:rPr>
        <w:t>网址：</w:t>
      </w:r>
      <w:hyperlink r:id="rId7" w:history="1">
        <w:r>
          <w:rPr>
            <w:rFonts w:ascii="华文仿宋" w:eastAsia="华文仿宋" w:hAnsi="华文仿宋" w:cs="仿宋_GB2312" w:hint="eastAsia"/>
            <w:color w:val="000000"/>
            <w:sz w:val="28"/>
            <w:szCs w:val="28"/>
          </w:rPr>
          <w:t>www.ftfund.com</w:t>
        </w:r>
      </w:hyperlink>
    </w:p>
    <w:p w:rsidR="00B86C51" w:rsidRDefault="00C92C96">
      <w:pPr>
        <w:pStyle w:val="a0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>
        <w:rPr>
          <w:rFonts w:ascii="华文仿宋" w:eastAsia="华文仿宋" w:hAnsi="华文仿宋" w:cs="仿宋_GB2312" w:hint="eastAsia"/>
          <w:color w:val="000000"/>
          <w:sz w:val="28"/>
          <w:szCs w:val="28"/>
        </w:rPr>
        <w:t>2、广发证券股份有限公司</w:t>
      </w:r>
    </w:p>
    <w:p w:rsidR="00B86C51" w:rsidRDefault="00C92C96">
      <w:pPr>
        <w:pStyle w:val="a0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>
        <w:rPr>
          <w:rFonts w:ascii="华文仿宋" w:eastAsia="华文仿宋" w:hAnsi="华文仿宋" w:cs="仿宋_GB2312" w:hint="eastAsia"/>
          <w:color w:val="000000"/>
          <w:sz w:val="28"/>
          <w:szCs w:val="28"/>
        </w:rPr>
        <w:t>客服电话：95575</w:t>
      </w:r>
    </w:p>
    <w:p w:rsidR="00B86C51" w:rsidRDefault="00C92C96">
      <w:pPr>
        <w:pStyle w:val="a0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  <w:r>
        <w:rPr>
          <w:rFonts w:ascii="华文仿宋" w:eastAsia="华文仿宋" w:hAnsi="华文仿宋" w:cs="仿宋_GB2312" w:hint="eastAsia"/>
          <w:color w:val="000000"/>
          <w:sz w:val="28"/>
          <w:szCs w:val="28"/>
        </w:rPr>
        <w:t>网址：www.gf.com.cn</w:t>
      </w:r>
    </w:p>
    <w:p w:rsidR="00B86C51" w:rsidRDefault="00B86C51">
      <w:pPr>
        <w:pStyle w:val="a0"/>
        <w:ind w:firstLineChars="200" w:firstLine="560"/>
        <w:rPr>
          <w:rFonts w:ascii="华文仿宋" w:eastAsia="华文仿宋" w:hAnsi="华文仿宋" w:cs="仿宋_GB2312"/>
          <w:color w:val="000000"/>
          <w:sz w:val="28"/>
          <w:szCs w:val="28"/>
        </w:rPr>
      </w:pPr>
    </w:p>
    <w:p w:rsidR="00B86C51" w:rsidRDefault="00C92C96">
      <w:pPr>
        <w:autoSpaceDE w:val="0"/>
        <w:autoSpaceDN w:val="0"/>
        <w:adjustRightInd w:val="0"/>
        <w:ind w:firstLineChars="200" w:firstLine="560"/>
        <w:jc w:val="left"/>
        <w:rPr>
          <w:rFonts w:ascii="华文仿宋" w:eastAsia="华文仿宋" w:hAnsi="华文仿宋" w:cs="仿宋_GB2312"/>
          <w:kern w:val="0"/>
          <w:sz w:val="28"/>
          <w:szCs w:val="28"/>
        </w:rPr>
      </w:pPr>
      <w:r>
        <w:rPr>
          <w:rFonts w:ascii="华文仿宋" w:eastAsia="华文仿宋" w:hAnsi="华文仿宋" w:cs="仿宋_GB2312" w:hint="eastAsia"/>
          <w:kern w:val="0"/>
          <w:sz w:val="28"/>
          <w:szCs w:val="28"/>
        </w:rPr>
        <w:t>风险提示：本公司承诺以诚实信用、勤勉尽责的原则管理和运用基金财产，但不保证基金一定盈利，也不保证最低收益。投资者投资于本公司管理的基金时应认真阅读基金合同、招募说明书等文件。</w:t>
      </w:r>
    </w:p>
    <w:p w:rsidR="00B86C51" w:rsidRDefault="00C92C96">
      <w:pPr>
        <w:autoSpaceDE w:val="0"/>
        <w:autoSpaceDN w:val="0"/>
        <w:adjustRightInd w:val="0"/>
        <w:jc w:val="right"/>
        <w:rPr>
          <w:rFonts w:ascii="华文仿宋" w:eastAsia="华文仿宋" w:hAnsi="华文仿宋" w:cs="仿宋_GB2312"/>
          <w:kern w:val="0"/>
          <w:sz w:val="28"/>
          <w:szCs w:val="28"/>
        </w:rPr>
      </w:pPr>
      <w:r>
        <w:rPr>
          <w:rFonts w:ascii="华文仿宋" w:eastAsia="华文仿宋" w:hAnsi="华文仿宋" w:cs="仿宋_GB2312" w:hint="eastAsia"/>
          <w:kern w:val="0"/>
          <w:sz w:val="28"/>
          <w:szCs w:val="28"/>
        </w:rPr>
        <w:t xml:space="preserve"> 　 </w:t>
      </w:r>
    </w:p>
    <w:p w:rsidR="00B86C51" w:rsidRDefault="00C92C96">
      <w:pPr>
        <w:autoSpaceDE w:val="0"/>
        <w:autoSpaceDN w:val="0"/>
        <w:adjustRightInd w:val="0"/>
        <w:jc w:val="right"/>
        <w:rPr>
          <w:rFonts w:ascii="华文仿宋" w:eastAsia="华文仿宋" w:hAnsi="华文仿宋" w:cs="仿宋_GB2312"/>
          <w:kern w:val="0"/>
          <w:sz w:val="28"/>
          <w:szCs w:val="28"/>
        </w:rPr>
      </w:pPr>
      <w:r>
        <w:rPr>
          <w:rFonts w:ascii="华文仿宋" w:eastAsia="华文仿宋" w:hAnsi="华文仿宋" w:cs="仿宋_GB2312" w:hint="eastAsia"/>
          <w:kern w:val="0"/>
          <w:sz w:val="28"/>
          <w:szCs w:val="28"/>
        </w:rPr>
        <w:t>泰信基金管理有限公司</w:t>
      </w:r>
    </w:p>
    <w:p w:rsidR="00B86C51" w:rsidRDefault="00C92C96">
      <w:pPr>
        <w:ind w:right="140"/>
        <w:jc w:val="right"/>
        <w:rPr>
          <w:rFonts w:ascii="华文仿宋" w:eastAsia="华文仿宋" w:hAnsi="华文仿宋"/>
        </w:rPr>
      </w:pPr>
      <w:r>
        <w:rPr>
          <w:rFonts w:ascii="华文仿宋" w:eastAsia="华文仿宋" w:hAnsi="华文仿宋" w:cs="仿宋_GB2312" w:hint="eastAsia"/>
          <w:kern w:val="0"/>
          <w:sz w:val="28"/>
          <w:szCs w:val="28"/>
        </w:rPr>
        <w:t>2025年9月30日</w:t>
      </w:r>
    </w:p>
    <w:p w:rsidR="00B86C51" w:rsidRDefault="00B86C51">
      <w:pPr>
        <w:pStyle w:val="a0"/>
      </w:pPr>
    </w:p>
    <w:sectPr w:rsidR="00B86C51" w:rsidSect="00EA5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C28" w:rsidRDefault="00E04C28" w:rsidP="00EE5889">
      <w:r>
        <w:separator/>
      </w:r>
    </w:p>
  </w:endnote>
  <w:endnote w:type="continuationSeparator" w:id="0">
    <w:p w:rsidR="00E04C28" w:rsidRDefault="00E04C28" w:rsidP="00EE5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C28" w:rsidRDefault="00E04C28" w:rsidP="00EE5889">
      <w:r>
        <w:separator/>
      </w:r>
    </w:p>
  </w:footnote>
  <w:footnote w:type="continuationSeparator" w:id="0">
    <w:p w:rsidR="00E04C28" w:rsidRDefault="00E04C28" w:rsidP="00EE58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FDC1C7"/>
    <w:multiLevelType w:val="singleLevel"/>
    <w:tmpl w:val="F8FDC1C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CBB"/>
    <w:rsid w:val="000923A2"/>
    <w:rsid w:val="000A2E35"/>
    <w:rsid w:val="001A37DB"/>
    <w:rsid w:val="0028162D"/>
    <w:rsid w:val="007232CD"/>
    <w:rsid w:val="007D567D"/>
    <w:rsid w:val="0084382F"/>
    <w:rsid w:val="008C4B90"/>
    <w:rsid w:val="00A71B1C"/>
    <w:rsid w:val="00AB051E"/>
    <w:rsid w:val="00AE7AB9"/>
    <w:rsid w:val="00B83F32"/>
    <w:rsid w:val="00B86C51"/>
    <w:rsid w:val="00C1777F"/>
    <w:rsid w:val="00C92C96"/>
    <w:rsid w:val="00D44144"/>
    <w:rsid w:val="00D55469"/>
    <w:rsid w:val="00E04C28"/>
    <w:rsid w:val="00E55D57"/>
    <w:rsid w:val="00EA5C8E"/>
    <w:rsid w:val="00EE5889"/>
    <w:rsid w:val="00FB7CBB"/>
    <w:rsid w:val="17C26637"/>
    <w:rsid w:val="24F84328"/>
    <w:rsid w:val="2840604B"/>
    <w:rsid w:val="309350F7"/>
    <w:rsid w:val="338A4ADC"/>
    <w:rsid w:val="3870739C"/>
    <w:rsid w:val="3BDB61EE"/>
    <w:rsid w:val="6139023C"/>
    <w:rsid w:val="68577C19"/>
    <w:rsid w:val="71F941BC"/>
    <w:rsid w:val="7E6D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A5C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uiPriority w:val="99"/>
    <w:semiHidden/>
    <w:unhideWhenUsed/>
    <w:qFormat/>
    <w:rsid w:val="00EA5C8E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EA5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EA5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1"/>
    <w:unhideWhenUsed/>
    <w:qFormat/>
    <w:rsid w:val="00EA5C8E"/>
    <w:rPr>
      <w:color w:val="0000FF"/>
      <w:u w:val="single"/>
    </w:rPr>
  </w:style>
  <w:style w:type="paragraph" w:customStyle="1" w:styleId="Default">
    <w:name w:val="Default"/>
    <w:qFormat/>
    <w:rsid w:val="00EA5C8E"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character" w:customStyle="1" w:styleId="Char">
    <w:name w:val="页眉 Char"/>
    <w:basedOn w:val="a1"/>
    <w:link w:val="a5"/>
    <w:qFormat/>
    <w:rsid w:val="00EA5C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tfu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830</Characters>
  <Application>Microsoft Office Word</Application>
  <DocSecurity>4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zhaoxiaolin</dc:creator>
  <cp:lastModifiedBy>ZHONGM</cp:lastModifiedBy>
  <cp:revision>2</cp:revision>
  <dcterms:created xsi:type="dcterms:W3CDTF">2025-09-29T16:03:00Z</dcterms:created>
  <dcterms:modified xsi:type="dcterms:W3CDTF">2025-09-29T16:03:00Z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36C44F3C3D1845DEACA2FDEED89BD80E</vt:lpwstr>
  </property>
</Properties>
</file>