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2D6E85">
        <w:rPr>
          <w:rFonts w:cs="宋体" w:hint="eastAsia"/>
          <w:b/>
          <w:bCs/>
          <w:color w:val="1A1A1A"/>
          <w:kern w:val="36"/>
          <w:sz w:val="28"/>
          <w:szCs w:val="28"/>
        </w:rPr>
        <w:t>中信银行股份有限公司</w:t>
      </w:r>
      <w:r w:rsidRPr="000E78A0">
        <w:rPr>
          <w:rFonts w:cs="宋体" w:hint="eastAsia"/>
          <w:b/>
          <w:bCs/>
          <w:color w:val="1A1A1A"/>
          <w:kern w:val="36"/>
          <w:sz w:val="28"/>
          <w:szCs w:val="28"/>
        </w:rPr>
        <w:t>为销售机构</w:t>
      </w:r>
      <w:r w:rsidR="00395CC1" w:rsidRPr="00395CC1">
        <w:rPr>
          <w:rFonts w:cs="宋体" w:hint="eastAsia"/>
          <w:b/>
          <w:bCs/>
          <w:color w:val="1A1A1A"/>
          <w:kern w:val="36"/>
          <w:sz w:val="28"/>
          <w:szCs w:val="28"/>
        </w:rPr>
        <w:t>并参加其费率优惠活动</w:t>
      </w:r>
      <w:r w:rsidRPr="000E78A0">
        <w:rPr>
          <w:rFonts w:cs="宋体" w:hint="eastAsia"/>
          <w:b/>
          <w:bCs/>
          <w:color w:val="1A1A1A"/>
          <w:kern w:val="36"/>
          <w:sz w:val="28"/>
          <w:szCs w:val="28"/>
        </w:rPr>
        <w:t>的公告</w:t>
      </w:r>
    </w:p>
    <w:p w:rsidR="00B02966" w:rsidRPr="000E78A0" w:rsidRDefault="00AA7E37" w:rsidP="00B02966">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2D6E85">
        <w:rPr>
          <w:rFonts w:cs="宋体" w:hint="eastAsia"/>
          <w:color w:val="1A1A1A"/>
          <w:kern w:val="36"/>
          <w:sz w:val="24"/>
        </w:rPr>
        <w:t>中信银行股份有限公司</w:t>
      </w:r>
      <w:r w:rsidRPr="000E78A0">
        <w:rPr>
          <w:rFonts w:cs="宋体" w:hint="eastAsia"/>
          <w:color w:val="1A1A1A"/>
          <w:kern w:val="36"/>
          <w:sz w:val="24"/>
        </w:rPr>
        <w:t>签署的销售协议，从</w:t>
      </w:r>
      <w:r w:rsidR="008F1267">
        <w:rPr>
          <w:rFonts w:cs="宋体"/>
          <w:color w:val="1A1A1A"/>
          <w:kern w:val="36"/>
          <w:sz w:val="24"/>
        </w:rPr>
        <w:t>2025</w:t>
      </w:r>
      <w:r w:rsidR="008F1267">
        <w:rPr>
          <w:rFonts w:cs="宋体"/>
          <w:color w:val="1A1A1A"/>
          <w:kern w:val="36"/>
          <w:sz w:val="24"/>
        </w:rPr>
        <w:t>年</w:t>
      </w:r>
      <w:r w:rsidR="005B068C">
        <w:rPr>
          <w:rFonts w:cs="宋体"/>
          <w:color w:val="1A1A1A"/>
          <w:kern w:val="36"/>
          <w:sz w:val="24"/>
        </w:rPr>
        <w:t>9</w:t>
      </w:r>
      <w:r w:rsidR="005B068C">
        <w:rPr>
          <w:rFonts w:cs="宋体"/>
          <w:color w:val="1A1A1A"/>
          <w:kern w:val="36"/>
          <w:sz w:val="24"/>
        </w:rPr>
        <w:t>月</w:t>
      </w:r>
      <w:r w:rsidR="005B068C">
        <w:rPr>
          <w:rFonts w:cs="宋体"/>
          <w:color w:val="1A1A1A"/>
          <w:kern w:val="36"/>
          <w:sz w:val="24"/>
        </w:rPr>
        <w:t>29</w:t>
      </w:r>
      <w:r w:rsidR="005B068C">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2D6E85">
        <w:rPr>
          <w:rFonts w:cs="宋体" w:hint="eastAsia"/>
          <w:color w:val="1A1A1A"/>
          <w:kern w:val="36"/>
          <w:sz w:val="24"/>
        </w:rPr>
        <w:t>中信银行股份有限公司</w:t>
      </w:r>
      <w:r w:rsidR="00D511A2" w:rsidRPr="00D511A2">
        <w:rPr>
          <w:rFonts w:cs="宋体" w:hint="eastAsia"/>
          <w:color w:val="1A1A1A"/>
          <w:kern w:val="36"/>
          <w:sz w:val="24"/>
        </w:rPr>
        <w:t>（仅指</w:t>
      </w:r>
      <w:r w:rsidR="00FB0D56" w:rsidRPr="00D63D40">
        <w:rPr>
          <w:rFonts w:cs="Arial" w:hint="eastAsia"/>
          <w:sz w:val="24"/>
        </w:rPr>
        <w:t>中</w:t>
      </w:r>
      <w:r w:rsidR="00FB0D56" w:rsidRPr="002D6E85">
        <w:rPr>
          <w:rFonts w:cs="Arial" w:hint="eastAsia"/>
          <w:sz w:val="24"/>
        </w:rPr>
        <w:t>信银行股份有限公司</w:t>
      </w:r>
      <w:r w:rsidR="002D6E85" w:rsidRPr="002D6E85">
        <w:rPr>
          <w:rFonts w:cs="宋体" w:hint="eastAsia"/>
          <w:color w:val="1A1A1A"/>
          <w:kern w:val="36"/>
          <w:sz w:val="24"/>
        </w:rPr>
        <w:t>“中信同业</w:t>
      </w:r>
      <w:r w:rsidR="002D6E85" w:rsidRPr="002D6E85">
        <w:rPr>
          <w:rFonts w:cs="宋体" w:hint="eastAsia"/>
          <w:color w:val="1A1A1A"/>
          <w:kern w:val="36"/>
          <w:sz w:val="24"/>
        </w:rPr>
        <w:t>+</w:t>
      </w:r>
      <w:r w:rsidR="002D6E85" w:rsidRPr="002D6E85">
        <w:rPr>
          <w:rFonts w:cs="宋体" w:hint="eastAsia"/>
          <w:color w:val="1A1A1A"/>
          <w:kern w:val="36"/>
          <w:sz w:val="24"/>
        </w:rPr>
        <w:t>”金融服务平台</w:t>
      </w:r>
      <w:r w:rsidR="00D511A2" w:rsidRPr="00D511A2">
        <w:rPr>
          <w:rFonts w:cs="宋体" w:hint="eastAsia"/>
          <w:color w:val="1A1A1A"/>
          <w:kern w:val="36"/>
          <w:sz w:val="24"/>
        </w:rPr>
        <w:t>，</w:t>
      </w:r>
      <w:r w:rsidR="00395CC1" w:rsidRPr="00395CC1">
        <w:rPr>
          <w:rFonts w:cs="宋体" w:hint="eastAsia"/>
          <w:color w:val="1A1A1A"/>
          <w:kern w:val="36"/>
          <w:sz w:val="24"/>
        </w:rPr>
        <w:t>以下简称为“中信同业</w:t>
      </w:r>
      <w:r w:rsidR="00395CC1" w:rsidRPr="00395CC1">
        <w:rPr>
          <w:rFonts w:cs="宋体" w:hint="eastAsia"/>
          <w:color w:val="1A1A1A"/>
          <w:kern w:val="36"/>
          <w:sz w:val="24"/>
        </w:rPr>
        <w:t>+</w:t>
      </w:r>
      <w:r w:rsidR="00395CC1" w:rsidRPr="00395CC1">
        <w:rPr>
          <w:rFonts w:cs="宋体" w:hint="eastAsia"/>
          <w:color w:val="1A1A1A"/>
          <w:kern w:val="36"/>
          <w:sz w:val="24"/>
        </w:rPr>
        <w:t>平台”</w:t>
      </w:r>
      <w:r w:rsidR="00D511A2" w:rsidRPr="00D511A2">
        <w:rPr>
          <w:rFonts w:cs="宋体" w:hint="eastAsia"/>
          <w:color w:val="1A1A1A"/>
          <w:kern w:val="36"/>
          <w:sz w:val="24"/>
        </w:rPr>
        <w:t>）</w:t>
      </w:r>
      <w:r w:rsidR="003C4B44" w:rsidRPr="000E78A0">
        <w:rPr>
          <w:rFonts w:cs="宋体" w:hint="eastAsia"/>
          <w:color w:val="1A1A1A"/>
          <w:kern w:val="36"/>
          <w:sz w:val="24"/>
        </w:rPr>
        <w:t>为销售机构</w:t>
      </w:r>
      <w:r w:rsidR="00D17326" w:rsidRPr="000E78A0">
        <w:rPr>
          <w:rFonts w:cs="宋体" w:hint="eastAsia"/>
          <w:color w:val="1A1A1A"/>
          <w:kern w:val="36"/>
          <w:sz w:val="24"/>
        </w:rPr>
        <w:t>，</w:t>
      </w:r>
      <w:r w:rsidR="00B02966" w:rsidRPr="000E78A0">
        <w:rPr>
          <w:rFonts w:cs="宋体" w:hint="eastAsia"/>
          <w:color w:val="1A1A1A"/>
          <w:kern w:val="36"/>
          <w:sz w:val="24"/>
        </w:rPr>
        <w:t>并开通转换业务</w:t>
      </w:r>
      <w:r w:rsidR="00B02966">
        <w:rPr>
          <w:rFonts w:cs="宋体" w:hint="eastAsia"/>
          <w:color w:val="1A1A1A"/>
          <w:kern w:val="36"/>
          <w:sz w:val="24"/>
        </w:rPr>
        <w:t>和</w:t>
      </w:r>
      <w:r w:rsidRPr="000E78A0">
        <w:rPr>
          <w:rFonts w:cs="宋体" w:hint="eastAsia"/>
          <w:color w:val="1A1A1A"/>
          <w:kern w:val="36"/>
          <w:sz w:val="24"/>
        </w:rPr>
        <w:t>参加</w:t>
      </w:r>
      <w:r w:rsidR="00395CC1" w:rsidRPr="00395CC1">
        <w:rPr>
          <w:rFonts w:cs="宋体" w:hint="eastAsia"/>
          <w:color w:val="1A1A1A"/>
          <w:kern w:val="36"/>
          <w:sz w:val="24"/>
        </w:rPr>
        <w:t>中信同业</w:t>
      </w:r>
      <w:r w:rsidR="00395CC1" w:rsidRPr="00395CC1">
        <w:rPr>
          <w:rFonts w:cs="宋体" w:hint="eastAsia"/>
          <w:color w:val="1A1A1A"/>
          <w:kern w:val="36"/>
          <w:sz w:val="24"/>
        </w:rPr>
        <w:t>+</w:t>
      </w:r>
      <w:r w:rsidR="00395CC1" w:rsidRPr="00395CC1">
        <w:rPr>
          <w:rFonts w:cs="宋体" w:hint="eastAsia"/>
          <w:color w:val="1A1A1A"/>
          <w:kern w:val="36"/>
          <w:sz w:val="24"/>
        </w:rPr>
        <w:t>平台开展的</w:t>
      </w:r>
      <w:r w:rsidRPr="000E78A0">
        <w:rPr>
          <w:rFonts w:cs="宋体" w:hint="eastAsia"/>
          <w:color w:val="1A1A1A"/>
          <w:kern w:val="36"/>
          <w:sz w:val="24"/>
        </w:rPr>
        <w:t>前端申购费率优惠活动。现将有关事项公告如下：</w:t>
      </w:r>
      <w:r w:rsidR="00B02966" w:rsidRPr="000E78A0">
        <w:rPr>
          <w:rFonts w:ascii="宋体" w:hAnsi="宋体" w:hint="eastAsia"/>
          <w:szCs w:val="21"/>
        </w:rPr>
        <w:t xml:space="preserve"> </w:t>
      </w:r>
    </w:p>
    <w:p w:rsidR="00B02966" w:rsidRPr="00B02966" w:rsidRDefault="00B02966" w:rsidP="00645B7F">
      <w:pPr>
        <w:pStyle w:val="ab"/>
        <w:widowControl/>
        <w:numPr>
          <w:ilvl w:val="0"/>
          <w:numId w:val="18"/>
        </w:numPr>
        <w:shd w:val="clear" w:color="auto" w:fill="FFFFFF"/>
        <w:wordWrap w:val="0"/>
        <w:spacing w:beforeLines="50" w:afterLines="50" w:line="360" w:lineRule="auto"/>
        <w:ind w:firstLineChars="0"/>
        <w:outlineLvl w:val="0"/>
        <w:rPr>
          <w:rFonts w:cs="宋体" w:hint="eastAsia"/>
          <w:b/>
          <w:color w:val="1A1A1A"/>
          <w:kern w:val="36"/>
          <w:sz w:val="24"/>
        </w:rPr>
      </w:pPr>
      <w:r w:rsidRPr="00B02966">
        <w:rPr>
          <w:rFonts w:cs="宋体" w:hint="eastAsia"/>
          <w:b/>
          <w:color w:val="1A1A1A"/>
          <w:kern w:val="36"/>
          <w:sz w:val="24"/>
        </w:rPr>
        <w:t>适用基金及业务范围</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1910"/>
        <w:gridCol w:w="4142"/>
        <w:gridCol w:w="1661"/>
        <w:tblGridChange w:id="0">
          <w:tblGrid>
            <w:gridCol w:w="701"/>
            <w:gridCol w:w="1910"/>
            <w:gridCol w:w="4142"/>
            <w:gridCol w:w="1661"/>
          </w:tblGrid>
        </w:tblGridChange>
      </w:tblGrid>
      <w:tr w:rsidR="00B02966" w:rsidRPr="00B257C3" w:rsidTr="00B02966">
        <w:trPr>
          <w:trHeight w:val="632"/>
        </w:trPr>
        <w:tc>
          <w:tcPr>
            <w:tcW w:w="70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序号</w:t>
            </w:r>
          </w:p>
        </w:tc>
        <w:tc>
          <w:tcPr>
            <w:tcW w:w="1910"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基金代码</w:t>
            </w:r>
          </w:p>
        </w:tc>
        <w:tc>
          <w:tcPr>
            <w:tcW w:w="4142"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基金名称</w:t>
            </w:r>
          </w:p>
        </w:tc>
        <w:tc>
          <w:tcPr>
            <w:tcW w:w="166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转换业务</w:t>
            </w:r>
          </w:p>
        </w:tc>
      </w:tr>
      <w:tr w:rsidR="00B02966" w:rsidRPr="00B257C3" w:rsidTr="00B02966">
        <w:tc>
          <w:tcPr>
            <w:tcW w:w="70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1</w:t>
            </w:r>
          </w:p>
        </w:tc>
        <w:tc>
          <w:tcPr>
            <w:tcW w:w="1910" w:type="dxa"/>
            <w:vAlign w:val="center"/>
          </w:tcPr>
          <w:p w:rsidR="00B02966" w:rsidRPr="00B257C3" w:rsidRDefault="005B068C" w:rsidP="005B068C">
            <w:pPr>
              <w:pStyle w:val="ab"/>
              <w:widowControl/>
              <w:spacing w:line="360" w:lineRule="auto"/>
              <w:ind w:firstLineChars="0" w:firstLine="0"/>
              <w:outlineLvl w:val="0"/>
              <w:rPr>
                <w:rFonts w:cs="宋体" w:hint="eastAsia"/>
                <w:color w:val="1A1A1A"/>
                <w:kern w:val="36"/>
                <w:sz w:val="24"/>
              </w:rPr>
            </w:pPr>
            <w:r w:rsidRPr="005B068C">
              <w:rPr>
                <w:rFonts w:cs="宋体"/>
                <w:color w:val="1A1A1A"/>
                <w:kern w:val="36"/>
                <w:sz w:val="24"/>
              </w:rPr>
              <w:t>007988</w:t>
            </w:r>
            <w:r w:rsidRPr="005B068C" w:rsidDel="005B068C">
              <w:rPr>
                <w:rFonts w:cs="宋体"/>
                <w:color w:val="1A1A1A"/>
                <w:kern w:val="36"/>
                <w:sz w:val="24"/>
              </w:rPr>
              <w:t xml:space="preserve"> </w:t>
            </w:r>
            <w:r w:rsidR="008F1267" w:rsidRPr="008F1267" w:rsidDel="008F1267">
              <w:rPr>
                <w:rFonts w:cs="宋体"/>
                <w:color w:val="1A1A1A"/>
                <w:kern w:val="36"/>
                <w:sz w:val="24"/>
              </w:rPr>
              <w:t xml:space="preserve"> </w:t>
            </w:r>
            <w:r w:rsidR="00B02966" w:rsidRPr="00B257C3">
              <w:rPr>
                <w:rFonts w:cs="宋体"/>
                <w:color w:val="1A1A1A"/>
                <w:kern w:val="36"/>
                <w:sz w:val="24"/>
              </w:rPr>
              <w:t>(</w:t>
            </w:r>
            <w:r>
              <w:rPr>
                <w:rFonts w:cs="宋体"/>
                <w:color w:val="1A1A1A"/>
                <w:kern w:val="36"/>
                <w:sz w:val="24"/>
              </w:rPr>
              <w:t>A</w:t>
            </w:r>
            <w:r w:rsidR="00B02966" w:rsidRPr="00B257C3">
              <w:rPr>
                <w:rFonts w:cs="宋体" w:hint="eastAsia"/>
                <w:color w:val="1A1A1A"/>
                <w:kern w:val="36"/>
                <w:sz w:val="24"/>
              </w:rPr>
              <w:t>类</w:t>
            </w:r>
            <w:r w:rsidR="00B02966" w:rsidRPr="00B257C3">
              <w:rPr>
                <w:rFonts w:cs="宋体" w:hint="eastAsia"/>
                <w:color w:val="1A1A1A"/>
                <w:kern w:val="36"/>
                <w:sz w:val="24"/>
              </w:rPr>
              <w:t>)</w:t>
            </w:r>
          </w:p>
        </w:tc>
        <w:tc>
          <w:tcPr>
            <w:tcW w:w="4142" w:type="dxa"/>
            <w:vAlign w:val="center"/>
          </w:tcPr>
          <w:p w:rsidR="00B02966" w:rsidRPr="00B257C3" w:rsidRDefault="005B068C" w:rsidP="00CA6295">
            <w:pPr>
              <w:pStyle w:val="ab"/>
              <w:widowControl/>
              <w:spacing w:line="360" w:lineRule="auto"/>
              <w:ind w:firstLineChars="0" w:firstLine="0"/>
              <w:jc w:val="center"/>
              <w:outlineLvl w:val="0"/>
              <w:rPr>
                <w:rFonts w:cs="宋体" w:hint="eastAsia"/>
                <w:color w:val="1A1A1A"/>
                <w:kern w:val="36"/>
                <w:sz w:val="24"/>
              </w:rPr>
            </w:pPr>
            <w:r w:rsidRPr="005B068C">
              <w:rPr>
                <w:rFonts w:cs="宋体" w:hint="eastAsia"/>
                <w:color w:val="1A1A1A"/>
                <w:kern w:val="36"/>
                <w:sz w:val="24"/>
              </w:rPr>
              <w:t>融通通恒</w:t>
            </w:r>
            <w:r w:rsidRPr="005B068C">
              <w:rPr>
                <w:rFonts w:cs="宋体" w:hint="eastAsia"/>
                <w:color w:val="1A1A1A"/>
                <w:kern w:val="36"/>
                <w:sz w:val="24"/>
              </w:rPr>
              <w:t>63</w:t>
            </w:r>
            <w:r w:rsidRPr="005B068C">
              <w:rPr>
                <w:rFonts w:cs="宋体" w:hint="eastAsia"/>
                <w:color w:val="1A1A1A"/>
                <w:kern w:val="36"/>
                <w:sz w:val="24"/>
              </w:rPr>
              <w:t>个月定期开放债券型证券投资基金</w:t>
            </w:r>
          </w:p>
        </w:tc>
        <w:tc>
          <w:tcPr>
            <w:tcW w:w="1661" w:type="dxa"/>
            <w:vAlign w:val="center"/>
          </w:tcPr>
          <w:p w:rsidR="00B02966" w:rsidRPr="00B257C3" w:rsidRDefault="00D70250" w:rsidP="00CA6295">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不</w:t>
            </w:r>
            <w:r w:rsidRPr="00B257C3">
              <w:rPr>
                <w:rFonts w:cs="宋体" w:hint="eastAsia"/>
                <w:color w:val="1A1A1A"/>
                <w:kern w:val="36"/>
                <w:sz w:val="24"/>
              </w:rPr>
              <w:t>开通</w:t>
            </w:r>
          </w:p>
        </w:tc>
      </w:tr>
      <w:tr w:rsidR="00B02966" w:rsidRPr="00B257C3" w:rsidTr="00B02966">
        <w:trPr>
          <w:trHeight w:val="802"/>
        </w:trPr>
        <w:tc>
          <w:tcPr>
            <w:tcW w:w="70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2</w:t>
            </w:r>
          </w:p>
        </w:tc>
        <w:tc>
          <w:tcPr>
            <w:tcW w:w="1910" w:type="dxa"/>
            <w:vAlign w:val="center"/>
          </w:tcPr>
          <w:p w:rsidR="00B02966" w:rsidRPr="00B257C3" w:rsidRDefault="005B068C" w:rsidP="005B068C">
            <w:pPr>
              <w:pStyle w:val="ab"/>
              <w:widowControl/>
              <w:spacing w:line="360" w:lineRule="auto"/>
              <w:ind w:firstLineChars="0" w:firstLine="0"/>
              <w:jc w:val="center"/>
              <w:outlineLvl w:val="0"/>
              <w:rPr>
                <w:rFonts w:cs="宋体" w:hint="eastAsia"/>
                <w:color w:val="1A1A1A"/>
                <w:kern w:val="36"/>
                <w:sz w:val="24"/>
              </w:rPr>
            </w:pPr>
            <w:r w:rsidRPr="005B068C">
              <w:rPr>
                <w:rFonts w:cs="宋体"/>
                <w:color w:val="1A1A1A"/>
                <w:kern w:val="36"/>
                <w:sz w:val="24"/>
              </w:rPr>
              <w:t>016148</w:t>
            </w:r>
            <w:r w:rsidR="00B02966" w:rsidRPr="00B257C3">
              <w:rPr>
                <w:rFonts w:cs="宋体"/>
                <w:color w:val="1A1A1A"/>
                <w:kern w:val="36"/>
                <w:sz w:val="24"/>
              </w:rPr>
              <w:t>（</w:t>
            </w:r>
            <w:r>
              <w:rPr>
                <w:rFonts w:cs="宋体"/>
                <w:color w:val="1A1A1A"/>
                <w:kern w:val="36"/>
                <w:sz w:val="24"/>
              </w:rPr>
              <w:t>A</w:t>
            </w:r>
            <w:r w:rsidR="00B02966" w:rsidRPr="00B257C3">
              <w:rPr>
                <w:rFonts w:cs="宋体" w:hint="eastAsia"/>
                <w:color w:val="1A1A1A"/>
                <w:kern w:val="36"/>
                <w:sz w:val="24"/>
              </w:rPr>
              <w:t>类</w:t>
            </w:r>
            <w:r w:rsidR="00B02966" w:rsidRPr="00B257C3">
              <w:rPr>
                <w:rFonts w:cs="宋体"/>
                <w:color w:val="1A1A1A"/>
                <w:kern w:val="36"/>
                <w:sz w:val="24"/>
              </w:rPr>
              <w:t>）</w:t>
            </w:r>
          </w:p>
        </w:tc>
        <w:tc>
          <w:tcPr>
            <w:tcW w:w="4142" w:type="dxa"/>
            <w:vAlign w:val="center"/>
          </w:tcPr>
          <w:p w:rsidR="00B02966" w:rsidRPr="00B257C3" w:rsidRDefault="005B068C" w:rsidP="00CA6295">
            <w:pPr>
              <w:pStyle w:val="ab"/>
              <w:widowControl/>
              <w:spacing w:line="360" w:lineRule="auto"/>
              <w:ind w:firstLineChars="0" w:firstLine="0"/>
              <w:jc w:val="center"/>
              <w:outlineLvl w:val="0"/>
              <w:rPr>
                <w:rFonts w:cs="宋体" w:hint="eastAsia"/>
                <w:color w:val="1A1A1A"/>
                <w:kern w:val="36"/>
                <w:sz w:val="24"/>
              </w:rPr>
            </w:pPr>
            <w:r w:rsidRPr="005B068C">
              <w:rPr>
                <w:rFonts w:cs="宋体" w:hint="eastAsia"/>
                <w:color w:val="1A1A1A"/>
                <w:kern w:val="36"/>
                <w:sz w:val="24"/>
              </w:rPr>
              <w:t>融通通灿债券型证券投资基金</w:t>
            </w:r>
          </w:p>
        </w:tc>
        <w:tc>
          <w:tcPr>
            <w:tcW w:w="1661" w:type="dxa"/>
            <w:vAlign w:val="center"/>
          </w:tcPr>
          <w:p w:rsidR="00B02966" w:rsidRPr="00B257C3" w:rsidRDefault="00B02966" w:rsidP="00CA6295">
            <w:pPr>
              <w:pStyle w:val="ab"/>
              <w:widowControl/>
              <w:spacing w:line="360" w:lineRule="auto"/>
              <w:ind w:firstLineChars="0" w:firstLine="0"/>
              <w:jc w:val="center"/>
              <w:outlineLvl w:val="0"/>
              <w:rPr>
                <w:rFonts w:cs="宋体" w:hint="eastAsia"/>
                <w:color w:val="1A1A1A"/>
                <w:kern w:val="36"/>
                <w:sz w:val="24"/>
              </w:rPr>
            </w:pPr>
            <w:r w:rsidRPr="00B257C3">
              <w:rPr>
                <w:rFonts w:cs="宋体" w:hint="eastAsia"/>
                <w:color w:val="1A1A1A"/>
                <w:kern w:val="36"/>
                <w:sz w:val="24"/>
              </w:rPr>
              <w:t>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395CC1">
      <w:pPr>
        <w:numPr>
          <w:ilvl w:val="0"/>
          <w:numId w:val="9"/>
        </w:numPr>
        <w:spacing w:line="360" w:lineRule="auto"/>
        <w:rPr>
          <w:rFonts w:cs="Arial" w:hint="eastAsia"/>
          <w:sz w:val="24"/>
        </w:rPr>
      </w:pPr>
      <w:r w:rsidRPr="000E78A0">
        <w:rPr>
          <w:rFonts w:cs="Arial" w:hint="eastAsia"/>
          <w:sz w:val="24"/>
        </w:rPr>
        <w:t>自本公告日起，投资者通过</w:t>
      </w:r>
      <w:r w:rsidR="00395CC1" w:rsidRPr="00395CC1">
        <w:rPr>
          <w:rFonts w:cs="Arial" w:hint="eastAsia"/>
          <w:sz w:val="24"/>
        </w:rPr>
        <w:t>中信同业</w:t>
      </w:r>
      <w:r w:rsidR="00395CC1" w:rsidRPr="00395CC1">
        <w:rPr>
          <w:rFonts w:cs="Arial" w:hint="eastAsia"/>
          <w:sz w:val="24"/>
        </w:rPr>
        <w:t>+</w:t>
      </w:r>
      <w:r w:rsidR="00395CC1" w:rsidRPr="00395CC1">
        <w:rPr>
          <w:rFonts w:cs="Arial" w:hint="eastAsia"/>
          <w:sz w:val="24"/>
        </w:rPr>
        <w:t>平台</w:t>
      </w:r>
      <w:r w:rsidRPr="000E78A0">
        <w:rPr>
          <w:rFonts w:cs="Arial" w:hint="eastAsia"/>
          <w:sz w:val="24"/>
        </w:rPr>
        <w:t>申购上述基金，其申购费率享有优惠，基金具体折扣费率以</w:t>
      </w:r>
      <w:r w:rsidR="00395CC1" w:rsidRPr="00395CC1">
        <w:rPr>
          <w:rFonts w:cs="宋体" w:hint="eastAsia"/>
          <w:color w:val="1A1A1A"/>
          <w:kern w:val="36"/>
          <w:sz w:val="24"/>
        </w:rPr>
        <w:t>中信同业</w:t>
      </w:r>
      <w:r w:rsidR="00395CC1" w:rsidRPr="00395CC1">
        <w:rPr>
          <w:rFonts w:cs="宋体" w:hint="eastAsia"/>
          <w:color w:val="1A1A1A"/>
          <w:kern w:val="36"/>
          <w:sz w:val="24"/>
        </w:rPr>
        <w:t>+</w:t>
      </w:r>
      <w:r w:rsidR="00395CC1" w:rsidRPr="00395CC1">
        <w:rPr>
          <w:rFonts w:cs="宋体" w:hint="eastAsia"/>
          <w:color w:val="1A1A1A"/>
          <w:kern w:val="36"/>
          <w:sz w:val="24"/>
        </w:rPr>
        <w:t>平台</w:t>
      </w:r>
      <w:r w:rsidRPr="000E78A0">
        <w:rPr>
          <w:rFonts w:cs="Arial" w:hint="eastAsia"/>
          <w:sz w:val="24"/>
        </w:rPr>
        <w:t>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B02966" w:rsidRPr="00B257C3" w:rsidRDefault="00B02966" w:rsidP="00B02966">
      <w:pPr>
        <w:numPr>
          <w:ilvl w:val="0"/>
          <w:numId w:val="21"/>
        </w:numPr>
        <w:spacing w:line="360" w:lineRule="auto"/>
        <w:ind w:leftChars="50" w:left="513" w:hanging="408"/>
        <w:rPr>
          <w:rFonts w:cs="Arial" w:hint="eastAsia"/>
          <w:sz w:val="24"/>
        </w:rPr>
      </w:pPr>
      <w:r w:rsidRPr="00B257C3">
        <w:rPr>
          <w:rFonts w:cs="Arial" w:hint="eastAsia"/>
          <w:sz w:val="24"/>
        </w:rPr>
        <w:lastRenderedPageBreak/>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B02966" w:rsidRPr="00B257C3" w:rsidRDefault="00B02966" w:rsidP="00B02966">
      <w:pPr>
        <w:numPr>
          <w:ilvl w:val="0"/>
          <w:numId w:val="21"/>
        </w:numPr>
        <w:spacing w:line="360" w:lineRule="auto"/>
        <w:ind w:leftChars="50" w:left="513" w:hanging="408"/>
        <w:rPr>
          <w:rFonts w:cs="Arial" w:hint="eastAsia"/>
          <w:sz w:val="24"/>
        </w:rPr>
      </w:pPr>
      <w:r w:rsidRPr="00B257C3">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2D6E85" w:rsidRPr="002D6E85" w:rsidRDefault="002D6E85" w:rsidP="00CA1D68">
      <w:pPr>
        <w:numPr>
          <w:ilvl w:val="0"/>
          <w:numId w:val="15"/>
        </w:numPr>
        <w:spacing w:line="360" w:lineRule="auto"/>
        <w:ind w:leftChars="50" w:left="513" w:hanging="408"/>
        <w:rPr>
          <w:rFonts w:cs="Arial" w:hint="eastAsia"/>
          <w:sz w:val="24"/>
        </w:rPr>
      </w:pPr>
      <w:r w:rsidRPr="00CA1D68">
        <w:rPr>
          <w:rFonts w:cs="Arial" w:hint="eastAsia"/>
          <w:sz w:val="24"/>
        </w:rPr>
        <w:t>中</w:t>
      </w:r>
      <w:r w:rsidRPr="002D6E85">
        <w:rPr>
          <w:rFonts w:cs="Arial" w:hint="eastAsia"/>
          <w:sz w:val="24"/>
        </w:rPr>
        <w:t>信银行股份有限公司“中信同业</w:t>
      </w:r>
      <w:r w:rsidRPr="002D6E85">
        <w:rPr>
          <w:rFonts w:cs="Arial" w:hint="eastAsia"/>
          <w:sz w:val="24"/>
        </w:rPr>
        <w:t>+</w:t>
      </w:r>
      <w:r w:rsidRPr="002D6E85">
        <w:rPr>
          <w:rFonts w:cs="Arial" w:hint="eastAsia"/>
          <w:sz w:val="24"/>
        </w:rPr>
        <w:t>”金融服务平台</w:t>
      </w:r>
    </w:p>
    <w:p w:rsidR="002D6E85" w:rsidRPr="00D44AD4" w:rsidRDefault="002D6E85" w:rsidP="002D6E85">
      <w:pPr>
        <w:spacing w:line="360" w:lineRule="auto"/>
        <w:ind w:left="681"/>
        <w:rPr>
          <w:rFonts w:hint="eastAsia"/>
          <w:sz w:val="24"/>
        </w:rPr>
      </w:pPr>
      <w:r w:rsidRPr="00D44AD4">
        <w:rPr>
          <w:rFonts w:hint="eastAsia"/>
          <w:sz w:val="24"/>
        </w:rPr>
        <w:t>客服热线：</w:t>
      </w:r>
      <w:r w:rsidRPr="00D44AD4">
        <w:rPr>
          <w:rFonts w:hint="eastAsia"/>
          <w:sz w:val="24"/>
        </w:rPr>
        <w:t>95558</w:t>
      </w:r>
    </w:p>
    <w:p w:rsidR="002D6E85" w:rsidRDefault="002D6E85" w:rsidP="002D6E85">
      <w:pPr>
        <w:spacing w:line="360" w:lineRule="auto"/>
        <w:ind w:left="681"/>
        <w:rPr>
          <w:sz w:val="24"/>
        </w:rPr>
      </w:pPr>
      <w:r w:rsidRPr="00D44AD4">
        <w:rPr>
          <w:rFonts w:hint="eastAsia"/>
          <w:sz w:val="24"/>
        </w:rPr>
        <w:t>公司网站：</w:t>
      </w:r>
      <w:r>
        <w:rPr>
          <w:sz w:val="24"/>
        </w:rPr>
        <w:t>ib</w:t>
      </w:r>
      <w:r w:rsidRPr="00D44AD4">
        <w:rPr>
          <w:rFonts w:hint="eastAsia"/>
          <w:sz w:val="24"/>
        </w:rPr>
        <w:t>.citicbank.com</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8F1267" w:rsidP="000E78A0">
      <w:pPr>
        <w:jc w:val="right"/>
      </w:pPr>
      <w:r>
        <w:rPr>
          <w:rFonts w:cs="宋体"/>
          <w:color w:val="1A1A1A"/>
          <w:kern w:val="36"/>
          <w:sz w:val="24"/>
        </w:rPr>
        <w:t>2025</w:t>
      </w:r>
      <w:r>
        <w:rPr>
          <w:rFonts w:cs="宋体"/>
          <w:color w:val="1A1A1A"/>
          <w:kern w:val="36"/>
          <w:sz w:val="24"/>
        </w:rPr>
        <w:t>年</w:t>
      </w:r>
      <w:r w:rsidR="005B068C">
        <w:rPr>
          <w:rFonts w:cs="宋体"/>
          <w:color w:val="1A1A1A"/>
          <w:kern w:val="36"/>
          <w:sz w:val="24"/>
        </w:rPr>
        <w:t>9</w:t>
      </w:r>
      <w:r w:rsidR="005B068C">
        <w:rPr>
          <w:rFonts w:cs="宋体"/>
          <w:color w:val="1A1A1A"/>
          <w:kern w:val="36"/>
          <w:sz w:val="24"/>
        </w:rPr>
        <w:t>月</w:t>
      </w:r>
      <w:r w:rsidR="005B068C">
        <w:rPr>
          <w:rFonts w:cs="宋体"/>
          <w:color w:val="1A1A1A"/>
          <w:kern w:val="36"/>
          <w:sz w:val="24"/>
        </w:rPr>
        <w:t>29</w:t>
      </w:r>
      <w:r w:rsidR="005B068C">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DCC" w:rsidRDefault="002C7DCC" w:rsidP="00BC1946">
      <w:r>
        <w:separator/>
      </w:r>
    </w:p>
  </w:endnote>
  <w:endnote w:type="continuationSeparator" w:id="0">
    <w:p w:rsidR="002C7DCC" w:rsidRDefault="002C7DCC"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1B63CD" w:rsidRPr="001B63CD">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DCC" w:rsidRDefault="002C7DCC" w:rsidP="00BC1946">
      <w:r>
        <w:separator/>
      </w:r>
    </w:p>
  </w:footnote>
  <w:footnote w:type="continuationSeparator" w:id="0">
    <w:p w:rsidR="002C7DCC" w:rsidRDefault="002C7DCC"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7D1D"/>
    <w:multiLevelType w:val="hybridMultilevel"/>
    <w:tmpl w:val="B862180A"/>
    <w:lvl w:ilvl="0" w:tplc="BA5E35C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D85B47"/>
    <w:multiLevelType w:val="hybridMultilevel"/>
    <w:tmpl w:val="A42E0B1A"/>
    <w:lvl w:ilvl="0" w:tplc="16924DCC">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6F346D2"/>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18"/>
  </w:num>
  <w:num w:numId="4">
    <w:abstractNumId w:val="11"/>
  </w:num>
  <w:num w:numId="5">
    <w:abstractNumId w:val="3"/>
  </w:num>
  <w:num w:numId="6">
    <w:abstractNumId w:val="1"/>
  </w:num>
  <w:num w:numId="7">
    <w:abstractNumId w:val="4"/>
  </w:num>
  <w:num w:numId="8">
    <w:abstractNumId w:val="14"/>
  </w:num>
  <w:num w:numId="9">
    <w:abstractNumId w:val="7"/>
  </w:num>
  <w:num w:numId="10">
    <w:abstractNumId w:val="8"/>
  </w:num>
  <w:num w:numId="11">
    <w:abstractNumId w:val="9"/>
  </w:num>
  <w:num w:numId="12">
    <w:abstractNumId w:val="5"/>
  </w:num>
  <w:num w:numId="13">
    <w:abstractNumId w:val="20"/>
  </w:num>
  <w:num w:numId="14">
    <w:abstractNumId w:val="17"/>
  </w:num>
  <w:num w:numId="15">
    <w:abstractNumId w:val="19"/>
  </w:num>
  <w:num w:numId="16">
    <w:abstractNumId w:val="6"/>
  </w:num>
  <w:num w:numId="17">
    <w:abstractNumId w:val="13"/>
  </w:num>
  <w:num w:numId="18">
    <w:abstractNumId w:val="2"/>
  </w:num>
  <w:num w:numId="19">
    <w:abstractNumId w:val="10"/>
  </w:num>
  <w:num w:numId="20">
    <w:abstractNumId w:val="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67466"/>
    <w:rsid w:val="000739C5"/>
    <w:rsid w:val="00077155"/>
    <w:rsid w:val="00081B12"/>
    <w:rsid w:val="00083B6F"/>
    <w:rsid w:val="00086E84"/>
    <w:rsid w:val="00097509"/>
    <w:rsid w:val="000B0D54"/>
    <w:rsid w:val="000B104A"/>
    <w:rsid w:val="000C32A3"/>
    <w:rsid w:val="000C56E3"/>
    <w:rsid w:val="000D3143"/>
    <w:rsid w:val="000E1D1F"/>
    <w:rsid w:val="000E2264"/>
    <w:rsid w:val="000E5686"/>
    <w:rsid w:val="000E6BF6"/>
    <w:rsid w:val="000E78A0"/>
    <w:rsid w:val="000F0075"/>
    <w:rsid w:val="000F1282"/>
    <w:rsid w:val="00100C7E"/>
    <w:rsid w:val="00106DDE"/>
    <w:rsid w:val="001246F3"/>
    <w:rsid w:val="001278FA"/>
    <w:rsid w:val="00127F55"/>
    <w:rsid w:val="00143831"/>
    <w:rsid w:val="00152703"/>
    <w:rsid w:val="00156728"/>
    <w:rsid w:val="0016056E"/>
    <w:rsid w:val="00167765"/>
    <w:rsid w:val="00173D1D"/>
    <w:rsid w:val="001806B1"/>
    <w:rsid w:val="00187CFE"/>
    <w:rsid w:val="0019300B"/>
    <w:rsid w:val="00195AFE"/>
    <w:rsid w:val="001B63CD"/>
    <w:rsid w:val="001C1CEB"/>
    <w:rsid w:val="001D6060"/>
    <w:rsid w:val="001F3BEC"/>
    <w:rsid w:val="001F76D1"/>
    <w:rsid w:val="00200A35"/>
    <w:rsid w:val="00202824"/>
    <w:rsid w:val="002032BF"/>
    <w:rsid w:val="00206455"/>
    <w:rsid w:val="00210621"/>
    <w:rsid w:val="0022562A"/>
    <w:rsid w:val="00234FA8"/>
    <w:rsid w:val="0024246D"/>
    <w:rsid w:val="00244030"/>
    <w:rsid w:val="00250E1C"/>
    <w:rsid w:val="0025678A"/>
    <w:rsid w:val="00270E6D"/>
    <w:rsid w:val="00295CC4"/>
    <w:rsid w:val="002A0D31"/>
    <w:rsid w:val="002A25BE"/>
    <w:rsid w:val="002A5269"/>
    <w:rsid w:val="002C7DCC"/>
    <w:rsid w:val="002D0EC4"/>
    <w:rsid w:val="002D6E85"/>
    <w:rsid w:val="002E0411"/>
    <w:rsid w:val="002E0D0E"/>
    <w:rsid w:val="002E3129"/>
    <w:rsid w:val="002F25B9"/>
    <w:rsid w:val="002F75F8"/>
    <w:rsid w:val="00305F0D"/>
    <w:rsid w:val="00306FDB"/>
    <w:rsid w:val="00317B89"/>
    <w:rsid w:val="00325257"/>
    <w:rsid w:val="00333922"/>
    <w:rsid w:val="00335A2B"/>
    <w:rsid w:val="00357116"/>
    <w:rsid w:val="00360E8D"/>
    <w:rsid w:val="003627E7"/>
    <w:rsid w:val="003664F3"/>
    <w:rsid w:val="003668F9"/>
    <w:rsid w:val="0037194E"/>
    <w:rsid w:val="00375FBA"/>
    <w:rsid w:val="00384B8D"/>
    <w:rsid w:val="00385E8F"/>
    <w:rsid w:val="00395CBA"/>
    <w:rsid w:val="00395CC1"/>
    <w:rsid w:val="003C25A0"/>
    <w:rsid w:val="003C2DB6"/>
    <w:rsid w:val="003C4B44"/>
    <w:rsid w:val="003D1F56"/>
    <w:rsid w:val="003E0CC5"/>
    <w:rsid w:val="003E37E0"/>
    <w:rsid w:val="003F37EB"/>
    <w:rsid w:val="004037F8"/>
    <w:rsid w:val="00403A0E"/>
    <w:rsid w:val="00405222"/>
    <w:rsid w:val="00405757"/>
    <w:rsid w:val="00407BE6"/>
    <w:rsid w:val="00410B14"/>
    <w:rsid w:val="00413C12"/>
    <w:rsid w:val="004206DE"/>
    <w:rsid w:val="004275A1"/>
    <w:rsid w:val="004304BF"/>
    <w:rsid w:val="0043422D"/>
    <w:rsid w:val="00440469"/>
    <w:rsid w:val="0045737F"/>
    <w:rsid w:val="0046142A"/>
    <w:rsid w:val="0046602B"/>
    <w:rsid w:val="0046708A"/>
    <w:rsid w:val="00482693"/>
    <w:rsid w:val="004B03FE"/>
    <w:rsid w:val="004B5CB4"/>
    <w:rsid w:val="004C129B"/>
    <w:rsid w:val="004C3954"/>
    <w:rsid w:val="004D4A46"/>
    <w:rsid w:val="004D6AF7"/>
    <w:rsid w:val="004F75C4"/>
    <w:rsid w:val="00500252"/>
    <w:rsid w:val="005054AC"/>
    <w:rsid w:val="00531F25"/>
    <w:rsid w:val="00541FE3"/>
    <w:rsid w:val="00550D9E"/>
    <w:rsid w:val="005515E7"/>
    <w:rsid w:val="00565778"/>
    <w:rsid w:val="00576734"/>
    <w:rsid w:val="005800F8"/>
    <w:rsid w:val="005A69A8"/>
    <w:rsid w:val="005B068C"/>
    <w:rsid w:val="005B06B0"/>
    <w:rsid w:val="005B5962"/>
    <w:rsid w:val="005C1540"/>
    <w:rsid w:val="005E6F5B"/>
    <w:rsid w:val="00624594"/>
    <w:rsid w:val="00625B5B"/>
    <w:rsid w:val="0064100F"/>
    <w:rsid w:val="0064419C"/>
    <w:rsid w:val="00645B7F"/>
    <w:rsid w:val="00646298"/>
    <w:rsid w:val="00667259"/>
    <w:rsid w:val="00682FA2"/>
    <w:rsid w:val="0068335A"/>
    <w:rsid w:val="006965E2"/>
    <w:rsid w:val="006A5FE6"/>
    <w:rsid w:val="006A6D63"/>
    <w:rsid w:val="006C4433"/>
    <w:rsid w:val="006D11C8"/>
    <w:rsid w:val="006D36CF"/>
    <w:rsid w:val="006F393A"/>
    <w:rsid w:val="006F6638"/>
    <w:rsid w:val="007219DC"/>
    <w:rsid w:val="00723881"/>
    <w:rsid w:val="0072481A"/>
    <w:rsid w:val="00725E1D"/>
    <w:rsid w:val="0074790B"/>
    <w:rsid w:val="00751D98"/>
    <w:rsid w:val="00754664"/>
    <w:rsid w:val="007725CC"/>
    <w:rsid w:val="0078747F"/>
    <w:rsid w:val="007A029D"/>
    <w:rsid w:val="007A38C6"/>
    <w:rsid w:val="007A4B08"/>
    <w:rsid w:val="007B609B"/>
    <w:rsid w:val="007C341A"/>
    <w:rsid w:val="007D6995"/>
    <w:rsid w:val="00805372"/>
    <w:rsid w:val="008076BA"/>
    <w:rsid w:val="008101CC"/>
    <w:rsid w:val="00816012"/>
    <w:rsid w:val="00823B72"/>
    <w:rsid w:val="008343B2"/>
    <w:rsid w:val="00840D3F"/>
    <w:rsid w:val="0084512B"/>
    <w:rsid w:val="008510BD"/>
    <w:rsid w:val="00861075"/>
    <w:rsid w:val="00862D3A"/>
    <w:rsid w:val="008632E6"/>
    <w:rsid w:val="00863E2E"/>
    <w:rsid w:val="00896DCC"/>
    <w:rsid w:val="008A03B1"/>
    <w:rsid w:val="008A32F1"/>
    <w:rsid w:val="008C0E52"/>
    <w:rsid w:val="008C462A"/>
    <w:rsid w:val="008D021A"/>
    <w:rsid w:val="008D4B55"/>
    <w:rsid w:val="008F030C"/>
    <w:rsid w:val="008F1267"/>
    <w:rsid w:val="009024AF"/>
    <w:rsid w:val="009077D7"/>
    <w:rsid w:val="0091185D"/>
    <w:rsid w:val="00930699"/>
    <w:rsid w:val="00945FB0"/>
    <w:rsid w:val="00951EA8"/>
    <w:rsid w:val="00957D51"/>
    <w:rsid w:val="00975E08"/>
    <w:rsid w:val="0097749B"/>
    <w:rsid w:val="00991134"/>
    <w:rsid w:val="009A6A24"/>
    <w:rsid w:val="009D3A2D"/>
    <w:rsid w:val="009D6B68"/>
    <w:rsid w:val="009E2381"/>
    <w:rsid w:val="009E30E9"/>
    <w:rsid w:val="009F4AB1"/>
    <w:rsid w:val="009F597F"/>
    <w:rsid w:val="00A202E8"/>
    <w:rsid w:val="00A205C0"/>
    <w:rsid w:val="00A21474"/>
    <w:rsid w:val="00A329BA"/>
    <w:rsid w:val="00A3373D"/>
    <w:rsid w:val="00A33CDF"/>
    <w:rsid w:val="00A35768"/>
    <w:rsid w:val="00A4334A"/>
    <w:rsid w:val="00A5229F"/>
    <w:rsid w:val="00A52668"/>
    <w:rsid w:val="00A57F88"/>
    <w:rsid w:val="00A76802"/>
    <w:rsid w:val="00A83CE1"/>
    <w:rsid w:val="00A84899"/>
    <w:rsid w:val="00AA33BA"/>
    <w:rsid w:val="00AA379B"/>
    <w:rsid w:val="00AA3D9E"/>
    <w:rsid w:val="00AA7E37"/>
    <w:rsid w:val="00AD09CC"/>
    <w:rsid w:val="00AD1EC0"/>
    <w:rsid w:val="00AD4294"/>
    <w:rsid w:val="00AD5477"/>
    <w:rsid w:val="00AD6D0D"/>
    <w:rsid w:val="00AE0BC9"/>
    <w:rsid w:val="00AE49B8"/>
    <w:rsid w:val="00AE6317"/>
    <w:rsid w:val="00B02966"/>
    <w:rsid w:val="00B060E2"/>
    <w:rsid w:val="00B15490"/>
    <w:rsid w:val="00B30455"/>
    <w:rsid w:val="00B41194"/>
    <w:rsid w:val="00B70C6F"/>
    <w:rsid w:val="00B74132"/>
    <w:rsid w:val="00B919A5"/>
    <w:rsid w:val="00B92AB8"/>
    <w:rsid w:val="00BA2953"/>
    <w:rsid w:val="00BB4309"/>
    <w:rsid w:val="00BC1946"/>
    <w:rsid w:val="00BD1A51"/>
    <w:rsid w:val="00BD461D"/>
    <w:rsid w:val="00BD5256"/>
    <w:rsid w:val="00BF1D05"/>
    <w:rsid w:val="00BF32DC"/>
    <w:rsid w:val="00C05FE3"/>
    <w:rsid w:val="00C072DC"/>
    <w:rsid w:val="00C162B0"/>
    <w:rsid w:val="00C31164"/>
    <w:rsid w:val="00C32FA4"/>
    <w:rsid w:val="00C33F73"/>
    <w:rsid w:val="00C34076"/>
    <w:rsid w:val="00C3435D"/>
    <w:rsid w:val="00C41B5D"/>
    <w:rsid w:val="00C50237"/>
    <w:rsid w:val="00C67FD7"/>
    <w:rsid w:val="00CA1D68"/>
    <w:rsid w:val="00CA6295"/>
    <w:rsid w:val="00CD2AFE"/>
    <w:rsid w:val="00CE0821"/>
    <w:rsid w:val="00CE244A"/>
    <w:rsid w:val="00CE349E"/>
    <w:rsid w:val="00CF0077"/>
    <w:rsid w:val="00CF4737"/>
    <w:rsid w:val="00D028FE"/>
    <w:rsid w:val="00D06547"/>
    <w:rsid w:val="00D17326"/>
    <w:rsid w:val="00D2590F"/>
    <w:rsid w:val="00D41FDB"/>
    <w:rsid w:val="00D5052E"/>
    <w:rsid w:val="00D511A2"/>
    <w:rsid w:val="00D5273A"/>
    <w:rsid w:val="00D53D46"/>
    <w:rsid w:val="00D6301A"/>
    <w:rsid w:val="00D70250"/>
    <w:rsid w:val="00D82539"/>
    <w:rsid w:val="00D83C38"/>
    <w:rsid w:val="00D84A9F"/>
    <w:rsid w:val="00D85519"/>
    <w:rsid w:val="00D97124"/>
    <w:rsid w:val="00DA39A8"/>
    <w:rsid w:val="00DC6065"/>
    <w:rsid w:val="00DF2930"/>
    <w:rsid w:val="00E314FA"/>
    <w:rsid w:val="00E5618D"/>
    <w:rsid w:val="00E66E7C"/>
    <w:rsid w:val="00E807F8"/>
    <w:rsid w:val="00EB19CB"/>
    <w:rsid w:val="00EC2F1E"/>
    <w:rsid w:val="00EC3C94"/>
    <w:rsid w:val="00ED25BD"/>
    <w:rsid w:val="00EE36C5"/>
    <w:rsid w:val="00F11200"/>
    <w:rsid w:val="00F15B0A"/>
    <w:rsid w:val="00F31229"/>
    <w:rsid w:val="00F33DC5"/>
    <w:rsid w:val="00F54B76"/>
    <w:rsid w:val="00F64C57"/>
    <w:rsid w:val="00F740FD"/>
    <w:rsid w:val="00F81310"/>
    <w:rsid w:val="00F81809"/>
    <w:rsid w:val="00F874E2"/>
    <w:rsid w:val="00FA0F37"/>
    <w:rsid w:val="00FB0D56"/>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23226">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327056924">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06529323">
      <w:bodyDiv w:val="1"/>
      <w:marLeft w:val="0"/>
      <w:marRight w:val="0"/>
      <w:marTop w:val="0"/>
      <w:marBottom w:val="0"/>
      <w:divBdr>
        <w:top w:val="none" w:sz="0" w:space="0" w:color="auto"/>
        <w:left w:val="none" w:sz="0" w:space="0" w:color="auto"/>
        <w:bottom w:val="none" w:sz="0" w:space="0" w:color="auto"/>
        <w:right w:val="none" w:sz="0" w:space="0" w:color="auto"/>
      </w:divBdr>
    </w:div>
    <w:div w:id="557934614">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60761312">
      <w:bodyDiv w:val="1"/>
      <w:marLeft w:val="0"/>
      <w:marRight w:val="0"/>
      <w:marTop w:val="0"/>
      <w:marBottom w:val="0"/>
      <w:divBdr>
        <w:top w:val="none" w:sz="0" w:space="0" w:color="auto"/>
        <w:left w:val="none" w:sz="0" w:space="0" w:color="auto"/>
        <w:bottom w:val="none" w:sz="0" w:space="0" w:color="auto"/>
        <w:right w:val="none" w:sz="0" w:space="0" w:color="auto"/>
      </w:divBdr>
    </w:div>
    <w:div w:id="1743336500">
      <w:bodyDiv w:val="1"/>
      <w:marLeft w:val="0"/>
      <w:marRight w:val="0"/>
      <w:marTop w:val="0"/>
      <w:marBottom w:val="0"/>
      <w:divBdr>
        <w:top w:val="none" w:sz="0" w:space="0" w:color="auto"/>
        <w:left w:val="none" w:sz="0" w:space="0" w:color="auto"/>
        <w:bottom w:val="none" w:sz="0" w:space="0" w:color="auto"/>
        <w:right w:val="none" w:sz="0" w:space="0" w:color="auto"/>
      </w:divBdr>
    </w:div>
    <w:div w:id="1828474452">
      <w:bodyDiv w:val="1"/>
      <w:marLeft w:val="0"/>
      <w:marRight w:val="0"/>
      <w:marTop w:val="0"/>
      <w:marBottom w:val="0"/>
      <w:divBdr>
        <w:top w:val="none" w:sz="0" w:space="0" w:color="auto"/>
        <w:left w:val="none" w:sz="0" w:space="0" w:color="auto"/>
        <w:bottom w:val="none" w:sz="0" w:space="0" w:color="auto"/>
        <w:right w:val="none" w:sz="0" w:space="0" w:color="auto"/>
      </w:divBdr>
    </w:div>
    <w:div w:id="1886328230">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6498-F4F3-4F71-B0D5-CC3B0260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1012</Characters>
  <Application>Microsoft Office Word</Application>
  <DocSecurity>4</DocSecurity>
  <Lines>8</Lines>
  <Paragraphs>2</Paragraphs>
  <ScaleCrop>false</ScaleCrop>
  <Company/>
  <LinksUpToDate>false</LinksUpToDate>
  <CharactersWithSpaces>1187</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2025-09-28T16:02:00Z</dcterms:created>
  <dcterms:modified xsi:type="dcterms:W3CDTF">2025-09-28T16:02:00Z</dcterms:modified>
</cp:coreProperties>
</file>