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94E" w:rsidRDefault="009E43F0">
      <w:pPr>
        <w:autoSpaceDE w:val="0"/>
        <w:autoSpaceDN w:val="0"/>
        <w:adjustRightInd w:val="0"/>
        <w:jc w:val="center"/>
        <w:rPr>
          <w:rFonts w:ascii="仿宋_GB2312" w:eastAsia="仿宋_GB2312"/>
          <w:b/>
          <w:sz w:val="32"/>
          <w:szCs w:val="32"/>
        </w:rPr>
      </w:pPr>
      <w:r>
        <w:rPr>
          <w:rFonts w:ascii="仿宋_GB2312" w:eastAsia="仿宋_GB2312" w:hint="eastAsia"/>
          <w:b/>
          <w:sz w:val="32"/>
          <w:szCs w:val="32"/>
        </w:rPr>
        <w:t>工银瑞信基金管理有限公司</w:t>
      </w:r>
    </w:p>
    <w:p w:rsidR="004A194E" w:rsidRDefault="009E43F0">
      <w:pPr>
        <w:autoSpaceDE w:val="0"/>
        <w:autoSpaceDN w:val="0"/>
        <w:adjustRightInd w:val="0"/>
        <w:jc w:val="center"/>
        <w:rPr>
          <w:rFonts w:ascii="仿宋_GB2312" w:eastAsia="仿宋_GB2312"/>
          <w:b/>
          <w:sz w:val="32"/>
          <w:szCs w:val="32"/>
        </w:rPr>
      </w:pPr>
      <w:r>
        <w:rPr>
          <w:rFonts w:ascii="仿宋_GB2312" w:eastAsia="仿宋_GB2312" w:hint="eastAsia"/>
          <w:b/>
          <w:sz w:val="32"/>
          <w:szCs w:val="32"/>
        </w:rPr>
        <w:t>关于工银瑞信如意货币市场基金增加</w:t>
      </w:r>
      <w:r>
        <w:rPr>
          <w:rFonts w:ascii="仿宋_GB2312" w:eastAsia="仿宋_GB2312" w:hint="eastAsia"/>
          <w:b/>
          <w:sz w:val="32"/>
          <w:szCs w:val="32"/>
        </w:rPr>
        <w:t>E</w:t>
      </w:r>
      <w:r>
        <w:rPr>
          <w:rFonts w:ascii="仿宋_GB2312" w:eastAsia="仿宋_GB2312" w:hint="eastAsia"/>
          <w:b/>
          <w:sz w:val="32"/>
          <w:szCs w:val="32"/>
        </w:rPr>
        <w:t>类基金份额类别、调整资金清算交收安排及修改基金合同、托管协议的公告</w:t>
      </w:r>
    </w:p>
    <w:p w:rsidR="004A194E" w:rsidRDefault="004A194E">
      <w:pPr>
        <w:ind w:leftChars="-257" w:left="-68" w:hangingChars="168" w:hanging="472"/>
        <w:rPr>
          <w:rFonts w:ascii="仿宋_GB2312" w:eastAsia="仿宋_GB2312" w:hAnsi="宋体"/>
          <w:b/>
          <w:sz w:val="28"/>
          <w:szCs w:val="28"/>
        </w:rPr>
      </w:pPr>
    </w:p>
    <w:p w:rsidR="004A194E" w:rsidRDefault="009E43F0">
      <w:pPr>
        <w:autoSpaceDE w:val="0"/>
        <w:autoSpaceDN w:val="0"/>
        <w:adjustRightInd w:val="0"/>
        <w:ind w:firstLineChars="200" w:firstLine="640"/>
        <w:rPr>
          <w:rFonts w:ascii="仿宋_GB2312" w:eastAsia="仿宋_GB2312"/>
          <w:sz w:val="32"/>
          <w:szCs w:val="32"/>
        </w:rPr>
      </w:pPr>
      <w:r>
        <w:rPr>
          <w:rFonts w:ascii="仿宋_GB2312" w:eastAsia="仿宋_GB2312"/>
          <w:sz w:val="32"/>
          <w:szCs w:val="32"/>
        </w:rPr>
        <w:t>根据《中华人民共和国证券投资基金法》、《公开募集证券投资基金运作管理办法》</w:t>
      </w:r>
      <w:r>
        <w:rPr>
          <w:rFonts w:ascii="仿宋_GB2312" w:eastAsia="仿宋_GB2312" w:hint="eastAsia"/>
          <w:sz w:val="32"/>
          <w:szCs w:val="32"/>
        </w:rPr>
        <w:t>、《货币市场基金监督管理办法》、《关于实施</w:t>
      </w:r>
      <w:r>
        <w:rPr>
          <w:rFonts w:ascii="仿宋_GB2312" w:eastAsia="仿宋_GB2312" w:hint="eastAsia"/>
          <w:sz w:val="32"/>
          <w:szCs w:val="32"/>
        </w:rPr>
        <w:t>&lt;</w:t>
      </w:r>
      <w:r>
        <w:rPr>
          <w:rFonts w:ascii="仿宋_GB2312" w:eastAsia="仿宋_GB2312" w:hint="eastAsia"/>
          <w:sz w:val="32"/>
          <w:szCs w:val="32"/>
        </w:rPr>
        <w:t>货币市场基金监督管理办法</w:t>
      </w:r>
      <w:r>
        <w:rPr>
          <w:rFonts w:ascii="仿宋_GB2312" w:eastAsia="仿宋_GB2312" w:hint="eastAsia"/>
          <w:sz w:val="32"/>
          <w:szCs w:val="32"/>
        </w:rPr>
        <w:t>&gt;</w:t>
      </w:r>
      <w:r>
        <w:rPr>
          <w:rFonts w:ascii="仿宋_GB2312" w:eastAsia="仿宋_GB2312" w:hint="eastAsia"/>
          <w:sz w:val="32"/>
          <w:szCs w:val="32"/>
        </w:rPr>
        <w:t>有关问题的规定》</w:t>
      </w:r>
      <w:r>
        <w:rPr>
          <w:rFonts w:ascii="仿宋_GB2312" w:eastAsia="仿宋_GB2312"/>
          <w:sz w:val="32"/>
          <w:szCs w:val="32"/>
        </w:rPr>
        <w:t>及《公开募集证券投资基金</w:t>
      </w:r>
      <w:r>
        <w:rPr>
          <w:rFonts w:ascii="仿宋_GB2312" w:eastAsia="仿宋_GB2312" w:hint="eastAsia"/>
          <w:sz w:val="32"/>
          <w:szCs w:val="32"/>
        </w:rPr>
        <w:t>信息披露管理办法</w:t>
      </w:r>
      <w:r>
        <w:rPr>
          <w:rFonts w:ascii="仿宋_GB2312" w:eastAsia="仿宋_GB2312"/>
          <w:sz w:val="32"/>
          <w:szCs w:val="32"/>
        </w:rPr>
        <w:t>》等法律法规的规定</w:t>
      </w:r>
      <w:r>
        <w:rPr>
          <w:rFonts w:ascii="仿宋_GB2312" w:eastAsia="仿宋_GB2312" w:hint="eastAsia"/>
          <w:sz w:val="32"/>
          <w:szCs w:val="32"/>
        </w:rPr>
        <w:t>及工银瑞信如意货币市场基金（以下简称“本基金”）基金合同和招募说明书的约定，为满足投资者的投资需求，经与本基金的基金托管人兴业银行股份有限公司协商一致，工银瑞信基金管理有限公司（以下简称“本基金管理人”）决定自</w:t>
      </w:r>
      <w:r>
        <w:rPr>
          <w:rFonts w:ascii="仿宋_GB2312" w:eastAsia="仿宋_GB2312" w:hint="eastAsia"/>
          <w:sz w:val="32"/>
          <w:szCs w:val="32"/>
        </w:rPr>
        <w:t>2025</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日起为本基金增加</w:t>
      </w:r>
      <w:r>
        <w:rPr>
          <w:rFonts w:ascii="仿宋_GB2312" w:eastAsia="仿宋_GB2312" w:hint="eastAsia"/>
          <w:sz w:val="32"/>
          <w:szCs w:val="32"/>
        </w:rPr>
        <w:t>E</w:t>
      </w:r>
      <w:r>
        <w:rPr>
          <w:rFonts w:ascii="仿宋_GB2312" w:eastAsia="仿宋_GB2312" w:hint="eastAsia"/>
          <w:sz w:val="32"/>
          <w:szCs w:val="32"/>
        </w:rPr>
        <w:t>类基金份额，调整资金清算交收安排，更新基金托管人信息，并据此对基金合同、托管协议进行修改。本基金增加份额类别、调整资金清算交收安排事项属于基金合同约定的不需召开基金份额持有人大会的事项。具体事项公告如下：</w:t>
      </w:r>
    </w:p>
    <w:p w:rsidR="004A194E" w:rsidRDefault="009E43F0">
      <w:pPr>
        <w:pStyle w:val="ad"/>
        <w:numPr>
          <w:ilvl w:val="0"/>
          <w:numId w:val="1"/>
        </w:numPr>
        <w:autoSpaceDE w:val="0"/>
        <w:autoSpaceDN w:val="0"/>
        <w:adjustRightInd w:val="0"/>
        <w:ind w:firstLineChars="0"/>
        <w:jc w:val="left"/>
        <w:outlineLvl w:val="0"/>
        <w:rPr>
          <w:rFonts w:ascii="仿宋_GB2312" w:eastAsia="仿宋_GB2312"/>
          <w:b/>
          <w:sz w:val="32"/>
          <w:szCs w:val="32"/>
        </w:rPr>
      </w:pPr>
      <w:r>
        <w:rPr>
          <w:rFonts w:ascii="仿宋_GB2312" w:eastAsia="仿宋_GB2312" w:hint="eastAsia"/>
          <w:b/>
          <w:sz w:val="32"/>
          <w:szCs w:val="32"/>
        </w:rPr>
        <w:t>增加</w:t>
      </w:r>
      <w:r>
        <w:rPr>
          <w:rFonts w:ascii="仿宋_GB2312" w:eastAsia="仿宋_GB2312" w:hint="eastAsia"/>
          <w:b/>
          <w:sz w:val="32"/>
          <w:szCs w:val="32"/>
        </w:rPr>
        <w:t>E</w:t>
      </w:r>
      <w:r>
        <w:rPr>
          <w:rFonts w:ascii="仿宋_GB2312" w:eastAsia="仿宋_GB2312" w:hint="eastAsia"/>
          <w:b/>
          <w:sz w:val="32"/>
          <w:szCs w:val="32"/>
        </w:rPr>
        <w:t>类基金份额类别</w:t>
      </w:r>
    </w:p>
    <w:p w:rsidR="004A194E" w:rsidRDefault="009E43F0">
      <w:pPr>
        <w:pStyle w:val="ad"/>
        <w:autoSpaceDE w:val="0"/>
        <w:autoSpaceDN w:val="0"/>
        <w:adjustRightInd w:val="0"/>
        <w:ind w:left="641" w:firstLineChars="0" w:firstLine="0"/>
        <w:jc w:val="left"/>
        <w:outlineLvl w:val="0"/>
        <w:rPr>
          <w:rFonts w:ascii="仿宋_GB2312" w:eastAsia="仿宋_GB2312"/>
          <w:b/>
          <w:sz w:val="32"/>
          <w:szCs w:val="32"/>
        </w:rPr>
      </w:pPr>
      <w:r>
        <w:rPr>
          <w:rFonts w:ascii="仿宋_GB2312" w:eastAsia="仿宋_GB2312" w:hint="eastAsia"/>
          <w:b/>
          <w:sz w:val="32"/>
          <w:szCs w:val="32"/>
        </w:rPr>
        <w:t>（一）本基金的基金份额分类情况：</w:t>
      </w:r>
    </w:p>
    <w:p w:rsidR="004A194E" w:rsidRDefault="009E43F0">
      <w:pPr>
        <w:pStyle w:val="ad"/>
        <w:autoSpaceDE w:val="0"/>
        <w:autoSpaceDN w:val="0"/>
        <w:adjustRightInd w:val="0"/>
        <w:ind w:firstLine="640"/>
        <w:jc w:val="distribute"/>
        <w:rPr>
          <w:rFonts w:ascii="仿宋_GB2312" w:eastAsia="仿宋_GB2312"/>
          <w:sz w:val="32"/>
          <w:szCs w:val="32"/>
        </w:rPr>
      </w:pPr>
      <w:r>
        <w:rPr>
          <w:rFonts w:ascii="仿宋_GB2312" w:eastAsia="仿宋_GB2312" w:hint="eastAsia"/>
          <w:sz w:val="32"/>
          <w:szCs w:val="32"/>
        </w:rPr>
        <w:t>自</w:t>
      </w:r>
      <w:r>
        <w:rPr>
          <w:rFonts w:ascii="仿宋_GB2312" w:eastAsia="仿宋_GB2312" w:hint="eastAsia"/>
          <w:sz w:val="32"/>
          <w:szCs w:val="32"/>
        </w:rPr>
        <w:t>2</w:t>
      </w:r>
      <w:r>
        <w:rPr>
          <w:rFonts w:ascii="仿宋_GB2312" w:eastAsia="仿宋_GB2312" w:hint="eastAsia"/>
          <w:sz w:val="32"/>
          <w:szCs w:val="32"/>
        </w:rPr>
        <w:t>025</w:t>
      </w:r>
      <w:r>
        <w:rPr>
          <w:rFonts w:ascii="仿宋_GB2312" w:eastAsia="仿宋_GB2312" w:hint="eastAsia"/>
          <w:sz w:val="32"/>
          <w:szCs w:val="32"/>
        </w:rPr>
        <w:t>年</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日起，本基金增加</w:t>
      </w:r>
      <w:r>
        <w:rPr>
          <w:rFonts w:ascii="仿宋_GB2312" w:eastAsia="仿宋_GB2312" w:hint="eastAsia"/>
          <w:sz w:val="32"/>
          <w:szCs w:val="32"/>
        </w:rPr>
        <w:t>E</w:t>
      </w:r>
      <w:r>
        <w:rPr>
          <w:rFonts w:ascii="仿宋_GB2312" w:eastAsia="仿宋_GB2312" w:hint="eastAsia"/>
          <w:sz w:val="32"/>
          <w:szCs w:val="32"/>
        </w:rPr>
        <w:t>类基金份额</w:t>
      </w:r>
      <w:r>
        <w:rPr>
          <w:rFonts w:ascii="仿宋_GB2312" w:eastAsia="仿宋_GB2312" w:hint="eastAsia"/>
          <w:sz w:val="32"/>
          <w:szCs w:val="32"/>
        </w:rPr>
        <w:t>(</w:t>
      </w:r>
      <w:r>
        <w:rPr>
          <w:rFonts w:ascii="仿宋_GB2312" w:eastAsia="仿宋_GB2312" w:hint="eastAsia"/>
          <w:sz w:val="32"/>
          <w:szCs w:val="32"/>
        </w:rPr>
        <w:t>基金代码</w:t>
      </w:r>
      <w:r>
        <w:rPr>
          <w:rFonts w:ascii="仿宋_GB2312" w:eastAsia="仿宋_GB2312" w:hint="eastAsia"/>
          <w:sz w:val="32"/>
          <w:szCs w:val="32"/>
        </w:rPr>
        <w:t>:025636)</w:t>
      </w:r>
      <w:r>
        <w:rPr>
          <w:rFonts w:ascii="仿宋_GB2312" w:eastAsia="仿宋_GB2312" w:hint="eastAsia"/>
          <w:sz w:val="32"/>
          <w:szCs w:val="32"/>
        </w:rPr>
        <w:t>。本次增加基金份额类别后，将根据销售服务费收取等事项的不同设置五类基金份额（即</w:t>
      </w:r>
      <w:r>
        <w:rPr>
          <w:rFonts w:ascii="仿宋_GB2312" w:eastAsia="仿宋_GB2312" w:hint="eastAsia"/>
          <w:sz w:val="32"/>
          <w:szCs w:val="32"/>
        </w:rPr>
        <w:t>A</w:t>
      </w:r>
      <w:r>
        <w:rPr>
          <w:rFonts w:ascii="仿宋_GB2312" w:eastAsia="仿宋_GB2312" w:hint="eastAsia"/>
          <w:sz w:val="32"/>
          <w:szCs w:val="32"/>
        </w:rPr>
        <w:t>类基金份额、</w:t>
      </w:r>
      <w:r>
        <w:rPr>
          <w:rFonts w:ascii="仿宋_GB2312" w:eastAsia="仿宋_GB2312" w:hint="eastAsia"/>
          <w:sz w:val="32"/>
          <w:szCs w:val="32"/>
        </w:rPr>
        <w:t>B</w:t>
      </w:r>
      <w:r>
        <w:rPr>
          <w:rFonts w:ascii="仿宋_GB2312" w:eastAsia="仿宋_GB2312" w:hint="eastAsia"/>
          <w:sz w:val="32"/>
          <w:szCs w:val="32"/>
        </w:rPr>
        <w:t>类基金份额、</w:t>
      </w:r>
      <w:r>
        <w:rPr>
          <w:rFonts w:ascii="仿宋_GB2312" w:eastAsia="仿宋_GB2312" w:hint="eastAsia"/>
          <w:sz w:val="32"/>
          <w:szCs w:val="32"/>
        </w:rPr>
        <w:t>C</w:t>
      </w:r>
      <w:r>
        <w:rPr>
          <w:rFonts w:ascii="仿宋_GB2312" w:eastAsia="仿宋_GB2312" w:hint="eastAsia"/>
          <w:sz w:val="32"/>
          <w:szCs w:val="32"/>
        </w:rPr>
        <w:t>类基金份额、</w:t>
      </w:r>
      <w:r>
        <w:rPr>
          <w:rFonts w:ascii="仿宋_GB2312" w:eastAsia="仿宋_GB2312" w:hint="eastAsia"/>
          <w:sz w:val="32"/>
          <w:szCs w:val="32"/>
        </w:rPr>
        <w:t>D</w:t>
      </w:r>
      <w:r>
        <w:rPr>
          <w:rFonts w:ascii="仿宋_GB2312" w:eastAsia="仿宋_GB2312" w:hint="eastAsia"/>
          <w:sz w:val="32"/>
          <w:szCs w:val="32"/>
        </w:rPr>
        <w:t>类基金份额和</w:t>
      </w:r>
      <w:r>
        <w:rPr>
          <w:rFonts w:ascii="仿宋_GB2312" w:eastAsia="仿宋_GB2312" w:hint="eastAsia"/>
          <w:sz w:val="32"/>
          <w:szCs w:val="32"/>
        </w:rPr>
        <w:t>E</w:t>
      </w:r>
      <w:r>
        <w:rPr>
          <w:rFonts w:ascii="仿宋_GB2312" w:eastAsia="仿宋_GB2312" w:hint="eastAsia"/>
          <w:sz w:val="32"/>
          <w:szCs w:val="32"/>
        </w:rPr>
        <w:t>类基金份额），五类基金份额分设不同的基金代码，并分别公布每万份基金已实现收益和七日年化收益率。投资者申购时可以自主选择与各类基金份额相对应的基金代码进行申购。</w:t>
      </w:r>
    </w:p>
    <w:p w:rsidR="004A194E" w:rsidRDefault="009E43F0">
      <w:pPr>
        <w:pStyle w:val="ad"/>
        <w:autoSpaceDE w:val="0"/>
        <w:autoSpaceDN w:val="0"/>
        <w:adjustRightInd w:val="0"/>
        <w:ind w:firstLine="640"/>
        <w:jc w:val="distribute"/>
        <w:rPr>
          <w:rFonts w:ascii="仿宋_GB2312" w:eastAsia="仿宋_GB2312"/>
          <w:sz w:val="32"/>
          <w:szCs w:val="32"/>
        </w:rPr>
      </w:pPr>
      <w:r>
        <w:rPr>
          <w:rFonts w:ascii="仿宋_GB2312" w:eastAsia="仿宋_GB2312" w:hint="eastAsia"/>
          <w:sz w:val="32"/>
          <w:szCs w:val="32"/>
        </w:rPr>
        <w:lastRenderedPageBreak/>
        <w:t>投资者首次申购</w:t>
      </w:r>
      <w:r>
        <w:rPr>
          <w:rFonts w:ascii="仿宋_GB2312" w:eastAsia="仿宋_GB2312" w:hint="eastAsia"/>
          <w:sz w:val="32"/>
          <w:szCs w:val="32"/>
        </w:rPr>
        <w:t>E</w:t>
      </w:r>
      <w:r>
        <w:rPr>
          <w:rFonts w:ascii="仿宋_GB2312" w:eastAsia="仿宋_GB2312" w:hint="eastAsia"/>
          <w:sz w:val="32"/>
          <w:szCs w:val="32"/>
        </w:rPr>
        <w:t>类基金份额的最低限额为人民币</w:t>
      </w:r>
      <w:r>
        <w:rPr>
          <w:rFonts w:ascii="仿宋_GB2312" w:eastAsia="仿宋_GB2312" w:hint="eastAsia"/>
          <w:sz w:val="32"/>
          <w:szCs w:val="32"/>
        </w:rPr>
        <w:t>1500</w:t>
      </w:r>
      <w:r>
        <w:rPr>
          <w:rFonts w:ascii="仿宋_GB2312" w:eastAsia="仿宋_GB2312" w:hint="eastAsia"/>
          <w:sz w:val="32"/>
          <w:szCs w:val="32"/>
        </w:rPr>
        <w:t>万元，追加申购的单笔最低限额为人民币</w:t>
      </w:r>
      <w:r>
        <w:rPr>
          <w:rFonts w:ascii="仿宋_GB2312" w:eastAsia="仿宋_GB2312" w:hint="eastAsia"/>
          <w:sz w:val="32"/>
          <w:szCs w:val="32"/>
        </w:rPr>
        <w:t>0.01</w:t>
      </w:r>
      <w:r>
        <w:rPr>
          <w:rFonts w:ascii="仿宋_GB2312" w:eastAsia="仿宋_GB2312" w:hint="eastAsia"/>
          <w:sz w:val="32"/>
          <w:szCs w:val="32"/>
        </w:rPr>
        <w:t>元。投资者可将其全部或部分的</w:t>
      </w:r>
      <w:r>
        <w:rPr>
          <w:rFonts w:ascii="仿宋_GB2312" w:eastAsia="仿宋_GB2312" w:hint="eastAsia"/>
          <w:sz w:val="32"/>
          <w:szCs w:val="32"/>
        </w:rPr>
        <w:t>E</w:t>
      </w:r>
      <w:r>
        <w:rPr>
          <w:rFonts w:ascii="仿宋_GB2312" w:eastAsia="仿宋_GB2312" w:hint="eastAsia"/>
          <w:sz w:val="32"/>
          <w:szCs w:val="32"/>
        </w:rPr>
        <w:t>类基金份额赎回。本基</w:t>
      </w:r>
      <w:r>
        <w:rPr>
          <w:rFonts w:ascii="仿宋_GB2312" w:eastAsia="仿宋_GB2312" w:hint="eastAsia"/>
          <w:sz w:val="32"/>
          <w:szCs w:val="32"/>
        </w:rPr>
        <w:t>金</w:t>
      </w:r>
      <w:r>
        <w:rPr>
          <w:rFonts w:ascii="仿宋_GB2312" w:eastAsia="仿宋_GB2312" w:hint="eastAsia"/>
          <w:sz w:val="32"/>
          <w:szCs w:val="32"/>
        </w:rPr>
        <w:t>E</w:t>
      </w:r>
      <w:r>
        <w:rPr>
          <w:rFonts w:ascii="仿宋_GB2312" w:eastAsia="仿宋_GB2312" w:hint="eastAsia"/>
          <w:sz w:val="32"/>
          <w:szCs w:val="32"/>
        </w:rPr>
        <w:t>类基金份额按照份额进行赎回，每次赎回基金份额不得低于</w:t>
      </w:r>
      <w:r>
        <w:rPr>
          <w:rFonts w:ascii="仿宋_GB2312" w:eastAsia="仿宋_GB2312" w:hint="eastAsia"/>
          <w:sz w:val="32"/>
          <w:szCs w:val="32"/>
        </w:rPr>
        <w:t>0.01</w:t>
      </w:r>
      <w:r>
        <w:rPr>
          <w:rFonts w:ascii="仿宋_GB2312" w:eastAsia="仿宋_GB2312" w:hint="eastAsia"/>
          <w:sz w:val="32"/>
          <w:szCs w:val="32"/>
        </w:rPr>
        <w:t>份，赎回时或赎回后保留的</w:t>
      </w:r>
      <w:r>
        <w:rPr>
          <w:rFonts w:ascii="仿宋_GB2312" w:eastAsia="仿宋_GB2312" w:hint="eastAsia"/>
          <w:sz w:val="32"/>
          <w:szCs w:val="32"/>
        </w:rPr>
        <w:t>E</w:t>
      </w:r>
      <w:r>
        <w:rPr>
          <w:rFonts w:ascii="仿宋_GB2312" w:eastAsia="仿宋_GB2312" w:hint="eastAsia"/>
          <w:sz w:val="32"/>
          <w:szCs w:val="32"/>
        </w:rPr>
        <w:t>类基金份额余额不足</w:t>
      </w:r>
      <w:r>
        <w:rPr>
          <w:rFonts w:ascii="仿宋_GB2312" w:eastAsia="仿宋_GB2312" w:hint="eastAsia"/>
          <w:sz w:val="32"/>
          <w:szCs w:val="32"/>
        </w:rPr>
        <w:t>0.01</w:t>
      </w:r>
      <w:r>
        <w:rPr>
          <w:rFonts w:ascii="仿宋_GB2312" w:eastAsia="仿宋_GB2312" w:hint="eastAsia"/>
          <w:sz w:val="32"/>
          <w:szCs w:val="32"/>
        </w:rPr>
        <w:t>份的，在赎回时需一次全部赎回。基金销售机构另有规定的，以基金销售机构的规定为准，但不得低于前述最低限额的相关约定。</w:t>
      </w:r>
    </w:p>
    <w:p w:rsidR="004A194E" w:rsidRDefault="009E43F0">
      <w:pPr>
        <w:pStyle w:val="ad"/>
        <w:autoSpaceDE w:val="0"/>
        <w:autoSpaceDN w:val="0"/>
        <w:adjustRightInd w:val="0"/>
        <w:ind w:firstLine="640"/>
        <w:jc w:val="distribute"/>
        <w:rPr>
          <w:rFonts w:ascii="仿宋_GB2312" w:eastAsia="仿宋_GB2312"/>
          <w:sz w:val="32"/>
          <w:szCs w:val="32"/>
        </w:rPr>
      </w:pPr>
      <w:r>
        <w:rPr>
          <w:rFonts w:ascii="仿宋_GB2312" w:eastAsia="仿宋_GB2312" w:hint="eastAsia"/>
          <w:sz w:val="32"/>
          <w:szCs w:val="32"/>
        </w:rPr>
        <w:t>基金管理人可在法律法规允许的情况下，根据本基金运作情况、法律法规或登记机构的业务规则，调整上述规定申购金额和赎回份额的数量限制。基金管理人必须在调整实施前依照《公开募集证券投资基金信息披露管理办法》的有关规定在规定媒介上公告。</w:t>
      </w:r>
    </w:p>
    <w:p w:rsidR="004A194E" w:rsidRDefault="009E43F0">
      <w:pPr>
        <w:autoSpaceDE w:val="0"/>
        <w:autoSpaceDN w:val="0"/>
        <w:adjustRightInd w:val="0"/>
        <w:ind w:firstLineChars="200" w:firstLine="643"/>
        <w:outlineLvl w:val="0"/>
        <w:rPr>
          <w:rFonts w:ascii="仿宋_GB2312" w:eastAsia="仿宋_GB2312"/>
          <w:b/>
          <w:sz w:val="32"/>
          <w:szCs w:val="32"/>
        </w:rPr>
      </w:pPr>
      <w:r>
        <w:rPr>
          <w:rFonts w:ascii="仿宋_GB2312" w:eastAsia="仿宋_GB2312" w:hint="eastAsia"/>
          <w:b/>
          <w:sz w:val="32"/>
          <w:szCs w:val="32"/>
        </w:rPr>
        <w:t>（二）新增</w:t>
      </w:r>
      <w:r>
        <w:rPr>
          <w:rFonts w:ascii="仿宋_GB2312" w:eastAsia="仿宋_GB2312" w:hint="eastAsia"/>
          <w:b/>
          <w:sz w:val="32"/>
          <w:szCs w:val="32"/>
        </w:rPr>
        <w:t>E</w:t>
      </w:r>
      <w:r>
        <w:rPr>
          <w:rFonts w:ascii="仿宋_GB2312" w:eastAsia="仿宋_GB2312" w:hint="eastAsia"/>
          <w:b/>
          <w:sz w:val="32"/>
          <w:szCs w:val="32"/>
        </w:rPr>
        <w:t>类基金份额的销售机构</w:t>
      </w:r>
    </w:p>
    <w:p w:rsidR="004A194E" w:rsidRDefault="009E43F0">
      <w:pPr>
        <w:autoSpaceDE w:val="0"/>
        <w:autoSpaceDN w:val="0"/>
        <w:adjustRightInd w:val="0"/>
        <w:ind w:firstLineChars="200" w:firstLine="640"/>
        <w:rPr>
          <w:rFonts w:ascii="仿宋_GB2312" w:eastAsia="仿宋_GB2312"/>
          <w:sz w:val="32"/>
          <w:szCs w:val="32"/>
        </w:rPr>
      </w:pPr>
      <w:r>
        <w:rPr>
          <w:rFonts w:ascii="仿宋_GB2312" w:eastAsia="仿宋_GB2312" w:hint="eastAsia"/>
          <w:sz w:val="32"/>
          <w:szCs w:val="32"/>
          <w:lang/>
        </w:rPr>
        <w:t>直销机构：工银瑞信</w:t>
      </w:r>
      <w:r>
        <w:rPr>
          <w:rFonts w:ascii="仿宋_GB2312" w:eastAsia="仿宋_GB2312" w:hint="eastAsia"/>
          <w:sz w:val="32"/>
          <w:szCs w:val="32"/>
          <w:lang/>
        </w:rPr>
        <w:t>基金管理有限公司</w:t>
      </w:r>
      <w:bookmarkStart w:id="0" w:name="_GoBack"/>
      <w:bookmarkEnd w:id="0"/>
    </w:p>
    <w:p w:rsidR="004A194E" w:rsidRDefault="009E43F0">
      <w:pPr>
        <w:autoSpaceDE w:val="0"/>
        <w:autoSpaceDN w:val="0"/>
        <w:adjustRightInd w:val="0"/>
        <w:ind w:firstLineChars="200" w:firstLine="640"/>
        <w:rPr>
          <w:rFonts w:ascii="仿宋_GB2312" w:eastAsia="仿宋_GB2312"/>
          <w:sz w:val="32"/>
          <w:szCs w:val="32"/>
        </w:rPr>
      </w:pPr>
      <w:r>
        <w:rPr>
          <w:rFonts w:ascii="仿宋_GB2312" w:eastAsia="仿宋_GB2312" w:hint="eastAsia"/>
          <w:sz w:val="32"/>
          <w:szCs w:val="32"/>
        </w:rPr>
        <w:t>代销机构：中国工商银行股份有限公司</w:t>
      </w:r>
    </w:p>
    <w:tbl>
      <w:tblPr>
        <w:tblpPr w:leftFromText="180" w:rightFromText="180" w:vertAnchor="text" w:horzAnchor="page" w:tblpX="781" w:tblpY="777"/>
        <w:tblOverlap w:val="never"/>
        <w:tblW w:w="54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1"/>
        <w:gridCol w:w="1702"/>
        <w:gridCol w:w="1702"/>
        <w:gridCol w:w="1702"/>
        <w:gridCol w:w="1702"/>
        <w:gridCol w:w="1702"/>
      </w:tblGrid>
      <w:tr w:rsidR="004A194E">
        <w:trPr>
          <w:trHeight w:val="52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widowControl/>
              <w:jc w:val="center"/>
              <w:rPr>
                <w:rFonts w:ascii="宋体" w:hAnsi="宋体" w:cs="宋体"/>
                <w:b/>
                <w:color w:val="000000"/>
                <w:kern w:val="0"/>
                <w:szCs w:val="21"/>
              </w:rPr>
            </w:pPr>
            <w:r>
              <w:rPr>
                <w:rFonts w:ascii="宋体" w:hAnsi="宋体" w:cs="宋体" w:hint="eastAsia"/>
                <w:b/>
                <w:color w:val="000000"/>
                <w:kern w:val="0"/>
                <w:szCs w:val="21"/>
                <w:lang/>
              </w:rPr>
              <w:t>费用种类</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widowControl/>
              <w:jc w:val="center"/>
              <w:rPr>
                <w:rFonts w:ascii="宋体" w:hAnsi="宋体" w:cs="宋体"/>
                <w:b/>
                <w:color w:val="000000"/>
                <w:kern w:val="0"/>
                <w:szCs w:val="21"/>
              </w:rPr>
            </w:pPr>
            <w:r>
              <w:rPr>
                <w:rFonts w:ascii="宋体" w:hAnsi="宋体" w:cs="宋体" w:hint="eastAsia"/>
                <w:b/>
                <w:color w:val="000000"/>
                <w:kern w:val="0"/>
                <w:szCs w:val="21"/>
                <w:lang/>
              </w:rPr>
              <w:t>A</w:t>
            </w:r>
            <w:r>
              <w:rPr>
                <w:rFonts w:ascii="宋体" w:hAnsi="宋体" w:cs="宋体" w:hint="eastAsia"/>
                <w:b/>
                <w:color w:val="000000"/>
                <w:kern w:val="0"/>
                <w:szCs w:val="21"/>
                <w:lang/>
              </w:rPr>
              <w:t>类基金份额</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widowControl/>
              <w:jc w:val="center"/>
              <w:rPr>
                <w:rFonts w:ascii="宋体" w:hAnsi="宋体" w:cs="宋体"/>
                <w:b/>
                <w:color w:val="000000"/>
                <w:kern w:val="0"/>
                <w:szCs w:val="21"/>
              </w:rPr>
            </w:pPr>
            <w:r>
              <w:rPr>
                <w:rFonts w:ascii="宋体" w:hAnsi="宋体" w:cs="宋体" w:hint="eastAsia"/>
                <w:b/>
                <w:color w:val="000000"/>
                <w:kern w:val="0"/>
                <w:szCs w:val="21"/>
                <w:lang/>
              </w:rPr>
              <w:t>B</w:t>
            </w:r>
            <w:r>
              <w:rPr>
                <w:rFonts w:ascii="宋体" w:hAnsi="宋体" w:cs="宋体" w:hint="eastAsia"/>
                <w:b/>
                <w:color w:val="000000"/>
                <w:kern w:val="0"/>
                <w:szCs w:val="21"/>
                <w:lang/>
              </w:rPr>
              <w:t>类基金份额</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widowControl/>
              <w:jc w:val="center"/>
              <w:rPr>
                <w:rFonts w:ascii="宋体" w:hAnsi="宋体" w:cs="宋体"/>
                <w:b/>
                <w:color w:val="000000"/>
                <w:kern w:val="0"/>
                <w:szCs w:val="21"/>
              </w:rPr>
            </w:pPr>
            <w:r>
              <w:rPr>
                <w:rFonts w:ascii="宋体" w:hAnsi="宋体" w:cs="宋体" w:hint="eastAsia"/>
                <w:b/>
                <w:color w:val="000000"/>
                <w:kern w:val="0"/>
                <w:szCs w:val="21"/>
                <w:lang/>
              </w:rPr>
              <w:t>C</w:t>
            </w:r>
            <w:r>
              <w:rPr>
                <w:rFonts w:ascii="宋体" w:hAnsi="宋体" w:cs="宋体" w:hint="eastAsia"/>
                <w:b/>
                <w:color w:val="000000"/>
                <w:kern w:val="0"/>
                <w:szCs w:val="21"/>
                <w:lang/>
              </w:rPr>
              <w:t>类基金份额</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widowControl/>
              <w:jc w:val="center"/>
              <w:rPr>
                <w:rFonts w:ascii="宋体" w:hAnsi="宋体" w:cs="宋体"/>
                <w:b/>
                <w:color w:val="000000"/>
                <w:kern w:val="0"/>
                <w:szCs w:val="21"/>
              </w:rPr>
            </w:pPr>
            <w:r>
              <w:rPr>
                <w:rFonts w:ascii="宋体" w:hAnsi="宋体" w:cs="宋体" w:hint="eastAsia"/>
                <w:b/>
                <w:color w:val="000000"/>
                <w:kern w:val="0"/>
                <w:szCs w:val="21"/>
                <w:lang/>
              </w:rPr>
              <w:t>D</w:t>
            </w:r>
            <w:r>
              <w:rPr>
                <w:rFonts w:ascii="宋体" w:hAnsi="宋体" w:cs="宋体" w:hint="eastAsia"/>
                <w:b/>
                <w:color w:val="000000"/>
                <w:kern w:val="0"/>
                <w:szCs w:val="21"/>
                <w:lang/>
              </w:rPr>
              <w:t>类基金份额</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widowControl/>
              <w:jc w:val="center"/>
              <w:rPr>
                <w:rFonts w:ascii="宋体" w:hAnsi="宋体" w:cs="宋体"/>
                <w:b/>
                <w:color w:val="000000"/>
                <w:kern w:val="0"/>
                <w:szCs w:val="21"/>
                <w:lang/>
              </w:rPr>
            </w:pPr>
            <w:r>
              <w:rPr>
                <w:rFonts w:ascii="宋体" w:hAnsi="宋体" w:cs="宋体" w:hint="eastAsia"/>
                <w:b/>
                <w:color w:val="000000"/>
                <w:kern w:val="0"/>
                <w:szCs w:val="21"/>
                <w:lang/>
              </w:rPr>
              <w:t>E</w:t>
            </w:r>
            <w:r>
              <w:rPr>
                <w:rFonts w:ascii="宋体" w:hAnsi="宋体" w:cs="宋体" w:hint="eastAsia"/>
                <w:b/>
                <w:color w:val="000000"/>
                <w:kern w:val="0"/>
                <w:szCs w:val="21"/>
                <w:lang/>
              </w:rPr>
              <w:t>类基金份额</w:t>
            </w:r>
          </w:p>
        </w:tc>
      </w:tr>
      <w:tr w:rsidR="004A194E">
        <w:trPr>
          <w:trHeight w:val="502"/>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color w:val="000000"/>
                <w:kern w:val="0"/>
                <w:szCs w:val="21"/>
              </w:rPr>
            </w:pPr>
            <w:r>
              <w:rPr>
                <w:rFonts w:ascii="宋体" w:hAnsi="宋体" w:cs="宋体" w:hint="eastAsia"/>
                <w:b/>
                <w:bCs/>
                <w:szCs w:val="21"/>
                <w:lang/>
              </w:rPr>
              <w:t>申购费</w:t>
            </w:r>
          </w:p>
        </w:tc>
        <w:tc>
          <w:tcPr>
            <w:tcW w:w="39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w:t>
            </w:r>
          </w:p>
        </w:tc>
      </w:tr>
      <w:tr w:rsidR="004A194E">
        <w:trPr>
          <w:trHeight w:val="52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szCs w:val="21"/>
              </w:rPr>
            </w:pPr>
            <w:r>
              <w:rPr>
                <w:rFonts w:ascii="宋体" w:hAnsi="宋体" w:cs="宋体" w:hint="eastAsia"/>
                <w:b/>
                <w:bCs/>
                <w:szCs w:val="21"/>
                <w:lang/>
              </w:rPr>
              <w:t>赎回费</w:t>
            </w:r>
          </w:p>
        </w:tc>
        <w:tc>
          <w:tcPr>
            <w:tcW w:w="39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通常情况下为</w:t>
            </w:r>
            <w:r>
              <w:rPr>
                <w:rFonts w:hint="eastAsia"/>
                <w:kern w:val="2"/>
                <w:sz w:val="21"/>
                <w:szCs w:val="21"/>
                <w:lang/>
              </w:rPr>
              <w:t>0%</w:t>
            </w:r>
            <w:r>
              <w:rPr>
                <w:rFonts w:hint="eastAsia"/>
                <w:kern w:val="2"/>
                <w:sz w:val="21"/>
                <w:szCs w:val="21"/>
                <w:lang/>
              </w:rPr>
              <w:t>，在特殊情形下，将根据法律法规规定及基金合同约定收取强制赎回费。</w:t>
            </w:r>
          </w:p>
        </w:tc>
      </w:tr>
      <w:tr w:rsidR="004A194E">
        <w:trPr>
          <w:trHeight w:val="52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szCs w:val="21"/>
              </w:rPr>
            </w:pPr>
            <w:r>
              <w:rPr>
                <w:rFonts w:ascii="宋体" w:hAnsi="宋体" w:cs="宋体" w:hint="eastAsia"/>
                <w:b/>
                <w:bCs/>
                <w:szCs w:val="21"/>
                <w:lang/>
              </w:rPr>
              <w:t>销售服务费</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0.25%</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0.01%</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kern w:val="2"/>
                <w:sz w:val="21"/>
                <w:szCs w:val="21"/>
              </w:rPr>
            </w:pPr>
            <w:r>
              <w:rPr>
                <w:rFonts w:hint="eastAsia"/>
                <w:kern w:val="2"/>
                <w:sz w:val="21"/>
                <w:szCs w:val="21"/>
                <w:lang/>
              </w:rPr>
              <w:t>0.01%</w:t>
            </w:r>
          </w:p>
        </w:tc>
      </w:tr>
      <w:tr w:rsidR="004A194E">
        <w:trPr>
          <w:trHeight w:val="52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szCs w:val="21"/>
              </w:rPr>
            </w:pPr>
            <w:r>
              <w:rPr>
                <w:rFonts w:ascii="宋体" w:hAnsi="宋体" w:cs="宋体" w:hint="eastAsia"/>
                <w:b/>
                <w:bCs/>
                <w:szCs w:val="21"/>
                <w:lang/>
              </w:rPr>
              <w:t>首次申购起点金额</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0.01</w:t>
            </w:r>
            <w:r>
              <w:rPr>
                <w:rFonts w:hint="eastAsia"/>
                <w:kern w:val="2"/>
                <w:sz w:val="21"/>
                <w:szCs w:val="21"/>
                <w:lang/>
              </w:rPr>
              <w:t>元</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1000</w:t>
            </w:r>
            <w:r>
              <w:rPr>
                <w:rFonts w:hint="eastAsia"/>
                <w:kern w:val="2"/>
                <w:sz w:val="21"/>
                <w:szCs w:val="21"/>
                <w:lang/>
              </w:rPr>
              <w:t>万元</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0.01</w:t>
            </w:r>
            <w:r>
              <w:rPr>
                <w:rFonts w:hint="eastAsia"/>
                <w:kern w:val="2"/>
                <w:sz w:val="21"/>
                <w:szCs w:val="21"/>
                <w:lang/>
              </w:rPr>
              <w:t>元</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kern w:val="2"/>
                <w:sz w:val="21"/>
                <w:szCs w:val="21"/>
                <w:lang/>
              </w:rPr>
              <w:t>1</w:t>
            </w:r>
            <w:r>
              <w:rPr>
                <w:rFonts w:hint="eastAsia"/>
                <w:kern w:val="2"/>
                <w:sz w:val="21"/>
                <w:szCs w:val="21"/>
                <w:lang/>
              </w:rPr>
              <w:t>000</w:t>
            </w:r>
            <w:r>
              <w:rPr>
                <w:rFonts w:hint="eastAsia"/>
                <w:kern w:val="2"/>
                <w:sz w:val="21"/>
                <w:szCs w:val="21"/>
                <w:lang/>
              </w:rPr>
              <w:t>万元</w:t>
            </w:r>
          </w:p>
        </w:tc>
        <w:tc>
          <w:tcPr>
            <w:tcW w:w="793"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kern w:val="2"/>
                <w:sz w:val="21"/>
                <w:szCs w:val="21"/>
              </w:rPr>
            </w:pPr>
            <w:r>
              <w:rPr>
                <w:rFonts w:hint="eastAsia"/>
                <w:kern w:val="2"/>
                <w:sz w:val="21"/>
                <w:szCs w:val="21"/>
                <w:lang/>
              </w:rPr>
              <w:t>1500</w:t>
            </w:r>
            <w:r>
              <w:rPr>
                <w:rFonts w:hint="eastAsia"/>
                <w:kern w:val="2"/>
                <w:sz w:val="21"/>
                <w:szCs w:val="21"/>
                <w:lang/>
              </w:rPr>
              <w:t>万元</w:t>
            </w:r>
          </w:p>
        </w:tc>
      </w:tr>
      <w:tr w:rsidR="004A194E">
        <w:trPr>
          <w:trHeight w:val="52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szCs w:val="21"/>
              </w:rPr>
            </w:pPr>
            <w:r>
              <w:rPr>
                <w:rFonts w:ascii="宋体" w:hAnsi="宋体" w:cs="宋体" w:hint="eastAsia"/>
                <w:b/>
                <w:bCs/>
                <w:szCs w:val="21"/>
                <w:lang/>
              </w:rPr>
              <w:t>追加申购最低金额</w:t>
            </w:r>
          </w:p>
        </w:tc>
        <w:tc>
          <w:tcPr>
            <w:tcW w:w="39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0.01</w:t>
            </w:r>
            <w:r>
              <w:rPr>
                <w:rFonts w:hint="eastAsia"/>
                <w:kern w:val="2"/>
                <w:sz w:val="21"/>
                <w:szCs w:val="21"/>
                <w:lang/>
              </w:rPr>
              <w:t>元</w:t>
            </w:r>
          </w:p>
        </w:tc>
      </w:tr>
      <w:tr w:rsidR="004A194E">
        <w:trPr>
          <w:trHeight w:val="52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szCs w:val="21"/>
              </w:rPr>
            </w:pPr>
            <w:r>
              <w:rPr>
                <w:rFonts w:ascii="宋体" w:hAnsi="宋体" w:cs="宋体" w:hint="eastAsia"/>
                <w:b/>
                <w:bCs/>
                <w:szCs w:val="21"/>
                <w:lang/>
              </w:rPr>
              <w:t>最低赎回份额</w:t>
            </w:r>
          </w:p>
        </w:tc>
        <w:tc>
          <w:tcPr>
            <w:tcW w:w="39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0.01</w:t>
            </w:r>
            <w:r>
              <w:rPr>
                <w:rFonts w:hint="eastAsia"/>
                <w:kern w:val="2"/>
                <w:sz w:val="21"/>
                <w:szCs w:val="21"/>
                <w:lang/>
              </w:rPr>
              <w:t>份</w:t>
            </w:r>
          </w:p>
        </w:tc>
      </w:tr>
      <w:tr w:rsidR="004A194E">
        <w:trPr>
          <w:trHeight w:val="52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szCs w:val="21"/>
              </w:rPr>
            </w:pPr>
            <w:r>
              <w:rPr>
                <w:rFonts w:ascii="宋体" w:hAnsi="宋体" w:cs="宋体" w:hint="eastAsia"/>
                <w:b/>
                <w:bCs/>
                <w:szCs w:val="21"/>
                <w:lang/>
              </w:rPr>
              <w:t>基金账户最低余额</w:t>
            </w:r>
          </w:p>
        </w:tc>
        <w:tc>
          <w:tcPr>
            <w:tcW w:w="39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0.01</w:t>
            </w:r>
            <w:r>
              <w:rPr>
                <w:rFonts w:hint="eastAsia"/>
                <w:kern w:val="2"/>
                <w:sz w:val="21"/>
                <w:szCs w:val="21"/>
                <w:lang/>
              </w:rPr>
              <w:t>份</w:t>
            </w:r>
          </w:p>
        </w:tc>
      </w:tr>
      <w:tr w:rsidR="004A194E">
        <w:trPr>
          <w:trHeight w:val="52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szCs w:val="21"/>
              </w:rPr>
            </w:pPr>
            <w:r>
              <w:rPr>
                <w:rFonts w:ascii="宋体" w:hAnsi="宋体" w:cs="宋体" w:hint="eastAsia"/>
                <w:b/>
                <w:bCs/>
                <w:szCs w:val="21"/>
                <w:lang/>
              </w:rPr>
              <w:t>管理费</w:t>
            </w:r>
          </w:p>
        </w:tc>
        <w:tc>
          <w:tcPr>
            <w:tcW w:w="39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0.15%</w:t>
            </w:r>
          </w:p>
        </w:tc>
      </w:tr>
      <w:tr w:rsidR="004A194E">
        <w:trPr>
          <w:trHeight w:val="537"/>
        </w:trPr>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宋体" w:hAnsi="宋体" w:cs="宋体"/>
                <w:b/>
                <w:bCs/>
                <w:szCs w:val="21"/>
              </w:rPr>
            </w:pPr>
            <w:r>
              <w:rPr>
                <w:rFonts w:ascii="宋体" w:hAnsi="宋体" w:cs="宋体" w:hint="eastAsia"/>
                <w:b/>
                <w:bCs/>
                <w:szCs w:val="21"/>
                <w:lang/>
              </w:rPr>
              <w:t>托管费</w:t>
            </w:r>
          </w:p>
        </w:tc>
        <w:tc>
          <w:tcPr>
            <w:tcW w:w="39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pStyle w:val="a9"/>
              <w:tabs>
                <w:tab w:val="left" w:pos="1080"/>
              </w:tabs>
              <w:jc w:val="center"/>
              <w:rPr>
                <w:szCs w:val="21"/>
              </w:rPr>
            </w:pPr>
            <w:r>
              <w:rPr>
                <w:rFonts w:hint="eastAsia"/>
                <w:kern w:val="2"/>
                <w:sz w:val="21"/>
                <w:szCs w:val="21"/>
                <w:lang/>
              </w:rPr>
              <w:t>0.05%</w:t>
            </w:r>
          </w:p>
        </w:tc>
      </w:tr>
    </w:tbl>
    <w:p w:rsidR="004A194E" w:rsidRDefault="009E43F0">
      <w:pPr>
        <w:pStyle w:val="ad"/>
        <w:autoSpaceDE w:val="0"/>
        <w:autoSpaceDN w:val="0"/>
        <w:adjustRightInd w:val="0"/>
        <w:ind w:firstLine="643"/>
        <w:jc w:val="left"/>
        <w:outlineLvl w:val="0"/>
      </w:pPr>
      <w:r>
        <w:rPr>
          <w:rFonts w:ascii="仿宋_GB2312" w:eastAsia="仿宋_GB2312" w:hint="eastAsia"/>
          <w:b/>
          <w:sz w:val="32"/>
          <w:szCs w:val="32"/>
        </w:rPr>
        <w:t>（三）本基金各类份额类别的费用费率结构</w:t>
      </w:r>
    </w:p>
    <w:p w:rsidR="004A194E" w:rsidRDefault="009E43F0">
      <w:pPr>
        <w:pStyle w:val="ad"/>
        <w:autoSpaceDE w:val="0"/>
        <w:autoSpaceDN w:val="0"/>
        <w:adjustRightInd w:val="0"/>
        <w:ind w:firstLine="640"/>
        <w:jc w:val="left"/>
        <w:rPr>
          <w:rFonts w:ascii="仿宋_GB2312" w:eastAsia="仿宋_GB2312"/>
          <w:sz w:val="32"/>
          <w:szCs w:val="32"/>
        </w:rPr>
      </w:pPr>
      <w:r>
        <w:rPr>
          <w:rFonts w:ascii="仿宋_GB2312" w:eastAsia="仿宋_GB2312" w:hint="eastAsia"/>
          <w:sz w:val="32"/>
          <w:szCs w:val="32"/>
        </w:rPr>
        <w:lastRenderedPageBreak/>
        <w:t>本</w:t>
      </w:r>
      <w:r>
        <w:rPr>
          <w:rFonts w:ascii="仿宋_GB2312" w:eastAsia="仿宋_GB2312"/>
          <w:sz w:val="32"/>
          <w:szCs w:val="32"/>
        </w:rPr>
        <w:t>基金管理人可以在基金合同约定的范围内调整费率或收费方式，并依照《</w:t>
      </w:r>
      <w:r>
        <w:rPr>
          <w:rFonts w:ascii="仿宋_GB2312" w:eastAsia="仿宋_GB2312" w:hint="eastAsia"/>
          <w:sz w:val="32"/>
          <w:szCs w:val="32"/>
        </w:rPr>
        <w:t>公开募集</w:t>
      </w:r>
      <w:r>
        <w:rPr>
          <w:rFonts w:ascii="仿宋_GB2312" w:eastAsia="仿宋_GB2312"/>
          <w:sz w:val="32"/>
          <w:szCs w:val="32"/>
        </w:rPr>
        <w:t>证券投资基金信息披露管理办法》的有关规定在</w:t>
      </w:r>
      <w:r>
        <w:rPr>
          <w:rFonts w:ascii="仿宋_GB2312" w:eastAsia="仿宋_GB2312" w:hint="eastAsia"/>
          <w:sz w:val="32"/>
          <w:szCs w:val="32"/>
        </w:rPr>
        <w:t>规定媒介</w:t>
      </w:r>
      <w:r>
        <w:rPr>
          <w:rFonts w:ascii="仿宋_GB2312" w:eastAsia="仿宋_GB2312"/>
          <w:sz w:val="32"/>
          <w:szCs w:val="32"/>
        </w:rPr>
        <w:t>上公告。</w:t>
      </w:r>
    </w:p>
    <w:p w:rsidR="004A194E" w:rsidRDefault="009E43F0">
      <w:pPr>
        <w:pStyle w:val="ad"/>
        <w:numPr>
          <w:ilvl w:val="0"/>
          <w:numId w:val="1"/>
        </w:numPr>
        <w:ind w:firstLineChars="0"/>
        <w:rPr>
          <w:rFonts w:ascii="仿宋_GB2312" w:eastAsia="仿宋_GB2312"/>
          <w:b/>
          <w:sz w:val="32"/>
          <w:szCs w:val="32"/>
        </w:rPr>
      </w:pPr>
      <w:r>
        <w:rPr>
          <w:rFonts w:ascii="仿宋_GB2312" w:eastAsia="仿宋_GB2312" w:hint="eastAsia"/>
          <w:b/>
          <w:sz w:val="32"/>
          <w:szCs w:val="32"/>
        </w:rPr>
        <w:t>调整资金清算交收安排</w:t>
      </w:r>
    </w:p>
    <w:p w:rsidR="004A194E" w:rsidRDefault="009E43F0">
      <w:pPr>
        <w:spacing w:line="360" w:lineRule="auto"/>
        <w:ind w:firstLineChars="200" w:firstLine="640"/>
        <w:rPr>
          <w:rFonts w:ascii="仿宋_GB2312" w:eastAsia="仿宋_GB2312"/>
          <w:sz w:val="32"/>
          <w:szCs w:val="32"/>
        </w:rPr>
      </w:pPr>
      <w:r>
        <w:rPr>
          <w:rFonts w:ascii="仿宋_GB2312" w:eastAsia="仿宋_GB2312" w:hint="eastAsia"/>
          <w:sz w:val="32"/>
          <w:szCs w:val="32"/>
        </w:rPr>
        <w:t>调整本基金交易及清算交收安排中有关申购、赎回和份额转换的资金清算部分内容，相应修改《工银瑞信如意货币市场基金托管协议》涉及内容，具体修订内容如下：</w:t>
      </w:r>
    </w:p>
    <w:tbl>
      <w:tblPr>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697"/>
        <w:gridCol w:w="4504"/>
        <w:gridCol w:w="4556"/>
      </w:tblGrid>
      <w:tr w:rsidR="004A194E">
        <w:trPr>
          <w:trHeight w:val="20"/>
        </w:trPr>
        <w:tc>
          <w:tcPr>
            <w:tcW w:w="289" w:type="pct"/>
            <w:vMerge w:val="restart"/>
            <w:tcBorders>
              <w:top w:val="single" w:sz="4" w:space="0" w:color="000000"/>
              <w:left w:val="single" w:sz="4" w:space="0" w:color="000000"/>
              <w:bottom w:val="single" w:sz="4" w:space="0" w:color="auto"/>
              <w:right w:val="single" w:sz="4" w:space="0" w:color="auto"/>
            </w:tcBorders>
            <w:shd w:val="clear" w:color="auto" w:fill="auto"/>
            <w:vAlign w:val="center"/>
          </w:tcPr>
          <w:p w:rsidR="004A194E" w:rsidRDefault="009E43F0">
            <w:pPr>
              <w:jc w:val="center"/>
              <w:rPr>
                <w:rFonts w:ascii="仿宋" w:eastAsia="仿宋" w:hAnsi="仿宋" w:cs="仿宋"/>
                <w:b/>
                <w:sz w:val="24"/>
              </w:rPr>
            </w:pPr>
            <w:r>
              <w:rPr>
                <w:rFonts w:ascii="仿宋" w:eastAsia="仿宋" w:hAnsi="仿宋" w:cs="仿宋" w:hint="eastAsia"/>
                <w:b/>
                <w:sz w:val="24"/>
                <w:lang/>
              </w:rPr>
              <w:t>章节</w:t>
            </w:r>
          </w:p>
        </w:tc>
        <w:tc>
          <w:tcPr>
            <w:tcW w:w="2342" w:type="pct"/>
            <w:tcBorders>
              <w:top w:val="single" w:sz="4" w:space="0" w:color="000000"/>
              <w:left w:val="single" w:sz="4" w:space="0" w:color="auto"/>
              <w:bottom w:val="single" w:sz="4" w:space="0" w:color="auto"/>
              <w:right w:val="single" w:sz="4" w:space="0" w:color="auto"/>
            </w:tcBorders>
            <w:shd w:val="clear" w:color="auto" w:fill="auto"/>
            <w:vAlign w:val="center"/>
          </w:tcPr>
          <w:p w:rsidR="004A194E" w:rsidRDefault="009E43F0">
            <w:pPr>
              <w:jc w:val="center"/>
              <w:rPr>
                <w:rFonts w:ascii="仿宋" w:eastAsia="仿宋" w:hAnsi="仿宋" w:cs="仿宋"/>
                <w:b/>
                <w:sz w:val="24"/>
              </w:rPr>
            </w:pPr>
            <w:r>
              <w:rPr>
                <w:rFonts w:ascii="仿宋" w:eastAsia="仿宋" w:hAnsi="仿宋" w:cs="仿宋" w:hint="eastAsia"/>
                <w:b/>
                <w:sz w:val="24"/>
                <w:lang/>
              </w:rPr>
              <w:t>原托管协议</w:t>
            </w:r>
          </w:p>
        </w:tc>
        <w:tc>
          <w:tcPr>
            <w:tcW w:w="2368" w:type="pct"/>
            <w:tcBorders>
              <w:top w:val="single" w:sz="4" w:space="0" w:color="000000"/>
              <w:left w:val="single" w:sz="4" w:space="0" w:color="auto"/>
              <w:bottom w:val="single" w:sz="4" w:space="0" w:color="auto"/>
              <w:right w:val="single" w:sz="4" w:space="0" w:color="000000"/>
            </w:tcBorders>
            <w:shd w:val="clear" w:color="auto" w:fill="auto"/>
            <w:vAlign w:val="center"/>
          </w:tcPr>
          <w:p w:rsidR="004A194E" w:rsidRDefault="009E43F0">
            <w:pPr>
              <w:jc w:val="center"/>
              <w:rPr>
                <w:rFonts w:ascii="仿宋" w:eastAsia="仿宋" w:hAnsi="仿宋" w:cs="仿宋"/>
                <w:b/>
                <w:sz w:val="24"/>
              </w:rPr>
            </w:pPr>
            <w:r>
              <w:rPr>
                <w:rFonts w:ascii="仿宋" w:eastAsia="仿宋" w:hAnsi="仿宋" w:cs="仿宋" w:hint="eastAsia"/>
                <w:b/>
                <w:sz w:val="24"/>
                <w:lang/>
              </w:rPr>
              <w:t>修改后托管协议</w:t>
            </w:r>
          </w:p>
        </w:tc>
      </w:tr>
      <w:tr w:rsidR="004A194E">
        <w:trPr>
          <w:trHeight w:val="20"/>
        </w:trPr>
        <w:tc>
          <w:tcPr>
            <w:tcW w:w="289" w:type="pct"/>
            <w:vMerge/>
            <w:tcBorders>
              <w:top w:val="single" w:sz="4" w:space="0" w:color="000000"/>
              <w:left w:val="single" w:sz="4" w:space="0" w:color="000000"/>
              <w:bottom w:val="single" w:sz="4" w:space="0" w:color="auto"/>
              <w:right w:val="single" w:sz="4" w:space="0" w:color="auto"/>
            </w:tcBorders>
            <w:shd w:val="clear" w:color="auto" w:fill="auto"/>
            <w:vAlign w:val="center"/>
          </w:tcPr>
          <w:p w:rsidR="004A194E" w:rsidRDefault="004A194E">
            <w:pPr>
              <w:rPr>
                <w:rFonts w:ascii="Calibri" w:hAnsi="Calibri"/>
                <w:sz w:val="20"/>
                <w:szCs w:val="20"/>
              </w:rPr>
            </w:pPr>
          </w:p>
        </w:tc>
        <w:tc>
          <w:tcPr>
            <w:tcW w:w="2342" w:type="pct"/>
            <w:tcBorders>
              <w:top w:val="single" w:sz="4" w:space="0" w:color="auto"/>
              <w:left w:val="single" w:sz="4" w:space="0" w:color="auto"/>
              <w:bottom w:val="single" w:sz="4" w:space="0" w:color="auto"/>
              <w:right w:val="single" w:sz="4" w:space="0" w:color="auto"/>
            </w:tcBorders>
            <w:shd w:val="clear" w:color="auto" w:fill="auto"/>
            <w:vAlign w:val="center"/>
          </w:tcPr>
          <w:p w:rsidR="004A194E" w:rsidRDefault="009E43F0">
            <w:pPr>
              <w:jc w:val="center"/>
              <w:rPr>
                <w:rFonts w:ascii="仿宋" w:eastAsia="仿宋" w:hAnsi="仿宋" w:cs="仿宋"/>
                <w:b/>
                <w:bCs/>
                <w:sz w:val="24"/>
              </w:rPr>
            </w:pPr>
            <w:r>
              <w:rPr>
                <w:rFonts w:ascii="仿宋" w:eastAsia="仿宋" w:hAnsi="仿宋" w:cs="仿宋" w:hint="eastAsia"/>
                <w:b/>
                <w:bCs/>
                <w:sz w:val="24"/>
                <w:lang/>
              </w:rPr>
              <w:t>内容</w:t>
            </w:r>
          </w:p>
        </w:tc>
        <w:tc>
          <w:tcPr>
            <w:tcW w:w="2368" w:type="pct"/>
            <w:tcBorders>
              <w:top w:val="single" w:sz="4" w:space="0" w:color="auto"/>
              <w:left w:val="single" w:sz="4" w:space="0" w:color="auto"/>
              <w:bottom w:val="single" w:sz="4" w:space="0" w:color="auto"/>
              <w:right w:val="single" w:sz="4" w:space="0" w:color="000000"/>
            </w:tcBorders>
            <w:shd w:val="clear" w:color="auto" w:fill="auto"/>
            <w:vAlign w:val="center"/>
          </w:tcPr>
          <w:p w:rsidR="004A194E" w:rsidRDefault="009E43F0">
            <w:pPr>
              <w:jc w:val="center"/>
              <w:rPr>
                <w:rFonts w:ascii="仿宋" w:eastAsia="仿宋" w:hAnsi="仿宋" w:cs="仿宋"/>
                <w:b/>
                <w:sz w:val="24"/>
              </w:rPr>
            </w:pPr>
            <w:r>
              <w:rPr>
                <w:rFonts w:ascii="仿宋" w:eastAsia="仿宋" w:hAnsi="仿宋" w:cs="仿宋" w:hint="eastAsia"/>
                <w:b/>
                <w:sz w:val="24"/>
                <w:lang/>
              </w:rPr>
              <w:t>内容</w:t>
            </w:r>
          </w:p>
        </w:tc>
      </w:tr>
      <w:tr w:rsidR="004A194E">
        <w:trPr>
          <w:trHeight w:val="1311"/>
        </w:trPr>
        <w:tc>
          <w:tcPr>
            <w:tcW w:w="289" w:type="pct"/>
            <w:tcBorders>
              <w:top w:val="single" w:sz="4" w:space="0" w:color="auto"/>
              <w:left w:val="single" w:sz="4" w:space="0" w:color="000000"/>
              <w:bottom w:val="single" w:sz="4" w:space="0" w:color="000000"/>
              <w:right w:val="single" w:sz="4" w:space="0" w:color="auto"/>
            </w:tcBorders>
            <w:shd w:val="clear" w:color="auto" w:fill="auto"/>
          </w:tcPr>
          <w:p w:rsidR="004A194E" w:rsidRDefault="009E43F0">
            <w:pPr>
              <w:rPr>
                <w:szCs w:val="21"/>
              </w:rPr>
            </w:pPr>
            <w:r>
              <w:rPr>
                <w:rFonts w:ascii="仿宋" w:eastAsia="仿宋" w:hAnsi="仿宋" w:cs="仿宋" w:hint="eastAsia"/>
                <w:b/>
                <w:sz w:val="24"/>
                <w:lang/>
              </w:rPr>
              <w:t>七、交易及清算交收安排</w:t>
            </w:r>
          </w:p>
        </w:tc>
        <w:tc>
          <w:tcPr>
            <w:tcW w:w="2342" w:type="pct"/>
            <w:tcBorders>
              <w:top w:val="single" w:sz="4" w:space="0" w:color="auto"/>
              <w:left w:val="single" w:sz="4" w:space="0" w:color="auto"/>
              <w:bottom w:val="single" w:sz="4" w:space="0" w:color="000000"/>
              <w:right w:val="single" w:sz="4" w:space="0" w:color="auto"/>
            </w:tcBorders>
            <w:shd w:val="clear" w:color="auto" w:fill="auto"/>
          </w:tcPr>
          <w:p w:rsidR="004A194E" w:rsidRDefault="009E43F0">
            <w:pPr>
              <w:ind w:firstLineChars="200" w:firstLine="480"/>
              <w:rPr>
                <w:rFonts w:ascii="仿宋" w:eastAsia="仿宋" w:hAnsi="仿宋" w:cs="仿宋"/>
                <w:bCs/>
                <w:sz w:val="24"/>
              </w:rPr>
            </w:pPr>
            <w:r>
              <w:rPr>
                <w:rFonts w:ascii="仿宋" w:eastAsia="仿宋" w:hAnsi="仿宋" w:cs="仿宋" w:hint="eastAsia"/>
                <w:bCs/>
                <w:sz w:val="24"/>
                <w:lang/>
              </w:rPr>
              <w:t>（四）申购、赎回、转换开放式基金的资金清算、数据传递及托管协议当事人的责任</w:t>
            </w:r>
          </w:p>
          <w:p w:rsidR="004A194E" w:rsidRDefault="009E43F0" w:rsidP="009E43F0">
            <w:pPr>
              <w:ind w:firstLineChars="200" w:firstLine="480"/>
              <w:rPr>
                <w:rFonts w:ascii="仿宋" w:eastAsia="仿宋" w:hAnsi="仿宋" w:cs="仿宋"/>
                <w:b/>
                <w:strike/>
                <w:sz w:val="24"/>
              </w:rPr>
            </w:pPr>
            <w:r>
              <w:rPr>
                <w:rFonts w:ascii="仿宋" w:eastAsia="仿宋" w:hAnsi="仿宋" w:cs="仿宋" w:hint="eastAsia"/>
                <w:b/>
                <w:strike/>
                <w:sz w:val="24"/>
                <w:lang/>
              </w:rPr>
              <w:t>3</w:t>
            </w:r>
            <w:r>
              <w:rPr>
                <w:rFonts w:ascii="仿宋" w:eastAsia="仿宋" w:hAnsi="仿宋" w:cs="仿宋" w:hint="eastAsia"/>
                <w:b/>
                <w:strike/>
                <w:sz w:val="24"/>
                <w:lang/>
              </w:rPr>
              <w:t>、基金托管账户与“基金清算账户”间，代销申购资金实行</w:t>
            </w:r>
            <w:r>
              <w:rPr>
                <w:rFonts w:ascii="仿宋" w:eastAsia="仿宋" w:hAnsi="仿宋" w:cs="仿宋" w:hint="eastAsia"/>
                <w:b/>
                <w:strike/>
                <w:sz w:val="24"/>
                <w:lang/>
              </w:rPr>
              <w:t xml:space="preserve">T+2 </w:t>
            </w:r>
            <w:r>
              <w:rPr>
                <w:rFonts w:ascii="仿宋" w:eastAsia="仿宋" w:hAnsi="仿宋" w:cs="仿宋" w:hint="eastAsia"/>
                <w:b/>
                <w:strike/>
                <w:sz w:val="24"/>
                <w:lang/>
              </w:rPr>
              <w:t>日清算，代销赎回资金、赎回费实行</w:t>
            </w:r>
            <w:r>
              <w:rPr>
                <w:rFonts w:ascii="仿宋" w:eastAsia="仿宋" w:hAnsi="仿宋" w:cs="仿宋" w:hint="eastAsia"/>
                <w:b/>
                <w:strike/>
                <w:sz w:val="24"/>
                <w:lang/>
              </w:rPr>
              <w:t>T+1</w:t>
            </w:r>
            <w:r>
              <w:rPr>
                <w:rFonts w:ascii="仿宋" w:eastAsia="仿宋" w:hAnsi="仿宋" w:cs="仿宋" w:hint="eastAsia"/>
                <w:b/>
                <w:strike/>
                <w:sz w:val="24"/>
                <w:lang/>
              </w:rPr>
              <w:t>日清算，代销转出款、转入款及转换费实行</w:t>
            </w:r>
            <w:r>
              <w:rPr>
                <w:rFonts w:ascii="仿宋" w:eastAsia="仿宋" w:hAnsi="仿宋" w:cs="仿宋" w:hint="eastAsia"/>
                <w:b/>
                <w:strike/>
                <w:sz w:val="24"/>
                <w:lang/>
              </w:rPr>
              <w:t>T+3</w:t>
            </w:r>
            <w:r>
              <w:rPr>
                <w:rFonts w:ascii="仿宋" w:eastAsia="仿宋" w:hAnsi="仿宋" w:cs="仿宋" w:hint="eastAsia"/>
                <w:b/>
                <w:strike/>
                <w:sz w:val="24"/>
                <w:lang/>
              </w:rPr>
              <w:t>日清算，直销申购和赎回资金实行</w:t>
            </w:r>
            <w:r>
              <w:rPr>
                <w:rFonts w:ascii="仿宋" w:eastAsia="仿宋" w:hAnsi="仿宋" w:cs="仿宋" w:hint="eastAsia"/>
                <w:b/>
                <w:strike/>
                <w:sz w:val="24"/>
                <w:lang/>
              </w:rPr>
              <w:t>T+1</w:t>
            </w:r>
            <w:r>
              <w:rPr>
                <w:rFonts w:ascii="仿宋" w:eastAsia="仿宋" w:hAnsi="仿宋" w:cs="仿宋" w:hint="eastAsia"/>
                <w:b/>
                <w:strike/>
                <w:sz w:val="24"/>
                <w:lang/>
              </w:rPr>
              <w:t>日清算。</w:t>
            </w:r>
          </w:p>
          <w:p w:rsidR="004A194E" w:rsidRDefault="009E43F0" w:rsidP="009E43F0">
            <w:pPr>
              <w:ind w:firstLineChars="200" w:firstLine="480"/>
              <w:rPr>
                <w:bCs/>
                <w:szCs w:val="20"/>
              </w:rPr>
            </w:pPr>
            <w:r>
              <w:rPr>
                <w:rFonts w:ascii="仿宋" w:eastAsia="仿宋" w:hAnsi="仿宋" w:cs="仿宋" w:hint="eastAsia"/>
                <w:b/>
                <w:strike/>
                <w:sz w:val="24"/>
                <w:lang/>
              </w:rPr>
              <w:t>4</w:t>
            </w:r>
            <w:r>
              <w:rPr>
                <w:rFonts w:ascii="仿宋" w:eastAsia="仿宋" w:hAnsi="仿宋" w:cs="仿宋" w:hint="eastAsia"/>
                <w:b/>
                <w:strike/>
                <w:sz w:val="24"/>
                <w:lang/>
              </w:rPr>
              <w:t>、</w:t>
            </w:r>
            <w:r>
              <w:rPr>
                <w:rFonts w:ascii="仿宋" w:eastAsia="仿宋" w:hAnsi="仿宋" w:cs="仿宋" w:hint="eastAsia"/>
                <w:bCs/>
                <w:sz w:val="24"/>
                <w:lang/>
              </w:rPr>
              <w:t>基金托管账户与“基金清算账户”间的资金清算遵循“全额清算、净额交收”的原则，即按照托管账户当日应收资金</w:t>
            </w:r>
            <w:r>
              <w:rPr>
                <w:rFonts w:ascii="仿宋" w:eastAsia="仿宋" w:hAnsi="仿宋" w:cs="仿宋" w:hint="eastAsia"/>
                <w:b/>
                <w:strike/>
                <w:sz w:val="24"/>
                <w:lang/>
              </w:rPr>
              <w:t>（包括</w:t>
            </w:r>
            <w:r>
              <w:rPr>
                <w:rFonts w:ascii="仿宋" w:eastAsia="仿宋" w:hAnsi="仿宋" w:cs="仿宋" w:hint="eastAsia"/>
                <w:b/>
                <w:strike/>
                <w:sz w:val="24"/>
                <w:lang/>
              </w:rPr>
              <w:t xml:space="preserve">T-2 </w:t>
            </w:r>
            <w:r>
              <w:rPr>
                <w:rFonts w:ascii="仿宋" w:eastAsia="仿宋" w:hAnsi="仿宋" w:cs="仿宋" w:hint="eastAsia"/>
                <w:b/>
                <w:strike/>
                <w:sz w:val="24"/>
                <w:lang/>
              </w:rPr>
              <w:t>日代销申购资金、</w:t>
            </w:r>
            <w:r>
              <w:rPr>
                <w:rFonts w:ascii="仿宋" w:eastAsia="仿宋" w:hAnsi="仿宋" w:cs="仿宋" w:hint="eastAsia"/>
                <w:b/>
                <w:strike/>
                <w:sz w:val="24"/>
                <w:lang/>
              </w:rPr>
              <w:t xml:space="preserve">T-1 </w:t>
            </w:r>
            <w:r>
              <w:rPr>
                <w:rFonts w:ascii="仿宋" w:eastAsia="仿宋" w:hAnsi="仿宋" w:cs="仿宋" w:hint="eastAsia"/>
                <w:b/>
                <w:strike/>
                <w:sz w:val="24"/>
                <w:lang/>
              </w:rPr>
              <w:t>日直销申购资金及</w:t>
            </w:r>
            <w:r>
              <w:rPr>
                <w:rFonts w:ascii="仿宋" w:eastAsia="仿宋" w:hAnsi="仿宋" w:cs="仿宋" w:hint="eastAsia"/>
                <w:b/>
                <w:strike/>
                <w:sz w:val="24"/>
                <w:lang/>
              </w:rPr>
              <w:t xml:space="preserve">T-3 </w:t>
            </w:r>
            <w:r>
              <w:rPr>
                <w:rFonts w:ascii="仿宋" w:eastAsia="仿宋" w:hAnsi="仿宋" w:cs="仿宋" w:hint="eastAsia"/>
                <w:b/>
                <w:strike/>
                <w:sz w:val="24"/>
                <w:lang/>
              </w:rPr>
              <w:t>日基金转换转入款）</w:t>
            </w:r>
            <w:r>
              <w:rPr>
                <w:rFonts w:ascii="仿宋" w:eastAsia="仿宋" w:hAnsi="仿宋" w:cs="仿宋" w:hint="eastAsia"/>
                <w:bCs/>
                <w:sz w:val="24"/>
                <w:lang/>
              </w:rPr>
              <w:t>与托管账户应付</w:t>
            </w:r>
            <w:r>
              <w:rPr>
                <w:rFonts w:ascii="仿宋" w:eastAsia="仿宋" w:hAnsi="仿宋" w:cs="仿宋" w:hint="eastAsia"/>
                <w:b/>
                <w:strike/>
                <w:sz w:val="24"/>
                <w:lang/>
              </w:rPr>
              <w:t>额（含</w:t>
            </w:r>
            <w:r>
              <w:rPr>
                <w:rFonts w:ascii="仿宋" w:eastAsia="仿宋" w:hAnsi="仿宋" w:cs="仿宋" w:hint="eastAsia"/>
                <w:b/>
                <w:strike/>
                <w:sz w:val="24"/>
                <w:lang/>
              </w:rPr>
              <w:t xml:space="preserve">T-1 </w:t>
            </w:r>
            <w:r>
              <w:rPr>
                <w:rFonts w:ascii="仿宋" w:eastAsia="仿宋" w:hAnsi="仿宋" w:cs="仿宋" w:hint="eastAsia"/>
                <w:b/>
                <w:strike/>
                <w:sz w:val="24"/>
                <w:lang/>
              </w:rPr>
              <w:t>日赎回资金、</w:t>
            </w:r>
            <w:r>
              <w:rPr>
                <w:rFonts w:ascii="仿宋" w:eastAsia="仿宋" w:hAnsi="仿宋" w:cs="仿宋" w:hint="eastAsia"/>
                <w:b/>
                <w:strike/>
                <w:sz w:val="24"/>
                <w:lang/>
              </w:rPr>
              <w:t>T-1</w:t>
            </w:r>
            <w:r>
              <w:rPr>
                <w:rFonts w:ascii="仿宋" w:eastAsia="仿宋" w:hAnsi="仿宋" w:cs="仿宋" w:hint="eastAsia"/>
                <w:b/>
                <w:strike/>
                <w:sz w:val="24"/>
                <w:lang/>
              </w:rPr>
              <w:t>日应付赎回费、</w:t>
            </w:r>
            <w:r>
              <w:rPr>
                <w:rFonts w:ascii="仿宋" w:eastAsia="仿宋" w:hAnsi="仿宋" w:cs="仿宋" w:hint="eastAsia"/>
                <w:b/>
                <w:strike/>
                <w:sz w:val="24"/>
                <w:lang/>
              </w:rPr>
              <w:t xml:space="preserve">T-3 </w:t>
            </w:r>
            <w:r>
              <w:rPr>
                <w:rFonts w:ascii="仿宋" w:eastAsia="仿宋" w:hAnsi="仿宋" w:cs="仿宋" w:hint="eastAsia"/>
                <w:b/>
                <w:strike/>
                <w:sz w:val="24"/>
                <w:lang/>
              </w:rPr>
              <w:t>日基金转换转出款及转换费）</w:t>
            </w:r>
            <w:r>
              <w:rPr>
                <w:rFonts w:ascii="仿宋" w:eastAsia="仿宋" w:hAnsi="仿宋" w:cs="仿宋" w:hint="eastAsia"/>
                <w:bCs/>
                <w:sz w:val="24"/>
                <w:lang/>
              </w:rPr>
              <w:t>的差额来确定托管账户净应收额或净应付额，以此确定资金交收额。当存在托管账户净应收额时，基金管理人负责将托管账户净应收额在</w:t>
            </w:r>
            <w:r>
              <w:rPr>
                <w:rFonts w:ascii="仿宋" w:eastAsia="仿宋" w:hAnsi="仿宋" w:cs="仿宋" w:hint="eastAsia"/>
                <w:bCs/>
                <w:sz w:val="24"/>
                <w:lang/>
              </w:rPr>
              <w:t xml:space="preserve">T </w:t>
            </w:r>
            <w:r>
              <w:rPr>
                <w:rFonts w:ascii="仿宋" w:eastAsia="仿宋" w:hAnsi="仿宋" w:cs="仿宋" w:hint="eastAsia"/>
                <w:bCs/>
                <w:sz w:val="24"/>
                <w:lang/>
              </w:rPr>
              <w:t>日</w:t>
            </w:r>
            <w:r>
              <w:rPr>
                <w:rFonts w:ascii="仿宋" w:eastAsia="仿宋" w:hAnsi="仿宋" w:cs="仿宋" w:hint="eastAsia"/>
                <w:bCs/>
                <w:sz w:val="24"/>
                <w:lang/>
              </w:rPr>
              <w:t xml:space="preserve">16:00 </w:t>
            </w:r>
            <w:r>
              <w:rPr>
                <w:rFonts w:ascii="仿宋" w:eastAsia="仿宋" w:hAnsi="仿宋" w:cs="仿宋" w:hint="eastAsia"/>
                <w:bCs/>
                <w:sz w:val="24"/>
                <w:lang/>
              </w:rPr>
              <w:t>前从“基金清算账户”划到基金托管账户</w:t>
            </w:r>
            <w:r>
              <w:rPr>
                <w:rFonts w:ascii="仿宋" w:eastAsia="仿宋" w:hAnsi="仿宋" w:cs="仿宋" w:hint="eastAsia"/>
                <w:b/>
                <w:strike/>
                <w:sz w:val="24"/>
                <w:lang/>
              </w:rPr>
              <w:t>，基金托管人在资金到账后应立即通知基金管理人进行账务处理</w:t>
            </w:r>
            <w:r>
              <w:rPr>
                <w:rFonts w:ascii="仿宋" w:eastAsia="仿宋" w:hAnsi="仿宋" w:cs="仿宋" w:hint="eastAsia"/>
                <w:bCs/>
                <w:sz w:val="24"/>
                <w:lang/>
              </w:rPr>
              <w:t>；当存在托管账户净应付额时，基金托管行按管理人的划款指令将托管账户净应付额在</w:t>
            </w:r>
            <w:r>
              <w:rPr>
                <w:rFonts w:ascii="仿宋" w:eastAsia="仿宋" w:hAnsi="仿宋" w:cs="仿宋" w:hint="eastAsia"/>
                <w:bCs/>
                <w:sz w:val="24"/>
                <w:lang/>
              </w:rPr>
              <w:t xml:space="preserve">T </w:t>
            </w:r>
            <w:r>
              <w:rPr>
                <w:rFonts w:ascii="仿宋" w:eastAsia="仿宋" w:hAnsi="仿宋" w:cs="仿宋" w:hint="eastAsia"/>
                <w:bCs/>
                <w:sz w:val="24"/>
                <w:lang/>
              </w:rPr>
              <w:t>日</w:t>
            </w:r>
            <w:r>
              <w:rPr>
                <w:rFonts w:ascii="仿宋" w:eastAsia="仿宋" w:hAnsi="仿宋" w:cs="仿宋" w:hint="eastAsia"/>
                <w:bCs/>
                <w:sz w:val="24"/>
                <w:lang/>
              </w:rPr>
              <w:t xml:space="preserve">15:00 </w:t>
            </w:r>
            <w:r>
              <w:rPr>
                <w:rFonts w:ascii="仿宋" w:eastAsia="仿宋" w:hAnsi="仿宋" w:cs="仿宋" w:hint="eastAsia"/>
                <w:bCs/>
                <w:sz w:val="24"/>
                <w:lang/>
              </w:rPr>
              <w:t>前划到“基金清算账户”</w:t>
            </w:r>
            <w:r>
              <w:rPr>
                <w:rFonts w:ascii="仿宋" w:eastAsia="仿宋" w:hAnsi="仿宋" w:cs="仿宋" w:hint="eastAsia"/>
                <w:b/>
                <w:strike/>
                <w:sz w:val="24"/>
                <w:lang/>
              </w:rPr>
              <w:t>，基金托管人在资金划出后立即通知基金管理人进行账务处理</w:t>
            </w:r>
            <w:r>
              <w:rPr>
                <w:rFonts w:ascii="仿宋" w:eastAsia="仿宋" w:hAnsi="仿宋" w:cs="仿宋" w:hint="eastAsia"/>
                <w:bCs/>
                <w:sz w:val="24"/>
                <w:lang/>
              </w:rPr>
              <w:t>。</w:t>
            </w:r>
            <w:r>
              <w:rPr>
                <w:bCs/>
                <w:lang/>
              </w:rPr>
              <w:t xml:space="preserve"> </w:t>
            </w:r>
          </w:p>
        </w:tc>
        <w:tc>
          <w:tcPr>
            <w:tcW w:w="2368" w:type="pct"/>
            <w:tcBorders>
              <w:top w:val="single" w:sz="4" w:space="0" w:color="auto"/>
              <w:left w:val="single" w:sz="4" w:space="0" w:color="auto"/>
              <w:bottom w:val="single" w:sz="4" w:space="0" w:color="000000"/>
              <w:right w:val="single" w:sz="4" w:space="0" w:color="000000"/>
            </w:tcBorders>
            <w:shd w:val="clear" w:color="auto" w:fill="auto"/>
          </w:tcPr>
          <w:p w:rsidR="004A194E" w:rsidRDefault="009E43F0">
            <w:pPr>
              <w:ind w:firstLineChars="200" w:firstLine="480"/>
              <w:rPr>
                <w:rFonts w:ascii="仿宋" w:eastAsia="仿宋" w:hAnsi="仿宋" w:cs="仿宋"/>
                <w:bCs/>
                <w:sz w:val="24"/>
              </w:rPr>
            </w:pPr>
            <w:r>
              <w:rPr>
                <w:rFonts w:ascii="仿宋" w:eastAsia="仿宋" w:hAnsi="仿宋" w:cs="仿宋" w:hint="eastAsia"/>
                <w:bCs/>
                <w:sz w:val="24"/>
                <w:lang/>
              </w:rPr>
              <w:t>（四）申购、赎回、转换开放式基金的资金清算、数据传递及托管协议当事人的责</w:t>
            </w:r>
            <w:r>
              <w:rPr>
                <w:rFonts w:ascii="仿宋" w:eastAsia="仿宋" w:hAnsi="仿宋" w:cs="仿宋" w:hint="eastAsia"/>
                <w:bCs/>
                <w:sz w:val="24"/>
                <w:lang/>
              </w:rPr>
              <w:t>任</w:t>
            </w:r>
          </w:p>
          <w:p w:rsidR="004A194E" w:rsidRDefault="009E43F0">
            <w:pPr>
              <w:ind w:firstLineChars="200" w:firstLine="480"/>
              <w:rPr>
                <w:szCs w:val="21"/>
              </w:rPr>
            </w:pPr>
            <w:r>
              <w:rPr>
                <w:rFonts w:ascii="仿宋" w:eastAsia="仿宋" w:hAnsi="仿宋" w:cs="仿宋" w:hint="eastAsia"/>
                <w:bCs/>
                <w:sz w:val="24"/>
                <w:lang/>
              </w:rPr>
              <w:t>3</w:t>
            </w:r>
            <w:r>
              <w:rPr>
                <w:rFonts w:ascii="仿宋" w:eastAsia="仿宋" w:hAnsi="仿宋" w:cs="仿宋" w:hint="eastAsia"/>
                <w:bCs/>
                <w:sz w:val="24"/>
                <w:lang/>
              </w:rPr>
              <w:t>、基金托管账户与“基金清算账户”间的资金清算遵循“全额清算、净额交收”的原则，即按照托管账户当日应收资金与托管账户应付</w:t>
            </w:r>
            <w:r>
              <w:rPr>
                <w:rFonts w:ascii="仿宋" w:eastAsia="仿宋" w:hAnsi="仿宋" w:cs="仿宋" w:hint="eastAsia"/>
                <w:b/>
                <w:bCs/>
                <w:sz w:val="24"/>
                <w:lang/>
              </w:rPr>
              <w:t>资金</w:t>
            </w:r>
            <w:r>
              <w:rPr>
                <w:rFonts w:ascii="仿宋" w:eastAsia="仿宋" w:hAnsi="仿宋" w:cs="仿宋" w:hint="eastAsia"/>
                <w:bCs/>
                <w:sz w:val="24"/>
                <w:lang/>
              </w:rPr>
              <w:t>的差额来确定托管账户净应收额或净应付额，以此确定资金交收额。当存在托管账户净应收额时，基金管理人负责将托管账户净应收额在</w:t>
            </w:r>
            <w:r>
              <w:rPr>
                <w:rFonts w:ascii="仿宋" w:eastAsia="仿宋" w:hAnsi="仿宋" w:cs="仿宋" w:hint="eastAsia"/>
                <w:bCs/>
                <w:sz w:val="24"/>
                <w:lang/>
              </w:rPr>
              <w:t>T</w:t>
            </w:r>
            <w:r>
              <w:rPr>
                <w:rFonts w:ascii="仿宋" w:eastAsia="仿宋" w:hAnsi="仿宋" w:cs="仿宋" w:hint="eastAsia"/>
                <w:bCs/>
                <w:sz w:val="24"/>
                <w:lang/>
              </w:rPr>
              <w:t>日</w:t>
            </w:r>
            <w:r>
              <w:rPr>
                <w:rFonts w:ascii="仿宋" w:eastAsia="仿宋" w:hAnsi="仿宋" w:cs="仿宋" w:hint="eastAsia"/>
                <w:bCs/>
                <w:sz w:val="24"/>
                <w:lang/>
              </w:rPr>
              <w:t xml:space="preserve">16:00 </w:t>
            </w:r>
            <w:r>
              <w:rPr>
                <w:rFonts w:ascii="仿宋" w:eastAsia="仿宋" w:hAnsi="仿宋" w:cs="仿宋" w:hint="eastAsia"/>
                <w:bCs/>
                <w:sz w:val="24"/>
                <w:lang/>
              </w:rPr>
              <w:t>前从“基金清算账户”划到基金托管账户；当存在托管账户净应付额时，基金托管行按管理人的划款指令将托管账户净应付额在</w:t>
            </w:r>
            <w:r>
              <w:rPr>
                <w:rFonts w:ascii="仿宋" w:eastAsia="仿宋" w:hAnsi="仿宋" w:cs="仿宋" w:hint="eastAsia"/>
                <w:bCs/>
                <w:sz w:val="24"/>
                <w:lang/>
              </w:rPr>
              <w:t xml:space="preserve">T </w:t>
            </w:r>
            <w:r>
              <w:rPr>
                <w:rFonts w:ascii="仿宋" w:eastAsia="仿宋" w:hAnsi="仿宋" w:cs="仿宋" w:hint="eastAsia"/>
                <w:bCs/>
                <w:sz w:val="24"/>
                <w:lang/>
              </w:rPr>
              <w:t>日</w:t>
            </w:r>
            <w:r>
              <w:rPr>
                <w:rFonts w:ascii="仿宋" w:eastAsia="仿宋" w:hAnsi="仿宋" w:cs="仿宋" w:hint="eastAsia"/>
                <w:bCs/>
                <w:sz w:val="24"/>
                <w:lang/>
              </w:rPr>
              <w:t xml:space="preserve">15:00 </w:t>
            </w:r>
            <w:r>
              <w:rPr>
                <w:rFonts w:ascii="仿宋" w:eastAsia="仿宋" w:hAnsi="仿宋" w:cs="仿宋" w:hint="eastAsia"/>
                <w:bCs/>
                <w:sz w:val="24"/>
                <w:lang/>
              </w:rPr>
              <w:t>前划到“基金清算账户”。</w:t>
            </w:r>
            <w:r>
              <w:rPr>
                <w:bCs/>
                <w:lang/>
              </w:rPr>
              <w:t xml:space="preserve"> </w:t>
            </w:r>
          </w:p>
        </w:tc>
      </w:tr>
    </w:tbl>
    <w:p w:rsidR="004A194E" w:rsidRDefault="004A194E">
      <w:pPr>
        <w:pStyle w:val="ad"/>
        <w:autoSpaceDE w:val="0"/>
        <w:autoSpaceDN w:val="0"/>
        <w:adjustRightInd w:val="0"/>
        <w:ind w:firstLine="640"/>
        <w:jc w:val="left"/>
        <w:rPr>
          <w:rFonts w:ascii="仿宋_GB2312" w:eastAsia="仿宋_GB2312"/>
          <w:sz w:val="32"/>
          <w:szCs w:val="32"/>
        </w:rPr>
      </w:pPr>
    </w:p>
    <w:p w:rsidR="004A194E" w:rsidRDefault="009E43F0">
      <w:pPr>
        <w:pStyle w:val="ad"/>
        <w:autoSpaceDE w:val="0"/>
        <w:autoSpaceDN w:val="0"/>
        <w:adjustRightInd w:val="0"/>
        <w:ind w:left="640" w:firstLineChars="0" w:firstLine="0"/>
        <w:jc w:val="left"/>
        <w:outlineLvl w:val="0"/>
        <w:rPr>
          <w:rFonts w:ascii="仿宋_GB2312" w:eastAsia="仿宋_GB2312"/>
          <w:b/>
          <w:sz w:val="32"/>
          <w:szCs w:val="32"/>
        </w:rPr>
      </w:pPr>
      <w:r>
        <w:rPr>
          <w:rFonts w:ascii="仿宋_GB2312" w:eastAsia="仿宋_GB2312" w:hint="eastAsia"/>
          <w:b/>
          <w:sz w:val="32"/>
          <w:szCs w:val="32"/>
        </w:rPr>
        <w:t>三、基金合同、托管协议的修订</w:t>
      </w: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为确保本基金增加</w:t>
      </w:r>
      <w:r>
        <w:rPr>
          <w:rFonts w:ascii="仿宋_GB2312" w:eastAsia="仿宋_GB2312" w:hint="eastAsia"/>
          <w:sz w:val="32"/>
          <w:szCs w:val="32"/>
        </w:rPr>
        <w:t>E</w:t>
      </w:r>
      <w:r>
        <w:rPr>
          <w:rFonts w:ascii="仿宋_GB2312" w:eastAsia="仿宋_GB2312" w:hint="eastAsia"/>
          <w:sz w:val="32"/>
          <w:szCs w:val="32"/>
        </w:rPr>
        <w:t>类基金份额类别、调整资金清算交收安排符合法律法规的规定，本基金管理人就基金合同、托管协议的相关内容进行了修订，同时更新了基金托管人信息，本次因增加</w:t>
      </w:r>
      <w:r>
        <w:rPr>
          <w:rFonts w:ascii="仿宋_GB2312" w:eastAsia="仿宋_GB2312" w:hint="eastAsia"/>
          <w:sz w:val="32"/>
          <w:szCs w:val="32"/>
        </w:rPr>
        <w:t>E</w:t>
      </w:r>
      <w:r>
        <w:rPr>
          <w:rFonts w:ascii="仿宋_GB2312" w:eastAsia="仿宋_GB2312" w:hint="eastAsia"/>
          <w:sz w:val="32"/>
          <w:szCs w:val="32"/>
        </w:rPr>
        <w:t>类基金份额类别、调整资金清算交收安排而对基金合同作出的修订对基金份额持有人利益无实质性不利影响，属于基金合同中约定的不需召开基金份额持有人大会的事项。</w:t>
      </w: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本基金基金合同和托管协议的修改详见附件《工银瑞信如意货币市场基金基金合同、托管协议修改前后文对照表》。</w:t>
      </w: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本基金管理人将于公告当日将修改后的本基金《基金合同》、《托管协议》、</w:t>
      </w:r>
      <w:r>
        <w:rPr>
          <w:rFonts w:ascii="仿宋_GB2312" w:eastAsia="仿宋_GB2312"/>
          <w:sz w:val="32"/>
          <w:szCs w:val="32"/>
        </w:rPr>
        <w:t>《招募说明书》</w:t>
      </w:r>
      <w:r>
        <w:rPr>
          <w:rFonts w:ascii="仿宋_GB2312" w:eastAsia="仿宋_GB2312" w:hint="eastAsia"/>
          <w:sz w:val="32"/>
          <w:szCs w:val="32"/>
        </w:rPr>
        <w:t>、基金产</w:t>
      </w:r>
      <w:r>
        <w:rPr>
          <w:rFonts w:ascii="仿宋_GB2312" w:eastAsia="仿宋_GB2312" w:hint="eastAsia"/>
          <w:sz w:val="32"/>
          <w:szCs w:val="32"/>
        </w:rPr>
        <w:t>品资料概要登载于公司网站及中国证监会基金电子披露网站</w:t>
      </w:r>
      <w:r>
        <w:rPr>
          <w:rFonts w:ascii="仿宋_GB2312" w:eastAsia="仿宋_GB2312"/>
          <w:sz w:val="32"/>
          <w:szCs w:val="32"/>
        </w:rPr>
        <w:t>。投资者欲了解基金信息请仔细阅读本基金的基金合同、招募说明书</w:t>
      </w:r>
      <w:r>
        <w:rPr>
          <w:rFonts w:ascii="仿宋_GB2312" w:eastAsia="仿宋_GB2312" w:hint="eastAsia"/>
          <w:sz w:val="32"/>
          <w:szCs w:val="32"/>
        </w:rPr>
        <w:t>、基金产品资料概要等信息披露</w:t>
      </w:r>
      <w:r>
        <w:rPr>
          <w:rFonts w:ascii="仿宋_GB2312" w:eastAsia="仿宋_GB2312"/>
          <w:sz w:val="32"/>
          <w:szCs w:val="32"/>
        </w:rPr>
        <w:t>文件。</w:t>
      </w: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本基金管理人可以在法律法规和基金合同规定范围内调整上述有关内容。</w:t>
      </w: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投资者可登录本基金管理人网站（</w:t>
      </w:r>
      <w:hyperlink r:id="rId6" w:history="1">
        <w:r>
          <w:rPr>
            <w:rFonts w:ascii="仿宋_GB2312" w:eastAsia="仿宋_GB2312" w:hint="eastAsia"/>
            <w:sz w:val="32"/>
            <w:szCs w:val="32"/>
          </w:rPr>
          <w:t>www.icbcubs.com.cn</w:t>
        </w:r>
      </w:hyperlink>
      <w:r>
        <w:rPr>
          <w:rFonts w:ascii="仿宋_GB2312" w:eastAsia="仿宋_GB2312" w:hint="eastAsia"/>
          <w:sz w:val="32"/>
          <w:szCs w:val="32"/>
        </w:rPr>
        <w:t>）或拨打本基金管理人的客户服务电话（</w:t>
      </w:r>
      <w:r>
        <w:rPr>
          <w:rFonts w:ascii="仿宋_GB2312" w:eastAsia="仿宋_GB2312" w:hint="eastAsia"/>
          <w:sz w:val="32"/>
          <w:szCs w:val="32"/>
        </w:rPr>
        <w:t>400-811-9999</w:t>
      </w:r>
      <w:r>
        <w:rPr>
          <w:rFonts w:ascii="仿宋_GB2312" w:eastAsia="仿宋_GB2312" w:hint="eastAsia"/>
          <w:sz w:val="32"/>
          <w:szCs w:val="32"/>
        </w:rPr>
        <w:t>）获取相关信息。</w:t>
      </w: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本公告的解释权归本公司所有。</w:t>
      </w: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风险提示：投资者购买货币市场基金并不等于将</w:t>
      </w:r>
      <w:r>
        <w:rPr>
          <w:rFonts w:ascii="仿宋_GB2312" w:eastAsia="仿宋_GB2312" w:hint="eastAsia"/>
          <w:sz w:val="32"/>
          <w:szCs w:val="32"/>
        </w:rPr>
        <w:t>资金作为存款存放在银行或者存款类金融机构，基金管理人不保证基金一定盈利，也不保证最低收益。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特此公告。</w:t>
      </w:r>
    </w:p>
    <w:p w:rsidR="004A194E" w:rsidRDefault="004A194E">
      <w:pPr>
        <w:autoSpaceDE w:val="0"/>
        <w:autoSpaceDN w:val="0"/>
        <w:adjustRightInd w:val="0"/>
        <w:ind w:firstLine="641"/>
        <w:jc w:val="right"/>
        <w:rPr>
          <w:rFonts w:ascii="仿宋_GB2312" w:eastAsia="仿宋_GB2312"/>
          <w:sz w:val="32"/>
          <w:szCs w:val="32"/>
        </w:rPr>
      </w:pPr>
    </w:p>
    <w:p w:rsidR="004A194E" w:rsidRDefault="009E43F0">
      <w:pPr>
        <w:autoSpaceDE w:val="0"/>
        <w:autoSpaceDN w:val="0"/>
        <w:adjustRightInd w:val="0"/>
        <w:ind w:firstLine="641"/>
        <w:jc w:val="right"/>
        <w:rPr>
          <w:rFonts w:ascii="仿宋_GB2312" w:eastAsia="仿宋_GB2312"/>
          <w:sz w:val="32"/>
          <w:szCs w:val="32"/>
        </w:rPr>
      </w:pPr>
      <w:r>
        <w:rPr>
          <w:rFonts w:ascii="仿宋_GB2312" w:eastAsia="仿宋_GB2312" w:hint="eastAsia"/>
          <w:sz w:val="32"/>
          <w:szCs w:val="32"/>
        </w:rPr>
        <w:t>工银瑞信基金管理有限公司</w:t>
      </w:r>
    </w:p>
    <w:p w:rsidR="004A194E" w:rsidRDefault="009E43F0">
      <w:pPr>
        <w:autoSpaceDE w:val="0"/>
        <w:autoSpaceDN w:val="0"/>
        <w:adjustRightInd w:val="0"/>
        <w:ind w:firstLine="641"/>
        <w:jc w:val="right"/>
        <w:rPr>
          <w:rFonts w:ascii="仿宋_GB2312" w:eastAsia="仿宋_GB2312"/>
          <w:sz w:val="32"/>
          <w:szCs w:val="32"/>
        </w:rPr>
      </w:pPr>
      <w:r>
        <w:rPr>
          <w:rFonts w:ascii="仿宋_GB2312" w:eastAsia="仿宋_GB2312" w:hint="eastAsia"/>
          <w:sz w:val="32"/>
          <w:szCs w:val="32"/>
        </w:rPr>
        <w:t>二〇二五年九月</w:t>
      </w:r>
      <w:r>
        <w:rPr>
          <w:rFonts w:ascii="仿宋_GB2312" w:eastAsia="仿宋_GB2312" w:hint="eastAsia"/>
          <w:sz w:val="32"/>
          <w:szCs w:val="32"/>
        </w:rPr>
        <w:t>二十五</w:t>
      </w:r>
      <w:r>
        <w:rPr>
          <w:rFonts w:ascii="仿宋_GB2312" w:eastAsia="仿宋_GB2312" w:hint="eastAsia"/>
          <w:sz w:val="32"/>
          <w:szCs w:val="32"/>
        </w:rPr>
        <w:t>日</w:t>
      </w:r>
    </w:p>
    <w:p w:rsidR="004A194E" w:rsidRDefault="004A194E">
      <w:pPr>
        <w:autoSpaceDE w:val="0"/>
        <w:autoSpaceDN w:val="0"/>
        <w:adjustRightInd w:val="0"/>
        <w:ind w:firstLine="641"/>
        <w:jc w:val="right"/>
        <w:rPr>
          <w:rFonts w:ascii="仿宋_GB2312" w:eastAsia="仿宋_GB2312"/>
          <w:sz w:val="32"/>
          <w:szCs w:val="32"/>
        </w:rPr>
      </w:pPr>
    </w:p>
    <w:p w:rsidR="004A194E" w:rsidRDefault="004A194E">
      <w:pPr>
        <w:rPr>
          <w:rFonts w:ascii="仿宋_GB2312" w:eastAsia="仿宋_GB2312"/>
          <w:sz w:val="32"/>
          <w:szCs w:val="32"/>
        </w:rPr>
        <w:sectPr w:rsidR="004A194E">
          <w:pgSz w:w="11906" w:h="16838"/>
          <w:pgMar w:top="1247" w:right="1106" w:bottom="1247" w:left="1259" w:header="851" w:footer="992" w:gutter="0"/>
          <w:cols w:space="425"/>
          <w:docGrid w:type="lines" w:linePitch="312"/>
        </w:sectPr>
      </w:pPr>
    </w:p>
    <w:p w:rsidR="004A194E" w:rsidRDefault="009E43F0">
      <w:pPr>
        <w:autoSpaceDE w:val="0"/>
        <w:autoSpaceDN w:val="0"/>
        <w:adjustRightInd w:val="0"/>
        <w:ind w:firstLine="641"/>
        <w:jc w:val="lef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w:t>
      </w:r>
      <w:r>
        <w:rPr>
          <w:rFonts w:ascii="仿宋_GB2312" w:eastAsia="仿宋_GB2312" w:hint="eastAsia"/>
          <w:sz w:val="32"/>
          <w:szCs w:val="32"/>
        </w:rPr>
        <w:t>工银瑞信如意货币市场基金基金合同、托管协议修改前后文对照表</w:t>
      </w:r>
      <w:r>
        <w:rPr>
          <w:rFonts w:ascii="仿宋_GB2312" w:eastAsia="仿宋_GB2312"/>
          <w:sz w:val="32"/>
          <w:szCs w:val="32"/>
        </w:rPr>
        <w:t>》</w:t>
      </w:r>
    </w:p>
    <w:p w:rsidR="004A194E" w:rsidRDefault="009E43F0">
      <w:pPr>
        <w:pStyle w:val="ad"/>
        <w:numPr>
          <w:ilvl w:val="0"/>
          <w:numId w:val="2"/>
        </w:numPr>
        <w:autoSpaceDE w:val="0"/>
        <w:autoSpaceDN w:val="0"/>
        <w:adjustRightInd w:val="0"/>
        <w:ind w:firstLineChars="0"/>
        <w:jc w:val="left"/>
        <w:outlineLvl w:val="0"/>
        <w:rPr>
          <w:rFonts w:ascii="仿宋_GB2312" w:eastAsia="仿宋_GB2312"/>
          <w:sz w:val="32"/>
          <w:szCs w:val="32"/>
        </w:rPr>
      </w:pPr>
      <w:r>
        <w:rPr>
          <w:rFonts w:ascii="仿宋_GB2312" w:eastAsia="仿宋_GB2312" w:hint="eastAsia"/>
          <w:sz w:val="32"/>
          <w:szCs w:val="32"/>
        </w:rPr>
        <w:t>基金</w:t>
      </w:r>
      <w:r>
        <w:rPr>
          <w:rFonts w:ascii="仿宋_GB2312" w:eastAsia="仿宋_GB2312" w:hint="eastAsia"/>
          <w:sz w:val="32"/>
          <w:szCs w:val="32"/>
        </w:rPr>
        <w:t>合同修改前后文对照表</w:t>
      </w:r>
    </w:p>
    <w:tbl>
      <w:tblPr>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843"/>
        <w:gridCol w:w="6821"/>
        <w:gridCol w:w="6896"/>
      </w:tblGrid>
      <w:tr w:rsidR="004A194E">
        <w:trPr>
          <w:trHeight w:val="20"/>
        </w:trPr>
        <w:tc>
          <w:tcPr>
            <w:tcW w:w="289" w:type="pct"/>
            <w:vMerge w:val="restart"/>
            <w:vAlign w:val="center"/>
          </w:tcPr>
          <w:p w:rsidR="004A194E" w:rsidRDefault="009E43F0">
            <w:pPr>
              <w:jc w:val="center"/>
              <w:rPr>
                <w:rFonts w:ascii="仿宋" w:eastAsia="仿宋" w:hAnsi="仿宋"/>
                <w:b/>
                <w:sz w:val="24"/>
              </w:rPr>
            </w:pPr>
            <w:r>
              <w:rPr>
                <w:rFonts w:ascii="仿宋" w:eastAsia="仿宋" w:hAnsi="仿宋"/>
                <w:b/>
                <w:sz w:val="24"/>
              </w:rPr>
              <w:t>章节</w:t>
            </w:r>
          </w:p>
        </w:tc>
        <w:tc>
          <w:tcPr>
            <w:tcW w:w="2342" w:type="pct"/>
            <w:vAlign w:val="center"/>
          </w:tcPr>
          <w:p w:rsidR="004A194E" w:rsidRDefault="009E43F0">
            <w:pPr>
              <w:jc w:val="center"/>
              <w:rPr>
                <w:rFonts w:ascii="仿宋" w:eastAsia="仿宋" w:hAnsi="仿宋"/>
                <w:b/>
                <w:sz w:val="24"/>
              </w:rPr>
            </w:pPr>
            <w:r>
              <w:rPr>
                <w:rFonts w:ascii="仿宋" w:eastAsia="仿宋" w:hAnsi="仿宋" w:hint="eastAsia"/>
                <w:b/>
                <w:sz w:val="24"/>
              </w:rPr>
              <w:t>原基金合同</w:t>
            </w:r>
          </w:p>
        </w:tc>
        <w:tc>
          <w:tcPr>
            <w:tcW w:w="2368" w:type="pct"/>
            <w:vAlign w:val="center"/>
          </w:tcPr>
          <w:p w:rsidR="004A194E" w:rsidRDefault="009E43F0">
            <w:pPr>
              <w:jc w:val="center"/>
              <w:rPr>
                <w:rFonts w:ascii="仿宋" w:eastAsia="仿宋" w:hAnsi="仿宋"/>
                <w:b/>
                <w:sz w:val="24"/>
              </w:rPr>
            </w:pPr>
            <w:r>
              <w:rPr>
                <w:rFonts w:ascii="仿宋" w:eastAsia="仿宋" w:hAnsi="仿宋" w:hint="eastAsia"/>
                <w:b/>
                <w:sz w:val="24"/>
              </w:rPr>
              <w:t>修改后基金合同</w:t>
            </w:r>
          </w:p>
        </w:tc>
      </w:tr>
      <w:tr w:rsidR="004A194E">
        <w:trPr>
          <w:trHeight w:val="20"/>
        </w:trPr>
        <w:tc>
          <w:tcPr>
            <w:tcW w:w="289" w:type="pct"/>
            <w:vMerge/>
          </w:tcPr>
          <w:p w:rsidR="004A194E" w:rsidRDefault="004A194E">
            <w:pPr>
              <w:rPr>
                <w:rFonts w:ascii="仿宋" w:eastAsia="仿宋" w:hAnsi="仿宋"/>
                <w:sz w:val="24"/>
              </w:rPr>
            </w:pPr>
          </w:p>
        </w:tc>
        <w:tc>
          <w:tcPr>
            <w:tcW w:w="2342" w:type="pct"/>
            <w:vAlign w:val="center"/>
          </w:tcPr>
          <w:p w:rsidR="004A194E" w:rsidRDefault="009E43F0">
            <w:pPr>
              <w:jc w:val="center"/>
              <w:rPr>
                <w:rFonts w:ascii="仿宋" w:eastAsia="仿宋" w:hAnsi="仿宋"/>
                <w:b/>
                <w:bCs/>
                <w:sz w:val="24"/>
              </w:rPr>
            </w:pPr>
            <w:r>
              <w:rPr>
                <w:rFonts w:ascii="仿宋" w:eastAsia="仿宋" w:hAnsi="仿宋" w:hint="eastAsia"/>
                <w:b/>
                <w:bCs/>
                <w:sz w:val="24"/>
              </w:rPr>
              <w:t>内容</w:t>
            </w:r>
          </w:p>
        </w:tc>
        <w:tc>
          <w:tcPr>
            <w:tcW w:w="2368" w:type="pct"/>
            <w:vAlign w:val="center"/>
          </w:tcPr>
          <w:p w:rsidR="004A194E" w:rsidRDefault="009E43F0">
            <w:pPr>
              <w:jc w:val="center"/>
              <w:rPr>
                <w:rFonts w:ascii="仿宋" w:eastAsia="仿宋" w:hAnsi="仿宋"/>
                <w:b/>
                <w:sz w:val="24"/>
              </w:rPr>
            </w:pPr>
            <w:r>
              <w:rPr>
                <w:rFonts w:ascii="仿宋" w:eastAsia="仿宋" w:hAnsi="仿宋" w:hint="eastAsia"/>
                <w:b/>
                <w:sz w:val="24"/>
              </w:rPr>
              <w:t>内容</w:t>
            </w:r>
          </w:p>
        </w:tc>
      </w:tr>
      <w:tr w:rsidR="004A194E">
        <w:trPr>
          <w:trHeight w:val="3631"/>
        </w:trPr>
        <w:tc>
          <w:tcPr>
            <w:tcW w:w="289" w:type="pct"/>
          </w:tcPr>
          <w:p w:rsidR="004A194E" w:rsidRDefault="009E43F0">
            <w:pPr>
              <w:rPr>
                <w:rFonts w:ascii="仿宋" w:eastAsia="仿宋" w:hAnsi="仿宋"/>
                <w:b/>
                <w:sz w:val="24"/>
              </w:rPr>
            </w:pPr>
            <w:bookmarkStart w:id="1" w:name="_Toc9345064"/>
            <w:bookmarkStart w:id="2" w:name="_Toc22708"/>
            <w:bookmarkStart w:id="3" w:name="_Toc6683"/>
            <w:bookmarkStart w:id="4" w:name="_Toc545"/>
            <w:bookmarkStart w:id="5" w:name="_Toc24571"/>
            <w:bookmarkStart w:id="6" w:name="_Toc20627"/>
            <w:bookmarkStart w:id="7" w:name="_Toc18631"/>
            <w:bookmarkStart w:id="8" w:name="_Toc6149"/>
            <w:bookmarkStart w:id="9" w:name="_Toc20318"/>
            <w:bookmarkStart w:id="10" w:name="_Toc5246"/>
            <w:bookmarkStart w:id="11" w:name="_Toc733"/>
            <w:bookmarkStart w:id="12" w:name="_Toc13288"/>
            <w:r>
              <w:rPr>
                <w:rFonts w:ascii="仿宋" w:eastAsia="仿宋" w:hAnsi="仿宋"/>
                <w:b/>
                <w:sz w:val="24"/>
              </w:rPr>
              <w:t>第</w:t>
            </w:r>
            <w:r>
              <w:rPr>
                <w:rFonts w:ascii="仿宋" w:eastAsia="仿宋" w:hAnsi="仿宋" w:hint="eastAsia"/>
                <w:b/>
                <w:sz w:val="24"/>
              </w:rPr>
              <w:t>二</w:t>
            </w:r>
            <w:r>
              <w:rPr>
                <w:rFonts w:ascii="仿宋" w:eastAsia="仿宋" w:hAnsi="仿宋"/>
                <w:b/>
                <w:sz w:val="24"/>
              </w:rPr>
              <w:t>部分</w:t>
            </w:r>
            <w:r>
              <w:rPr>
                <w:rFonts w:ascii="仿宋" w:eastAsia="仿宋" w:hAnsi="仿宋"/>
                <w:b/>
                <w:sz w:val="24"/>
              </w:rPr>
              <w:t xml:space="preserve">  </w:t>
            </w:r>
            <w:bookmarkEnd w:id="1"/>
            <w:bookmarkEnd w:id="2"/>
            <w:bookmarkEnd w:id="3"/>
            <w:bookmarkEnd w:id="4"/>
            <w:bookmarkEnd w:id="5"/>
            <w:bookmarkEnd w:id="6"/>
            <w:bookmarkEnd w:id="7"/>
            <w:bookmarkEnd w:id="8"/>
            <w:bookmarkEnd w:id="9"/>
            <w:bookmarkEnd w:id="10"/>
            <w:bookmarkEnd w:id="11"/>
            <w:bookmarkEnd w:id="12"/>
            <w:r>
              <w:rPr>
                <w:rFonts w:ascii="仿宋" w:eastAsia="仿宋" w:hAnsi="仿宋" w:hint="eastAsia"/>
                <w:b/>
                <w:sz w:val="24"/>
              </w:rPr>
              <w:t>释义</w:t>
            </w:r>
          </w:p>
          <w:p w:rsidR="004A194E" w:rsidRDefault="004A194E">
            <w:pPr>
              <w:rPr>
                <w:rFonts w:ascii="仿宋" w:eastAsia="仿宋" w:hAnsi="仿宋"/>
                <w:b/>
                <w:sz w:val="24"/>
              </w:rPr>
            </w:pPr>
          </w:p>
        </w:tc>
        <w:tc>
          <w:tcPr>
            <w:tcW w:w="2342" w:type="pct"/>
          </w:tcPr>
          <w:p w:rsidR="004A194E" w:rsidRDefault="009E43F0">
            <w:pPr>
              <w:ind w:firstLineChars="200" w:firstLine="480"/>
              <w:rPr>
                <w:rFonts w:ascii="仿宋" w:eastAsia="仿宋" w:hAnsi="仿宋"/>
                <w:bCs/>
                <w:sz w:val="24"/>
              </w:rPr>
            </w:pPr>
            <w:r>
              <w:rPr>
                <w:rFonts w:ascii="仿宋" w:eastAsia="仿宋" w:hAnsi="仿宋" w:hint="eastAsia"/>
                <w:bCs/>
                <w:sz w:val="24"/>
              </w:rPr>
              <w:t>54</w:t>
            </w:r>
            <w:r>
              <w:rPr>
                <w:rFonts w:ascii="仿宋" w:eastAsia="仿宋" w:hAnsi="仿宋" w:hint="eastAsia"/>
                <w:bCs/>
                <w:sz w:val="24"/>
              </w:rPr>
              <w:t>、基金份额类别：本基金根据销售服务费收取等事项的不同，分设</w:t>
            </w:r>
            <w:r>
              <w:rPr>
                <w:rFonts w:ascii="仿宋" w:eastAsia="仿宋" w:hAnsi="仿宋" w:hint="eastAsia"/>
                <w:b/>
                <w:strike/>
                <w:sz w:val="24"/>
              </w:rPr>
              <w:t>四类</w:t>
            </w:r>
            <w:r>
              <w:rPr>
                <w:rFonts w:ascii="仿宋" w:eastAsia="仿宋" w:hAnsi="仿宋" w:hint="eastAsia"/>
                <w:bCs/>
                <w:sz w:val="24"/>
              </w:rPr>
              <w:t>基金份额：</w:t>
            </w:r>
            <w:r>
              <w:rPr>
                <w:rFonts w:ascii="仿宋" w:eastAsia="仿宋" w:hAnsi="仿宋" w:hint="eastAsia"/>
                <w:b/>
                <w:strike/>
                <w:sz w:val="24"/>
              </w:rPr>
              <w:t>A</w:t>
            </w:r>
            <w:r>
              <w:rPr>
                <w:rFonts w:ascii="仿宋" w:eastAsia="仿宋" w:hAnsi="仿宋" w:hint="eastAsia"/>
                <w:b/>
                <w:strike/>
                <w:sz w:val="24"/>
              </w:rPr>
              <w:t>类基金份额、</w:t>
            </w:r>
            <w:r>
              <w:rPr>
                <w:rFonts w:ascii="仿宋" w:eastAsia="仿宋" w:hAnsi="仿宋" w:hint="eastAsia"/>
                <w:b/>
                <w:strike/>
                <w:sz w:val="24"/>
              </w:rPr>
              <w:t>B</w:t>
            </w:r>
            <w:r>
              <w:rPr>
                <w:rFonts w:ascii="仿宋" w:eastAsia="仿宋" w:hAnsi="仿宋" w:hint="eastAsia"/>
                <w:b/>
                <w:strike/>
                <w:sz w:val="24"/>
              </w:rPr>
              <w:t>类基金份额、</w:t>
            </w:r>
            <w:r>
              <w:rPr>
                <w:rFonts w:ascii="仿宋" w:eastAsia="仿宋" w:hAnsi="仿宋" w:hint="eastAsia"/>
                <w:b/>
                <w:strike/>
                <w:sz w:val="24"/>
              </w:rPr>
              <w:t>C</w:t>
            </w:r>
            <w:r>
              <w:rPr>
                <w:rFonts w:ascii="仿宋" w:eastAsia="仿宋" w:hAnsi="仿宋" w:hint="eastAsia"/>
                <w:b/>
                <w:strike/>
                <w:sz w:val="24"/>
              </w:rPr>
              <w:t>类基金份额和</w:t>
            </w:r>
            <w:r>
              <w:rPr>
                <w:rFonts w:ascii="仿宋" w:eastAsia="仿宋" w:hAnsi="仿宋" w:hint="eastAsia"/>
                <w:b/>
                <w:strike/>
                <w:sz w:val="24"/>
              </w:rPr>
              <w:t>D</w:t>
            </w:r>
            <w:r>
              <w:rPr>
                <w:rFonts w:ascii="仿宋" w:eastAsia="仿宋" w:hAnsi="仿宋" w:hint="eastAsia"/>
                <w:b/>
                <w:strike/>
                <w:sz w:val="24"/>
              </w:rPr>
              <w:t>类基金份额</w:t>
            </w:r>
            <w:r>
              <w:rPr>
                <w:rFonts w:ascii="仿宋" w:eastAsia="仿宋" w:hAnsi="仿宋" w:hint="eastAsia"/>
                <w:bCs/>
                <w:sz w:val="24"/>
              </w:rPr>
              <w:t>。</w:t>
            </w:r>
            <w:r>
              <w:rPr>
                <w:rFonts w:ascii="仿宋" w:eastAsia="仿宋" w:hAnsi="仿宋" w:hint="eastAsia"/>
                <w:b/>
                <w:strike/>
                <w:sz w:val="24"/>
              </w:rPr>
              <w:t>四类</w:t>
            </w:r>
            <w:r>
              <w:rPr>
                <w:rFonts w:ascii="仿宋" w:eastAsia="仿宋" w:hAnsi="仿宋" w:hint="eastAsia"/>
                <w:bCs/>
                <w:sz w:val="24"/>
              </w:rPr>
              <w:t>基金份额分设不同的基金代码并分别公布每万份基金已实现收益和</w:t>
            </w:r>
            <w:r>
              <w:rPr>
                <w:rFonts w:ascii="仿宋" w:eastAsia="仿宋" w:hAnsi="仿宋" w:hint="eastAsia"/>
                <w:bCs/>
                <w:sz w:val="24"/>
              </w:rPr>
              <w:t>7</w:t>
            </w:r>
            <w:r>
              <w:rPr>
                <w:rFonts w:ascii="仿宋" w:eastAsia="仿宋" w:hAnsi="仿宋" w:hint="eastAsia"/>
                <w:bCs/>
                <w:sz w:val="24"/>
              </w:rPr>
              <w:t>日年化收益率</w:t>
            </w:r>
          </w:p>
          <w:p w:rsidR="004A194E" w:rsidRDefault="009E43F0">
            <w:pPr>
              <w:ind w:firstLineChars="200" w:firstLine="480"/>
              <w:rPr>
                <w:rFonts w:ascii="仿宋" w:eastAsia="仿宋" w:hAnsi="仿宋"/>
                <w:bCs/>
                <w:sz w:val="24"/>
              </w:rPr>
            </w:pPr>
            <w:r>
              <w:rPr>
                <w:rFonts w:ascii="仿宋" w:eastAsia="仿宋" w:hAnsi="仿宋" w:hint="eastAsia"/>
                <w:bCs/>
                <w:sz w:val="24"/>
              </w:rPr>
              <w:t>55</w:t>
            </w:r>
            <w:r>
              <w:rPr>
                <w:rFonts w:ascii="仿宋" w:eastAsia="仿宋" w:hAnsi="仿宋" w:hint="eastAsia"/>
                <w:bCs/>
                <w:sz w:val="24"/>
              </w:rPr>
              <w:t>、</w:t>
            </w:r>
            <w:r>
              <w:rPr>
                <w:rFonts w:ascii="仿宋" w:eastAsia="仿宋" w:hAnsi="仿宋" w:hint="eastAsia"/>
                <w:bCs/>
                <w:sz w:val="24"/>
              </w:rPr>
              <w:t>A</w:t>
            </w:r>
            <w:r>
              <w:rPr>
                <w:rFonts w:ascii="仿宋" w:eastAsia="仿宋" w:hAnsi="仿宋" w:hint="eastAsia"/>
                <w:bCs/>
                <w:sz w:val="24"/>
              </w:rPr>
              <w:t>类基金份额：指从本类别基金资产中按照</w:t>
            </w:r>
            <w:r>
              <w:rPr>
                <w:rFonts w:ascii="仿宋" w:eastAsia="仿宋" w:hAnsi="仿宋" w:hint="eastAsia"/>
                <w:bCs/>
                <w:sz w:val="24"/>
              </w:rPr>
              <w:t>0.25%</w:t>
            </w:r>
            <w:r>
              <w:rPr>
                <w:rFonts w:ascii="仿宋" w:eastAsia="仿宋" w:hAnsi="仿宋" w:hint="eastAsia"/>
                <w:bCs/>
                <w:sz w:val="24"/>
              </w:rPr>
              <w:t>年费率计提销售服务费的一类基金份额类别</w:t>
            </w:r>
          </w:p>
          <w:p w:rsidR="004A194E" w:rsidRDefault="009E43F0">
            <w:pPr>
              <w:ind w:firstLineChars="200" w:firstLine="480"/>
              <w:rPr>
                <w:rFonts w:ascii="仿宋" w:eastAsia="仿宋" w:hAnsi="仿宋"/>
                <w:bCs/>
                <w:sz w:val="24"/>
              </w:rPr>
            </w:pPr>
            <w:r>
              <w:rPr>
                <w:rFonts w:ascii="仿宋" w:eastAsia="仿宋" w:hAnsi="仿宋" w:hint="eastAsia"/>
                <w:bCs/>
                <w:sz w:val="24"/>
              </w:rPr>
              <w:t>56</w:t>
            </w:r>
            <w:r>
              <w:rPr>
                <w:rFonts w:ascii="仿宋" w:eastAsia="仿宋" w:hAnsi="仿宋" w:hint="eastAsia"/>
                <w:bCs/>
                <w:sz w:val="24"/>
              </w:rPr>
              <w:t>、</w:t>
            </w:r>
            <w:r>
              <w:rPr>
                <w:rFonts w:ascii="仿宋" w:eastAsia="仿宋" w:hAnsi="仿宋" w:hint="eastAsia"/>
                <w:bCs/>
                <w:sz w:val="24"/>
              </w:rPr>
              <w:t>B</w:t>
            </w:r>
            <w:r>
              <w:rPr>
                <w:rFonts w:ascii="仿宋" w:eastAsia="仿宋" w:hAnsi="仿宋" w:hint="eastAsia"/>
                <w:bCs/>
                <w:sz w:val="24"/>
              </w:rPr>
              <w:t>类基金份额：指从本类别基金资产中按照</w:t>
            </w:r>
            <w:r>
              <w:rPr>
                <w:rFonts w:ascii="仿宋" w:eastAsia="仿宋" w:hAnsi="仿宋" w:hint="eastAsia"/>
                <w:bCs/>
                <w:sz w:val="24"/>
              </w:rPr>
              <w:t>0.01%</w:t>
            </w:r>
            <w:r>
              <w:rPr>
                <w:rFonts w:ascii="仿宋" w:eastAsia="仿宋" w:hAnsi="仿宋" w:hint="eastAsia"/>
                <w:bCs/>
                <w:sz w:val="24"/>
              </w:rPr>
              <w:t>年费率计提销售服务费的一类基金份额类别</w:t>
            </w:r>
          </w:p>
          <w:p w:rsidR="004A194E" w:rsidRDefault="009E43F0">
            <w:pPr>
              <w:ind w:firstLineChars="200" w:firstLine="480"/>
              <w:rPr>
                <w:rFonts w:ascii="仿宋" w:eastAsia="仿宋" w:hAnsi="仿宋"/>
                <w:bCs/>
                <w:sz w:val="24"/>
              </w:rPr>
            </w:pPr>
            <w:r>
              <w:rPr>
                <w:rFonts w:ascii="仿宋" w:eastAsia="仿宋" w:hAnsi="仿宋" w:hint="eastAsia"/>
                <w:bCs/>
                <w:sz w:val="24"/>
              </w:rPr>
              <w:t>57</w:t>
            </w:r>
            <w:r>
              <w:rPr>
                <w:rFonts w:ascii="仿宋" w:eastAsia="仿宋" w:hAnsi="仿宋" w:hint="eastAsia"/>
                <w:bCs/>
                <w:sz w:val="24"/>
              </w:rPr>
              <w:t>、</w:t>
            </w:r>
            <w:r>
              <w:rPr>
                <w:rFonts w:ascii="仿宋" w:eastAsia="仿宋" w:hAnsi="仿宋" w:hint="eastAsia"/>
                <w:bCs/>
                <w:sz w:val="24"/>
              </w:rPr>
              <w:t>C</w:t>
            </w:r>
            <w:r>
              <w:rPr>
                <w:rFonts w:ascii="仿宋" w:eastAsia="仿宋" w:hAnsi="仿宋" w:hint="eastAsia"/>
                <w:bCs/>
                <w:sz w:val="24"/>
              </w:rPr>
              <w:t>类基金份额：指从本类别基金资产中按照</w:t>
            </w:r>
            <w:r>
              <w:rPr>
                <w:rFonts w:ascii="仿宋" w:eastAsia="仿宋" w:hAnsi="仿宋" w:hint="eastAsia"/>
                <w:bCs/>
                <w:sz w:val="24"/>
              </w:rPr>
              <w:t>0.01%</w:t>
            </w:r>
            <w:r>
              <w:rPr>
                <w:rFonts w:ascii="仿宋" w:eastAsia="仿宋" w:hAnsi="仿宋" w:hint="eastAsia"/>
                <w:bCs/>
                <w:sz w:val="24"/>
              </w:rPr>
              <w:t>年费率计提销售服务费的一类基金份额类别</w:t>
            </w:r>
          </w:p>
          <w:p w:rsidR="004A194E" w:rsidRDefault="009E43F0">
            <w:pPr>
              <w:ind w:firstLineChars="200" w:firstLine="480"/>
              <w:rPr>
                <w:rFonts w:ascii="仿宋" w:eastAsia="仿宋" w:hAnsi="仿宋"/>
                <w:bCs/>
                <w:sz w:val="24"/>
              </w:rPr>
            </w:pPr>
            <w:r>
              <w:rPr>
                <w:rFonts w:ascii="仿宋" w:eastAsia="仿宋" w:hAnsi="仿宋" w:hint="eastAsia"/>
                <w:bCs/>
                <w:sz w:val="24"/>
              </w:rPr>
              <w:t>58</w:t>
            </w:r>
            <w:r>
              <w:rPr>
                <w:rFonts w:ascii="仿宋" w:eastAsia="仿宋" w:hAnsi="仿宋" w:hint="eastAsia"/>
                <w:bCs/>
                <w:sz w:val="24"/>
              </w:rPr>
              <w:t>、</w:t>
            </w:r>
            <w:r>
              <w:rPr>
                <w:rFonts w:ascii="仿宋" w:eastAsia="仿宋" w:hAnsi="仿宋" w:hint="eastAsia"/>
                <w:bCs/>
                <w:sz w:val="24"/>
              </w:rPr>
              <w:t>D</w:t>
            </w:r>
            <w:r>
              <w:rPr>
                <w:rFonts w:ascii="仿宋" w:eastAsia="仿宋" w:hAnsi="仿宋" w:hint="eastAsia"/>
                <w:bCs/>
                <w:sz w:val="24"/>
              </w:rPr>
              <w:t>类基金份额：指从本类别基金资产中按照</w:t>
            </w:r>
            <w:r>
              <w:rPr>
                <w:rFonts w:ascii="仿宋" w:eastAsia="仿宋" w:hAnsi="仿宋" w:hint="eastAsia"/>
                <w:bCs/>
                <w:sz w:val="24"/>
              </w:rPr>
              <w:t>0.01%</w:t>
            </w:r>
            <w:r>
              <w:rPr>
                <w:rFonts w:ascii="仿宋" w:eastAsia="仿宋" w:hAnsi="仿宋" w:hint="eastAsia"/>
                <w:bCs/>
                <w:sz w:val="24"/>
              </w:rPr>
              <w:t>年费率计提销售服务费的一类基金份额类别</w:t>
            </w:r>
          </w:p>
          <w:p w:rsidR="004A194E" w:rsidRDefault="004A194E">
            <w:pPr>
              <w:tabs>
                <w:tab w:val="left" w:pos="2924"/>
              </w:tabs>
              <w:ind w:firstLineChars="200" w:firstLine="480"/>
              <w:rPr>
                <w:rFonts w:ascii="仿宋" w:eastAsia="仿宋" w:hAnsi="仿宋"/>
                <w:bCs/>
                <w:sz w:val="24"/>
              </w:rPr>
            </w:pP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54</w:t>
            </w:r>
            <w:r>
              <w:rPr>
                <w:rFonts w:ascii="仿宋" w:eastAsia="仿宋" w:hAnsi="仿宋" w:hint="eastAsia"/>
                <w:bCs/>
                <w:sz w:val="24"/>
              </w:rPr>
              <w:t>、基金份额类别：本基金根据销售服务费收取等事项的不同，分设</w:t>
            </w:r>
            <w:r>
              <w:rPr>
                <w:rFonts w:ascii="仿宋" w:eastAsia="仿宋" w:hAnsi="仿宋" w:hint="eastAsia"/>
                <w:b/>
                <w:sz w:val="24"/>
              </w:rPr>
              <w:t>五类</w:t>
            </w:r>
            <w:r>
              <w:rPr>
                <w:rFonts w:ascii="仿宋" w:eastAsia="仿宋" w:hAnsi="仿宋" w:hint="eastAsia"/>
                <w:bCs/>
                <w:sz w:val="24"/>
              </w:rPr>
              <w:t>基金份额：</w:t>
            </w:r>
            <w:r>
              <w:rPr>
                <w:rFonts w:ascii="仿宋" w:eastAsia="仿宋" w:hAnsi="仿宋" w:hint="eastAsia"/>
                <w:b/>
                <w:sz w:val="24"/>
              </w:rPr>
              <w:t>A</w:t>
            </w:r>
            <w:r>
              <w:rPr>
                <w:rFonts w:ascii="仿宋" w:eastAsia="仿宋" w:hAnsi="仿宋" w:hint="eastAsia"/>
                <w:b/>
                <w:sz w:val="24"/>
              </w:rPr>
              <w:t>类基金份额、</w:t>
            </w:r>
            <w:r>
              <w:rPr>
                <w:rFonts w:ascii="仿宋" w:eastAsia="仿宋" w:hAnsi="仿宋" w:hint="eastAsia"/>
                <w:b/>
                <w:sz w:val="24"/>
              </w:rPr>
              <w:t>B</w:t>
            </w:r>
            <w:r>
              <w:rPr>
                <w:rFonts w:ascii="仿宋" w:eastAsia="仿宋" w:hAnsi="仿宋" w:hint="eastAsia"/>
                <w:b/>
                <w:sz w:val="24"/>
              </w:rPr>
              <w:t>类基金份额、</w:t>
            </w:r>
            <w:r>
              <w:rPr>
                <w:rFonts w:ascii="仿宋" w:eastAsia="仿宋" w:hAnsi="仿宋" w:hint="eastAsia"/>
                <w:b/>
                <w:sz w:val="24"/>
              </w:rPr>
              <w:t>C</w:t>
            </w:r>
            <w:r>
              <w:rPr>
                <w:rFonts w:ascii="仿宋" w:eastAsia="仿宋" w:hAnsi="仿宋" w:hint="eastAsia"/>
                <w:b/>
                <w:sz w:val="24"/>
              </w:rPr>
              <w:t>类基金份额、</w:t>
            </w:r>
            <w:r>
              <w:rPr>
                <w:rFonts w:ascii="仿宋" w:eastAsia="仿宋" w:hAnsi="仿宋" w:hint="eastAsia"/>
                <w:b/>
                <w:sz w:val="24"/>
              </w:rPr>
              <w:t>D</w:t>
            </w:r>
            <w:r>
              <w:rPr>
                <w:rFonts w:ascii="仿宋" w:eastAsia="仿宋" w:hAnsi="仿宋" w:hint="eastAsia"/>
                <w:b/>
                <w:sz w:val="24"/>
              </w:rPr>
              <w:t>类基金份额和</w:t>
            </w:r>
            <w:r>
              <w:rPr>
                <w:rFonts w:ascii="仿宋" w:eastAsia="仿宋" w:hAnsi="仿宋" w:hint="eastAsia"/>
                <w:b/>
                <w:sz w:val="24"/>
              </w:rPr>
              <w:t>E</w:t>
            </w:r>
            <w:r>
              <w:rPr>
                <w:rFonts w:ascii="仿宋" w:eastAsia="仿宋" w:hAnsi="仿宋" w:hint="eastAsia"/>
                <w:b/>
                <w:sz w:val="24"/>
              </w:rPr>
              <w:t>类基金份额</w:t>
            </w:r>
            <w:r>
              <w:rPr>
                <w:rFonts w:ascii="仿宋" w:eastAsia="仿宋" w:hAnsi="仿宋" w:hint="eastAsia"/>
                <w:bCs/>
                <w:sz w:val="24"/>
              </w:rPr>
              <w:t>。</w:t>
            </w:r>
            <w:r>
              <w:rPr>
                <w:rFonts w:ascii="仿宋" w:eastAsia="仿宋" w:hAnsi="仿宋" w:hint="eastAsia"/>
                <w:b/>
                <w:sz w:val="24"/>
              </w:rPr>
              <w:t>各类</w:t>
            </w:r>
            <w:r>
              <w:rPr>
                <w:rFonts w:ascii="仿宋" w:eastAsia="仿宋" w:hAnsi="仿宋" w:hint="eastAsia"/>
                <w:bCs/>
                <w:sz w:val="24"/>
              </w:rPr>
              <w:t>基金份额分设不同的基金代码并分别公布每万份基金已实现收益和</w:t>
            </w:r>
            <w:r>
              <w:rPr>
                <w:rFonts w:ascii="仿宋" w:eastAsia="仿宋" w:hAnsi="仿宋" w:hint="eastAsia"/>
                <w:bCs/>
                <w:sz w:val="24"/>
              </w:rPr>
              <w:t>7</w:t>
            </w:r>
            <w:r>
              <w:rPr>
                <w:rFonts w:ascii="仿宋" w:eastAsia="仿宋" w:hAnsi="仿宋" w:hint="eastAsia"/>
                <w:bCs/>
                <w:sz w:val="24"/>
              </w:rPr>
              <w:t>日年化收益率</w:t>
            </w:r>
          </w:p>
          <w:p w:rsidR="004A194E" w:rsidRDefault="009E43F0">
            <w:pPr>
              <w:ind w:firstLineChars="200" w:firstLine="480"/>
              <w:rPr>
                <w:rFonts w:ascii="仿宋" w:eastAsia="仿宋" w:hAnsi="仿宋"/>
                <w:bCs/>
                <w:sz w:val="24"/>
              </w:rPr>
            </w:pPr>
            <w:r>
              <w:rPr>
                <w:rFonts w:ascii="仿宋" w:eastAsia="仿宋" w:hAnsi="仿宋" w:hint="eastAsia"/>
                <w:bCs/>
                <w:sz w:val="24"/>
              </w:rPr>
              <w:t>55</w:t>
            </w:r>
            <w:r>
              <w:rPr>
                <w:rFonts w:ascii="仿宋" w:eastAsia="仿宋" w:hAnsi="仿宋" w:hint="eastAsia"/>
                <w:bCs/>
                <w:sz w:val="24"/>
              </w:rPr>
              <w:t>、</w:t>
            </w:r>
            <w:r>
              <w:rPr>
                <w:rFonts w:ascii="仿宋" w:eastAsia="仿宋" w:hAnsi="仿宋" w:hint="eastAsia"/>
                <w:bCs/>
                <w:sz w:val="24"/>
              </w:rPr>
              <w:t>A</w:t>
            </w:r>
            <w:r>
              <w:rPr>
                <w:rFonts w:ascii="仿宋" w:eastAsia="仿宋" w:hAnsi="仿宋" w:hint="eastAsia"/>
                <w:bCs/>
                <w:sz w:val="24"/>
              </w:rPr>
              <w:t>类基金份额：指从本类别基金资产中按照</w:t>
            </w:r>
            <w:r>
              <w:rPr>
                <w:rFonts w:ascii="仿宋" w:eastAsia="仿宋" w:hAnsi="仿宋" w:hint="eastAsia"/>
                <w:bCs/>
                <w:sz w:val="24"/>
              </w:rPr>
              <w:t>0.25%</w:t>
            </w:r>
            <w:r>
              <w:rPr>
                <w:rFonts w:ascii="仿宋" w:eastAsia="仿宋" w:hAnsi="仿宋" w:hint="eastAsia"/>
                <w:bCs/>
                <w:sz w:val="24"/>
              </w:rPr>
              <w:t>年费率计提销售服务费的一类基金份额类别</w:t>
            </w:r>
          </w:p>
          <w:p w:rsidR="004A194E" w:rsidRDefault="009E43F0">
            <w:pPr>
              <w:ind w:firstLineChars="200" w:firstLine="480"/>
              <w:rPr>
                <w:rFonts w:ascii="仿宋" w:eastAsia="仿宋" w:hAnsi="仿宋"/>
                <w:bCs/>
                <w:sz w:val="24"/>
              </w:rPr>
            </w:pPr>
            <w:r>
              <w:rPr>
                <w:rFonts w:ascii="仿宋" w:eastAsia="仿宋" w:hAnsi="仿宋" w:hint="eastAsia"/>
                <w:bCs/>
                <w:sz w:val="24"/>
              </w:rPr>
              <w:t>56</w:t>
            </w:r>
            <w:r>
              <w:rPr>
                <w:rFonts w:ascii="仿宋" w:eastAsia="仿宋" w:hAnsi="仿宋" w:hint="eastAsia"/>
                <w:bCs/>
                <w:sz w:val="24"/>
              </w:rPr>
              <w:t>、</w:t>
            </w:r>
            <w:r>
              <w:rPr>
                <w:rFonts w:ascii="仿宋" w:eastAsia="仿宋" w:hAnsi="仿宋" w:hint="eastAsia"/>
                <w:bCs/>
                <w:sz w:val="24"/>
              </w:rPr>
              <w:t>B</w:t>
            </w:r>
            <w:r>
              <w:rPr>
                <w:rFonts w:ascii="仿宋" w:eastAsia="仿宋" w:hAnsi="仿宋" w:hint="eastAsia"/>
                <w:bCs/>
                <w:sz w:val="24"/>
              </w:rPr>
              <w:t>类基金份额：指从本类别基金资产中按照</w:t>
            </w:r>
            <w:r>
              <w:rPr>
                <w:rFonts w:ascii="仿宋" w:eastAsia="仿宋" w:hAnsi="仿宋" w:hint="eastAsia"/>
                <w:bCs/>
                <w:sz w:val="24"/>
              </w:rPr>
              <w:t>0.01%</w:t>
            </w:r>
            <w:r>
              <w:rPr>
                <w:rFonts w:ascii="仿宋" w:eastAsia="仿宋" w:hAnsi="仿宋" w:hint="eastAsia"/>
                <w:bCs/>
                <w:sz w:val="24"/>
              </w:rPr>
              <w:t>年费率计提销售服务费的一类基金份额类别</w:t>
            </w:r>
          </w:p>
          <w:p w:rsidR="004A194E" w:rsidRDefault="009E43F0">
            <w:pPr>
              <w:ind w:firstLineChars="200" w:firstLine="480"/>
              <w:rPr>
                <w:rFonts w:ascii="仿宋" w:eastAsia="仿宋" w:hAnsi="仿宋"/>
                <w:bCs/>
                <w:sz w:val="24"/>
              </w:rPr>
            </w:pPr>
            <w:r>
              <w:rPr>
                <w:rFonts w:ascii="仿宋" w:eastAsia="仿宋" w:hAnsi="仿宋" w:hint="eastAsia"/>
                <w:bCs/>
                <w:sz w:val="24"/>
              </w:rPr>
              <w:t>57</w:t>
            </w:r>
            <w:r>
              <w:rPr>
                <w:rFonts w:ascii="仿宋" w:eastAsia="仿宋" w:hAnsi="仿宋" w:hint="eastAsia"/>
                <w:bCs/>
                <w:sz w:val="24"/>
              </w:rPr>
              <w:t>、</w:t>
            </w:r>
            <w:r>
              <w:rPr>
                <w:rFonts w:ascii="仿宋" w:eastAsia="仿宋" w:hAnsi="仿宋" w:hint="eastAsia"/>
                <w:bCs/>
                <w:sz w:val="24"/>
              </w:rPr>
              <w:t>C</w:t>
            </w:r>
            <w:r>
              <w:rPr>
                <w:rFonts w:ascii="仿宋" w:eastAsia="仿宋" w:hAnsi="仿宋" w:hint="eastAsia"/>
                <w:bCs/>
                <w:sz w:val="24"/>
              </w:rPr>
              <w:t>类基金份额：指从本类别基金资产中按照</w:t>
            </w:r>
            <w:r>
              <w:rPr>
                <w:rFonts w:ascii="仿宋" w:eastAsia="仿宋" w:hAnsi="仿宋" w:hint="eastAsia"/>
                <w:bCs/>
                <w:sz w:val="24"/>
              </w:rPr>
              <w:t>0.01%</w:t>
            </w:r>
            <w:r>
              <w:rPr>
                <w:rFonts w:ascii="仿宋" w:eastAsia="仿宋" w:hAnsi="仿宋" w:hint="eastAsia"/>
                <w:bCs/>
                <w:sz w:val="24"/>
              </w:rPr>
              <w:t>年费率计提销售服务费的一类基金份额类别</w:t>
            </w:r>
          </w:p>
          <w:p w:rsidR="004A194E" w:rsidRDefault="009E43F0">
            <w:pPr>
              <w:ind w:firstLineChars="200" w:firstLine="480"/>
              <w:rPr>
                <w:rFonts w:ascii="仿宋" w:eastAsia="仿宋" w:hAnsi="仿宋"/>
                <w:bCs/>
                <w:sz w:val="24"/>
              </w:rPr>
            </w:pPr>
            <w:r>
              <w:rPr>
                <w:rFonts w:ascii="仿宋" w:eastAsia="仿宋" w:hAnsi="仿宋" w:hint="eastAsia"/>
                <w:bCs/>
                <w:sz w:val="24"/>
              </w:rPr>
              <w:t>58</w:t>
            </w:r>
            <w:r>
              <w:rPr>
                <w:rFonts w:ascii="仿宋" w:eastAsia="仿宋" w:hAnsi="仿宋" w:hint="eastAsia"/>
                <w:bCs/>
                <w:sz w:val="24"/>
              </w:rPr>
              <w:t>、</w:t>
            </w:r>
            <w:r>
              <w:rPr>
                <w:rFonts w:ascii="仿宋" w:eastAsia="仿宋" w:hAnsi="仿宋" w:hint="eastAsia"/>
                <w:bCs/>
                <w:sz w:val="24"/>
              </w:rPr>
              <w:t>D</w:t>
            </w:r>
            <w:r>
              <w:rPr>
                <w:rFonts w:ascii="仿宋" w:eastAsia="仿宋" w:hAnsi="仿宋" w:hint="eastAsia"/>
                <w:bCs/>
                <w:sz w:val="24"/>
              </w:rPr>
              <w:t>类基金份额：指从本类别基金资产中按照</w:t>
            </w:r>
            <w:r>
              <w:rPr>
                <w:rFonts w:ascii="仿宋" w:eastAsia="仿宋" w:hAnsi="仿宋" w:hint="eastAsia"/>
                <w:bCs/>
                <w:sz w:val="24"/>
              </w:rPr>
              <w:t>0.01%</w:t>
            </w:r>
            <w:r>
              <w:rPr>
                <w:rFonts w:ascii="仿宋" w:eastAsia="仿宋" w:hAnsi="仿宋" w:hint="eastAsia"/>
                <w:bCs/>
                <w:sz w:val="24"/>
              </w:rPr>
              <w:t>年费率计提销售服务费的一类基金份额类别</w:t>
            </w:r>
          </w:p>
          <w:p w:rsidR="004A194E" w:rsidRDefault="009E43F0" w:rsidP="009E43F0">
            <w:pPr>
              <w:ind w:firstLineChars="200" w:firstLine="480"/>
              <w:rPr>
                <w:rFonts w:ascii="仿宋" w:eastAsia="仿宋" w:hAnsi="仿宋"/>
                <w:bCs/>
                <w:sz w:val="24"/>
              </w:rPr>
            </w:pPr>
            <w:r>
              <w:rPr>
                <w:rFonts w:ascii="仿宋" w:eastAsia="仿宋" w:hAnsi="仿宋" w:hint="eastAsia"/>
                <w:b/>
                <w:sz w:val="24"/>
              </w:rPr>
              <w:t>59</w:t>
            </w:r>
            <w:r>
              <w:rPr>
                <w:rFonts w:ascii="仿宋" w:eastAsia="仿宋" w:hAnsi="仿宋" w:hint="eastAsia"/>
                <w:b/>
                <w:sz w:val="24"/>
              </w:rPr>
              <w:t>、</w:t>
            </w:r>
            <w:r>
              <w:rPr>
                <w:rFonts w:ascii="仿宋" w:eastAsia="仿宋" w:hAnsi="仿宋" w:hint="eastAsia"/>
                <w:b/>
                <w:sz w:val="24"/>
              </w:rPr>
              <w:t>E</w:t>
            </w:r>
            <w:r>
              <w:rPr>
                <w:rFonts w:ascii="仿宋" w:eastAsia="仿宋" w:hAnsi="仿宋" w:hint="eastAsia"/>
                <w:b/>
                <w:sz w:val="24"/>
              </w:rPr>
              <w:t>类基金份额：指从本类别基金资产中按照</w:t>
            </w:r>
            <w:r>
              <w:rPr>
                <w:rFonts w:ascii="仿宋" w:eastAsia="仿宋" w:hAnsi="仿宋" w:hint="eastAsia"/>
                <w:b/>
                <w:sz w:val="24"/>
              </w:rPr>
              <w:t>0.01%</w:t>
            </w:r>
            <w:r>
              <w:rPr>
                <w:rFonts w:ascii="仿宋" w:eastAsia="仿宋" w:hAnsi="仿宋" w:hint="eastAsia"/>
                <w:b/>
                <w:sz w:val="24"/>
              </w:rPr>
              <w:t>年费率计提销售服务费的一类基金份额类别</w:t>
            </w:r>
          </w:p>
        </w:tc>
      </w:tr>
      <w:tr w:rsidR="004A194E">
        <w:trPr>
          <w:trHeight w:val="1626"/>
        </w:trPr>
        <w:tc>
          <w:tcPr>
            <w:tcW w:w="289" w:type="pct"/>
          </w:tcPr>
          <w:p w:rsidR="004A194E" w:rsidRDefault="009E43F0">
            <w:pPr>
              <w:rPr>
                <w:rFonts w:ascii="仿宋" w:eastAsia="仿宋" w:hAnsi="仿宋"/>
                <w:b/>
                <w:sz w:val="24"/>
              </w:rPr>
            </w:pPr>
            <w:r>
              <w:rPr>
                <w:rFonts w:ascii="仿宋" w:eastAsia="仿宋" w:hAnsi="仿宋"/>
                <w:b/>
                <w:sz w:val="24"/>
              </w:rPr>
              <w:t>第</w:t>
            </w:r>
            <w:r>
              <w:rPr>
                <w:rFonts w:ascii="仿宋" w:eastAsia="仿宋" w:hAnsi="仿宋" w:hint="eastAsia"/>
                <w:b/>
                <w:sz w:val="24"/>
              </w:rPr>
              <w:t>二</w:t>
            </w:r>
            <w:r>
              <w:rPr>
                <w:rFonts w:ascii="仿宋" w:eastAsia="仿宋" w:hAnsi="仿宋"/>
                <w:b/>
                <w:sz w:val="24"/>
              </w:rPr>
              <w:t>部分</w:t>
            </w:r>
            <w:r>
              <w:rPr>
                <w:rFonts w:ascii="仿宋" w:eastAsia="仿宋" w:hAnsi="仿宋"/>
                <w:b/>
                <w:sz w:val="24"/>
              </w:rPr>
              <w:t xml:space="preserve">  </w:t>
            </w:r>
            <w:r>
              <w:rPr>
                <w:rFonts w:ascii="仿宋" w:eastAsia="仿宋" w:hAnsi="仿宋" w:hint="eastAsia"/>
                <w:b/>
                <w:sz w:val="24"/>
              </w:rPr>
              <w:t>释义</w:t>
            </w:r>
          </w:p>
        </w:tc>
        <w:tc>
          <w:tcPr>
            <w:tcW w:w="2342" w:type="pct"/>
          </w:tcPr>
          <w:p w:rsidR="004A194E" w:rsidRDefault="009E43F0" w:rsidP="009E43F0">
            <w:pPr>
              <w:ind w:firstLineChars="200" w:firstLine="480"/>
              <w:rPr>
                <w:rFonts w:ascii="仿宋" w:eastAsia="仿宋" w:hAnsi="仿宋"/>
                <w:bCs/>
                <w:sz w:val="24"/>
              </w:rPr>
            </w:pPr>
            <w:r>
              <w:rPr>
                <w:rFonts w:ascii="仿宋" w:eastAsia="仿宋" w:hAnsi="仿宋" w:hint="eastAsia"/>
                <w:b/>
                <w:strike/>
                <w:sz w:val="24"/>
              </w:rPr>
              <w:t>61</w:t>
            </w:r>
            <w:r>
              <w:rPr>
                <w:rFonts w:ascii="仿宋" w:eastAsia="仿宋" w:hAnsi="仿宋" w:hint="eastAsia"/>
                <w:bCs/>
                <w:sz w:val="24"/>
              </w:rPr>
              <w:t>、基金份额净值：指计算日某类基金份额基金资产净值除以计算日该类基金份额总数。本基金通过每日计算基金收益并分配的方式，使</w:t>
            </w:r>
            <w:r>
              <w:rPr>
                <w:rFonts w:ascii="仿宋" w:eastAsia="仿宋" w:hAnsi="仿宋" w:hint="eastAsia"/>
                <w:b/>
                <w:strike/>
                <w:sz w:val="24"/>
              </w:rPr>
              <w:t>A</w:t>
            </w:r>
            <w:r>
              <w:rPr>
                <w:rFonts w:ascii="仿宋" w:eastAsia="仿宋" w:hAnsi="仿宋" w:hint="eastAsia"/>
                <w:b/>
                <w:strike/>
                <w:sz w:val="24"/>
              </w:rPr>
              <w:t>类、</w:t>
            </w:r>
            <w:r>
              <w:rPr>
                <w:rFonts w:ascii="仿宋" w:eastAsia="仿宋" w:hAnsi="仿宋" w:hint="eastAsia"/>
                <w:b/>
                <w:strike/>
                <w:sz w:val="24"/>
              </w:rPr>
              <w:t>B</w:t>
            </w:r>
            <w:r>
              <w:rPr>
                <w:rFonts w:ascii="仿宋" w:eastAsia="仿宋" w:hAnsi="仿宋" w:hint="eastAsia"/>
                <w:b/>
                <w:strike/>
                <w:sz w:val="24"/>
              </w:rPr>
              <w:t>类、</w:t>
            </w:r>
            <w:r>
              <w:rPr>
                <w:rFonts w:ascii="仿宋" w:eastAsia="仿宋" w:hAnsi="仿宋" w:hint="eastAsia"/>
                <w:b/>
                <w:strike/>
                <w:sz w:val="24"/>
              </w:rPr>
              <w:t>C</w:t>
            </w:r>
            <w:r>
              <w:rPr>
                <w:rFonts w:ascii="仿宋" w:eastAsia="仿宋" w:hAnsi="仿宋" w:hint="eastAsia"/>
                <w:b/>
                <w:strike/>
                <w:sz w:val="24"/>
              </w:rPr>
              <w:t>类和</w:t>
            </w:r>
            <w:r>
              <w:rPr>
                <w:rFonts w:ascii="仿宋" w:eastAsia="仿宋" w:hAnsi="仿宋" w:hint="eastAsia"/>
                <w:b/>
                <w:strike/>
                <w:sz w:val="24"/>
              </w:rPr>
              <w:t>D</w:t>
            </w:r>
            <w:r>
              <w:rPr>
                <w:rFonts w:ascii="仿宋" w:eastAsia="仿宋" w:hAnsi="仿宋" w:hint="eastAsia"/>
                <w:b/>
                <w:strike/>
                <w:sz w:val="24"/>
              </w:rPr>
              <w:t>类</w:t>
            </w:r>
            <w:r>
              <w:rPr>
                <w:rFonts w:ascii="仿宋" w:eastAsia="仿宋" w:hAnsi="仿宋" w:hint="eastAsia"/>
                <w:bCs/>
                <w:sz w:val="24"/>
              </w:rPr>
              <w:t>基金份额的基金份额净值保持在人民币</w:t>
            </w:r>
            <w:r>
              <w:rPr>
                <w:rFonts w:ascii="仿宋" w:eastAsia="仿宋" w:hAnsi="仿宋" w:hint="eastAsia"/>
                <w:bCs/>
                <w:sz w:val="24"/>
              </w:rPr>
              <w:t>1.00</w:t>
            </w:r>
            <w:r>
              <w:rPr>
                <w:rFonts w:ascii="仿宋" w:eastAsia="仿宋" w:hAnsi="仿宋" w:hint="eastAsia"/>
                <w:bCs/>
                <w:sz w:val="24"/>
              </w:rPr>
              <w:t>元</w:t>
            </w:r>
            <w:r>
              <w:rPr>
                <w:rFonts w:ascii="仿宋" w:eastAsia="仿宋" w:hAnsi="仿宋" w:hint="eastAsia"/>
                <w:bCs/>
                <w:sz w:val="24"/>
              </w:rPr>
              <w:t xml:space="preserve"> </w:t>
            </w:r>
          </w:p>
        </w:tc>
        <w:tc>
          <w:tcPr>
            <w:tcW w:w="2368" w:type="pct"/>
          </w:tcPr>
          <w:p w:rsidR="004A194E" w:rsidRDefault="009E43F0" w:rsidP="009E43F0">
            <w:pPr>
              <w:ind w:firstLineChars="200" w:firstLine="480"/>
              <w:rPr>
                <w:rFonts w:ascii="仿宋" w:eastAsia="仿宋" w:hAnsi="仿宋"/>
                <w:bCs/>
                <w:sz w:val="24"/>
              </w:rPr>
            </w:pPr>
            <w:r>
              <w:rPr>
                <w:rFonts w:ascii="仿宋" w:eastAsia="仿宋" w:hAnsi="仿宋" w:hint="eastAsia"/>
                <w:b/>
                <w:sz w:val="24"/>
              </w:rPr>
              <w:t>62</w:t>
            </w:r>
            <w:r>
              <w:rPr>
                <w:rFonts w:ascii="仿宋" w:eastAsia="仿宋" w:hAnsi="仿宋" w:hint="eastAsia"/>
                <w:bCs/>
                <w:sz w:val="24"/>
              </w:rPr>
              <w:t>、基金份额净值：指计算日某类基金份额基金资产净值除以计算日该类基金份额总数。本基金通过每日计算基金收益并分配的方式，使</w:t>
            </w:r>
            <w:r>
              <w:rPr>
                <w:rFonts w:ascii="仿宋" w:eastAsia="仿宋" w:hAnsi="仿宋" w:hint="eastAsia"/>
                <w:b/>
                <w:sz w:val="24"/>
              </w:rPr>
              <w:t>各类</w:t>
            </w:r>
            <w:r>
              <w:rPr>
                <w:rFonts w:ascii="仿宋" w:eastAsia="仿宋" w:hAnsi="仿宋" w:hint="eastAsia"/>
                <w:bCs/>
                <w:sz w:val="24"/>
              </w:rPr>
              <w:t>基金份额的基金份额净值保持在人民币</w:t>
            </w:r>
            <w:r>
              <w:rPr>
                <w:rFonts w:ascii="仿宋" w:eastAsia="仿宋" w:hAnsi="仿宋" w:hint="eastAsia"/>
                <w:bCs/>
                <w:sz w:val="24"/>
              </w:rPr>
              <w:t xml:space="preserve">1.00 </w:t>
            </w:r>
            <w:r>
              <w:rPr>
                <w:rFonts w:ascii="仿宋" w:eastAsia="仿宋" w:hAnsi="仿宋" w:hint="eastAsia"/>
                <w:bCs/>
                <w:sz w:val="24"/>
              </w:rPr>
              <w:t>元</w:t>
            </w:r>
            <w:r>
              <w:rPr>
                <w:rFonts w:ascii="仿宋" w:eastAsia="仿宋" w:hAnsi="仿宋" w:hint="eastAsia"/>
                <w:bCs/>
                <w:sz w:val="24"/>
              </w:rPr>
              <w:t xml:space="preserve"> </w:t>
            </w:r>
          </w:p>
        </w:tc>
      </w:tr>
      <w:tr w:rsidR="004A194E">
        <w:trPr>
          <w:trHeight w:val="296"/>
        </w:trPr>
        <w:tc>
          <w:tcPr>
            <w:tcW w:w="289" w:type="pct"/>
          </w:tcPr>
          <w:p w:rsidR="004A194E" w:rsidRDefault="009E43F0">
            <w:pPr>
              <w:rPr>
                <w:rFonts w:ascii="仿宋" w:eastAsia="仿宋" w:hAnsi="仿宋"/>
                <w:b/>
                <w:sz w:val="24"/>
              </w:rPr>
            </w:pPr>
            <w:r>
              <w:rPr>
                <w:rFonts w:ascii="仿宋" w:eastAsia="仿宋" w:hAnsi="仿宋"/>
                <w:b/>
                <w:sz w:val="24"/>
              </w:rPr>
              <w:t>第</w:t>
            </w:r>
            <w:r>
              <w:rPr>
                <w:rFonts w:ascii="仿宋" w:eastAsia="仿宋" w:hAnsi="仿宋" w:hint="eastAsia"/>
                <w:b/>
                <w:sz w:val="24"/>
              </w:rPr>
              <w:t>三</w:t>
            </w:r>
            <w:r>
              <w:rPr>
                <w:rFonts w:ascii="仿宋" w:eastAsia="仿宋" w:hAnsi="仿宋"/>
                <w:b/>
                <w:sz w:val="24"/>
              </w:rPr>
              <w:t>部分</w:t>
            </w:r>
            <w:r>
              <w:rPr>
                <w:rFonts w:ascii="仿宋" w:eastAsia="仿宋" w:hAnsi="仿宋"/>
                <w:b/>
                <w:sz w:val="24"/>
              </w:rPr>
              <w:t xml:space="preserve">  </w:t>
            </w:r>
            <w:r>
              <w:rPr>
                <w:rFonts w:ascii="仿宋" w:eastAsia="仿宋" w:hAnsi="仿宋" w:hint="eastAsia"/>
                <w:b/>
                <w:sz w:val="24"/>
              </w:rPr>
              <w:t>基金的基本情况</w:t>
            </w:r>
          </w:p>
        </w:tc>
        <w:tc>
          <w:tcPr>
            <w:tcW w:w="2342" w:type="pct"/>
          </w:tcPr>
          <w:p w:rsidR="004A194E" w:rsidRDefault="009E43F0">
            <w:pPr>
              <w:ind w:firstLineChars="200" w:firstLine="480"/>
              <w:rPr>
                <w:rFonts w:ascii="仿宋" w:eastAsia="仿宋" w:hAnsi="仿宋"/>
                <w:bCs/>
                <w:sz w:val="24"/>
              </w:rPr>
            </w:pPr>
            <w:r>
              <w:rPr>
                <w:rFonts w:ascii="仿宋" w:eastAsia="仿宋" w:hAnsi="仿宋" w:hint="eastAsia"/>
                <w:bCs/>
                <w:sz w:val="24"/>
              </w:rPr>
              <w:t>六、基金份额面值</w:t>
            </w:r>
          </w:p>
          <w:p w:rsidR="004A194E" w:rsidRDefault="009E43F0">
            <w:pPr>
              <w:ind w:firstLineChars="200" w:firstLine="480"/>
              <w:rPr>
                <w:rFonts w:ascii="仿宋" w:eastAsia="仿宋" w:hAnsi="仿宋"/>
                <w:bCs/>
                <w:sz w:val="24"/>
              </w:rPr>
            </w:pPr>
            <w:r>
              <w:rPr>
                <w:rFonts w:ascii="仿宋" w:eastAsia="仿宋" w:hAnsi="仿宋" w:hint="eastAsia"/>
                <w:bCs/>
                <w:sz w:val="24"/>
              </w:rPr>
              <w:t>本基金</w:t>
            </w:r>
            <w:r>
              <w:rPr>
                <w:rFonts w:ascii="仿宋" w:eastAsia="仿宋" w:hAnsi="仿宋" w:hint="eastAsia"/>
                <w:b/>
                <w:strike/>
                <w:sz w:val="24"/>
              </w:rPr>
              <w:t>A</w:t>
            </w:r>
            <w:r>
              <w:rPr>
                <w:rFonts w:ascii="仿宋" w:eastAsia="仿宋" w:hAnsi="仿宋" w:hint="eastAsia"/>
                <w:b/>
                <w:strike/>
                <w:sz w:val="24"/>
              </w:rPr>
              <w:t>类、</w:t>
            </w:r>
            <w:r>
              <w:rPr>
                <w:rFonts w:ascii="仿宋" w:eastAsia="仿宋" w:hAnsi="仿宋" w:hint="eastAsia"/>
                <w:b/>
                <w:strike/>
                <w:sz w:val="24"/>
              </w:rPr>
              <w:t>B</w:t>
            </w:r>
            <w:r>
              <w:rPr>
                <w:rFonts w:ascii="仿宋" w:eastAsia="仿宋" w:hAnsi="仿宋" w:hint="eastAsia"/>
                <w:b/>
                <w:strike/>
                <w:sz w:val="24"/>
              </w:rPr>
              <w:t>类、</w:t>
            </w:r>
            <w:r>
              <w:rPr>
                <w:rFonts w:ascii="仿宋" w:eastAsia="仿宋" w:hAnsi="仿宋" w:hint="eastAsia"/>
                <w:b/>
                <w:strike/>
                <w:sz w:val="24"/>
              </w:rPr>
              <w:t>C</w:t>
            </w:r>
            <w:r>
              <w:rPr>
                <w:rFonts w:ascii="仿宋" w:eastAsia="仿宋" w:hAnsi="仿宋" w:hint="eastAsia"/>
                <w:b/>
                <w:strike/>
                <w:sz w:val="24"/>
              </w:rPr>
              <w:t>类和</w:t>
            </w:r>
            <w:r>
              <w:rPr>
                <w:rFonts w:ascii="仿宋" w:eastAsia="仿宋" w:hAnsi="仿宋" w:hint="eastAsia"/>
                <w:b/>
                <w:strike/>
                <w:sz w:val="24"/>
              </w:rPr>
              <w:t>D</w:t>
            </w:r>
            <w:r>
              <w:rPr>
                <w:rFonts w:ascii="仿宋" w:eastAsia="仿宋" w:hAnsi="仿宋" w:hint="eastAsia"/>
                <w:b/>
                <w:strike/>
                <w:sz w:val="24"/>
              </w:rPr>
              <w:t>类</w:t>
            </w:r>
            <w:r>
              <w:rPr>
                <w:rFonts w:ascii="仿宋" w:eastAsia="仿宋" w:hAnsi="仿宋" w:hint="eastAsia"/>
                <w:bCs/>
                <w:sz w:val="24"/>
              </w:rPr>
              <w:t>基金份额面值为人民币</w:t>
            </w:r>
            <w:r>
              <w:rPr>
                <w:rFonts w:ascii="仿宋" w:eastAsia="仿宋" w:hAnsi="仿宋" w:hint="eastAsia"/>
                <w:bCs/>
                <w:sz w:val="24"/>
              </w:rPr>
              <w:t>1.00</w:t>
            </w:r>
            <w:r>
              <w:rPr>
                <w:rFonts w:ascii="仿宋" w:eastAsia="仿宋" w:hAnsi="仿宋" w:hint="eastAsia"/>
                <w:bCs/>
                <w:sz w:val="24"/>
              </w:rPr>
              <w:t>元。</w:t>
            </w:r>
          </w:p>
          <w:p w:rsidR="004A194E" w:rsidRDefault="004A194E">
            <w:pPr>
              <w:ind w:firstLineChars="200" w:firstLine="480"/>
              <w:rPr>
                <w:rFonts w:ascii="仿宋" w:eastAsia="仿宋" w:hAnsi="仿宋"/>
                <w:bCs/>
                <w:sz w:val="24"/>
              </w:rPr>
            </w:pP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六、基金份额面值</w:t>
            </w:r>
          </w:p>
          <w:p w:rsidR="004A194E" w:rsidRDefault="009E43F0">
            <w:pPr>
              <w:spacing w:line="360" w:lineRule="auto"/>
              <w:ind w:firstLine="480"/>
              <w:rPr>
                <w:rFonts w:ascii="仿宋" w:eastAsia="仿宋" w:hAnsi="仿宋"/>
                <w:bCs/>
                <w:sz w:val="24"/>
              </w:rPr>
            </w:pPr>
            <w:r>
              <w:rPr>
                <w:rFonts w:ascii="仿宋" w:eastAsia="仿宋" w:hAnsi="仿宋" w:hint="eastAsia"/>
                <w:bCs/>
                <w:sz w:val="24"/>
              </w:rPr>
              <w:t>本基金</w:t>
            </w:r>
            <w:r>
              <w:rPr>
                <w:rFonts w:ascii="仿宋" w:eastAsia="仿宋" w:hAnsi="仿宋" w:hint="eastAsia"/>
                <w:b/>
                <w:sz w:val="24"/>
              </w:rPr>
              <w:t>各类</w:t>
            </w:r>
            <w:r>
              <w:rPr>
                <w:rFonts w:ascii="仿宋" w:eastAsia="仿宋" w:hAnsi="仿宋" w:hint="eastAsia"/>
                <w:bCs/>
                <w:sz w:val="24"/>
              </w:rPr>
              <w:t>基金份额面值</w:t>
            </w:r>
            <w:r>
              <w:rPr>
                <w:rFonts w:ascii="仿宋" w:eastAsia="仿宋" w:hAnsi="仿宋" w:hint="eastAsia"/>
                <w:b/>
                <w:sz w:val="24"/>
              </w:rPr>
              <w:t>均</w:t>
            </w:r>
            <w:r>
              <w:rPr>
                <w:rFonts w:ascii="仿宋" w:eastAsia="仿宋" w:hAnsi="仿宋" w:hint="eastAsia"/>
                <w:bCs/>
                <w:sz w:val="24"/>
              </w:rPr>
              <w:t>为人民币</w:t>
            </w:r>
            <w:r>
              <w:rPr>
                <w:rFonts w:ascii="仿宋" w:eastAsia="仿宋" w:hAnsi="仿宋" w:hint="eastAsia"/>
                <w:bCs/>
                <w:sz w:val="24"/>
              </w:rPr>
              <w:t>1.00</w:t>
            </w:r>
            <w:r>
              <w:rPr>
                <w:rFonts w:ascii="仿宋" w:eastAsia="仿宋" w:hAnsi="仿宋" w:hint="eastAsia"/>
                <w:bCs/>
                <w:sz w:val="24"/>
              </w:rPr>
              <w:t>元。</w:t>
            </w:r>
          </w:p>
        </w:tc>
      </w:tr>
      <w:tr w:rsidR="004A194E">
        <w:trPr>
          <w:trHeight w:val="1581"/>
        </w:trPr>
        <w:tc>
          <w:tcPr>
            <w:tcW w:w="289" w:type="pct"/>
          </w:tcPr>
          <w:p w:rsidR="004A194E" w:rsidRDefault="009E43F0">
            <w:pPr>
              <w:rPr>
                <w:rFonts w:ascii="仿宋" w:eastAsia="仿宋" w:hAnsi="仿宋"/>
                <w:b/>
                <w:sz w:val="24"/>
              </w:rPr>
            </w:pPr>
            <w:r>
              <w:rPr>
                <w:rFonts w:ascii="仿宋" w:eastAsia="仿宋" w:hAnsi="仿宋"/>
                <w:b/>
                <w:sz w:val="24"/>
              </w:rPr>
              <w:t>第</w:t>
            </w:r>
            <w:r>
              <w:rPr>
                <w:rFonts w:ascii="仿宋" w:eastAsia="仿宋" w:hAnsi="仿宋" w:hint="eastAsia"/>
                <w:b/>
                <w:sz w:val="24"/>
              </w:rPr>
              <w:t>三</w:t>
            </w:r>
            <w:r>
              <w:rPr>
                <w:rFonts w:ascii="仿宋" w:eastAsia="仿宋" w:hAnsi="仿宋"/>
                <w:b/>
                <w:sz w:val="24"/>
              </w:rPr>
              <w:t>部分</w:t>
            </w:r>
            <w:r>
              <w:rPr>
                <w:rFonts w:ascii="仿宋" w:eastAsia="仿宋" w:hAnsi="仿宋"/>
                <w:b/>
                <w:sz w:val="24"/>
              </w:rPr>
              <w:t xml:space="preserve">  </w:t>
            </w:r>
            <w:r>
              <w:rPr>
                <w:rFonts w:ascii="仿宋" w:eastAsia="仿宋" w:hAnsi="仿宋" w:hint="eastAsia"/>
                <w:b/>
                <w:sz w:val="24"/>
              </w:rPr>
              <w:t>基金的基本情况</w:t>
            </w:r>
          </w:p>
        </w:tc>
        <w:tc>
          <w:tcPr>
            <w:tcW w:w="2342" w:type="pct"/>
          </w:tcPr>
          <w:p w:rsidR="004A194E" w:rsidRDefault="009E43F0">
            <w:pPr>
              <w:ind w:firstLineChars="200" w:firstLine="480"/>
              <w:rPr>
                <w:rFonts w:ascii="仿宋" w:eastAsia="仿宋" w:hAnsi="仿宋"/>
                <w:bCs/>
                <w:sz w:val="24"/>
              </w:rPr>
            </w:pPr>
            <w:r>
              <w:rPr>
                <w:rFonts w:ascii="仿宋" w:eastAsia="仿宋" w:hAnsi="仿宋" w:hint="eastAsia"/>
                <w:bCs/>
                <w:sz w:val="24"/>
              </w:rPr>
              <w:t>八、基金份额类别设置</w:t>
            </w:r>
          </w:p>
          <w:p w:rsidR="004A194E" w:rsidRDefault="009E43F0">
            <w:pPr>
              <w:ind w:firstLineChars="200" w:firstLine="480"/>
              <w:rPr>
                <w:rFonts w:ascii="仿宋" w:eastAsia="仿宋" w:hAnsi="仿宋"/>
                <w:bCs/>
                <w:sz w:val="24"/>
              </w:rPr>
            </w:pPr>
            <w:r>
              <w:rPr>
                <w:rFonts w:ascii="仿宋" w:eastAsia="仿宋" w:hAnsi="仿宋" w:hint="eastAsia"/>
                <w:bCs/>
                <w:sz w:val="24"/>
              </w:rPr>
              <w:t>本基金的基金份额分为</w:t>
            </w:r>
            <w:r>
              <w:rPr>
                <w:rFonts w:ascii="仿宋" w:eastAsia="仿宋" w:hAnsi="仿宋" w:hint="eastAsia"/>
                <w:b/>
                <w:strike/>
                <w:sz w:val="24"/>
              </w:rPr>
              <w:t>A</w:t>
            </w:r>
            <w:r>
              <w:rPr>
                <w:rFonts w:ascii="仿宋" w:eastAsia="仿宋" w:hAnsi="仿宋" w:hint="eastAsia"/>
                <w:b/>
                <w:strike/>
                <w:sz w:val="24"/>
              </w:rPr>
              <w:t>类、</w:t>
            </w:r>
            <w:r>
              <w:rPr>
                <w:rFonts w:ascii="仿宋" w:eastAsia="仿宋" w:hAnsi="仿宋" w:hint="eastAsia"/>
                <w:b/>
                <w:strike/>
                <w:sz w:val="24"/>
              </w:rPr>
              <w:t>B</w:t>
            </w:r>
            <w:r>
              <w:rPr>
                <w:rFonts w:ascii="仿宋" w:eastAsia="仿宋" w:hAnsi="仿宋" w:hint="eastAsia"/>
                <w:b/>
                <w:strike/>
                <w:sz w:val="24"/>
              </w:rPr>
              <w:t>类、</w:t>
            </w:r>
            <w:r>
              <w:rPr>
                <w:rFonts w:ascii="仿宋" w:eastAsia="仿宋" w:hAnsi="仿宋" w:hint="eastAsia"/>
                <w:b/>
                <w:strike/>
                <w:sz w:val="24"/>
              </w:rPr>
              <w:t>C</w:t>
            </w:r>
            <w:r>
              <w:rPr>
                <w:rFonts w:ascii="仿宋" w:eastAsia="仿宋" w:hAnsi="仿宋" w:hint="eastAsia"/>
                <w:b/>
                <w:strike/>
                <w:sz w:val="24"/>
              </w:rPr>
              <w:t>类和</w:t>
            </w:r>
            <w:r>
              <w:rPr>
                <w:rFonts w:ascii="仿宋" w:eastAsia="仿宋" w:hAnsi="仿宋" w:hint="eastAsia"/>
                <w:b/>
                <w:strike/>
                <w:sz w:val="24"/>
              </w:rPr>
              <w:t>D</w:t>
            </w:r>
            <w:r>
              <w:rPr>
                <w:rFonts w:ascii="仿宋" w:eastAsia="仿宋" w:hAnsi="仿宋" w:hint="eastAsia"/>
                <w:b/>
                <w:strike/>
                <w:sz w:val="24"/>
              </w:rPr>
              <w:t>类</w:t>
            </w:r>
            <w:r>
              <w:rPr>
                <w:rFonts w:ascii="仿宋" w:eastAsia="仿宋" w:hAnsi="仿宋" w:hint="eastAsia"/>
                <w:bCs/>
                <w:sz w:val="24"/>
              </w:rPr>
              <w:t>基金份额，各类基金份额单独设置基金代码。基金管理人按相关规定公布</w:t>
            </w:r>
            <w:r>
              <w:rPr>
                <w:rFonts w:ascii="仿宋" w:eastAsia="仿宋" w:hAnsi="仿宋" w:hint="eastAsia"/>
                <w:b/>
                <w:strike/>
                <w:sz w:val="24"/>
              </w:rPr>
              <w:t>A</w:t>
            </w:r>
            <w:r>
              <w:rPr>
                <w:rFonts w:ascii="仿宋" w:eastAsia="仿宋" w:hAnsi="仿宋" w:hint="eastAsia"/>
                <w:b/>
                <w:strike/>
                <w:sz w:val="24"/>
              </w:rPr>
              <w:t>类、</w:t>
            </w:r>
            <w:r>
              <w:rPr>
                <w:rFonts w:ascii="仿宋" w:eastAsia="仿宋" w:hAnsi="仿宋" w:hint="eastAsia"/>
                <w:b/>
                <w:strike/>
                <w:sz w:val="24"/>
              </w:rPr>
              <w:t>B</w:t>
            </w:r>
            <w:r>
              <w:rPr>
                <w:rFonts w:ascii="仿宋" w:eastAsia="仿宋" w:hAnsi="仿宋" w:hint="eastAsia"/>
                <w:b/>
                <w:strike/>
                <w:sz w:val="24"/>
              </w:rPr>
              <w:t>类、</w:t>
            </w:r>
            <w:r>
              <w:rPr>
                <w:rFonts w:ascii="仿宋" w:eastAsia="仿宋" w:hAnsi="仿宋" w:hint="eastAsia"/>
                <w:b/>
                <w:strike/>
                <w:sz w:val="24"/>
              </w:rPr>
              <w:t>C</w:t>
            </w:r>
            <w:r>
              <w:rPr>
                <w:rFonts w:ascii="仿宋" w:eastAsia="仿宋" w:hAnsi="仿宋" w:hint="eastAsia"/>
                <w:b/>
                <w:strike/>
                <w:sz w:val="24"/>
              </w:rPr>
              <w:t>类和</w:t>
            </w:r>
            <w:r>
              <w:rPr>
                <w:rFonts w:ascii="仿宋" w:eastAsia="仿宋" w:hAnsi="仿宋" w:hint="eastAsia"/>
                <w:b/>
                <w:strike/>
                <w:sz w:val="24"/>
              </w:rPr>
              <w:t>D</w:t>
            </w:r>
            <w:r>
              <w:rPr>
                <w:rFonts w:ascii="仿宋" w:eastAsia="仿宋" w:hAnsi="仿宋" w:hint="eastAsia"/>
                <w:b/>
                <w:strike/>
                <w:sz w:val="24"/>
              </w:rPr>
              <w:t>类</w:t>
            </w:r>
            <w:r>
              <w:rPr>
                <w:rFonts w:ascii="仿宋" w:eastAsia="仿宋" w:hAnsi="仿宋" w:hint="eastAsia"/>
                <w:bCs/>
                <w:sz w:val="24"/>
              </w:rPr>
              <w:t>基金份额的每万份基金已实现收益和</w:t>
            </w:r>
            <w:r>
              <w:rPr>
                <w:rFonts w:ascii="仿宋" w:eastAsia="仿宋" w:hAnsi="仿宋" w:hint="eastAsia"/>
                <w:bCs/>
                <w:sz w:val="24"/>
              </w:rPr>
              <w:t>7</w:t>
            </w:r>
            <w:r>
              <w:rPr>
                <w:rFonts w:ascii="仿宋" w:eastAsia="仿宋" w:hAnsi="仿宋" w:hint="eastAsia"/>
                <w:bCs/>
                <w:sz w:val="24"/>
              </w:rPr>
              <w:t>日年化收益率。</w:t>
            </w: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八、基金份额类别设置</w:t>
            </w:r>
          </w:p>
          <w:p w:rsidR="004A194E" w:rsidRDefault="009E43F0">
            <w:pPr>
              <w:ind w:firstLineChars="200" w:firstLine="480"/>
              <w:rPr>
                <w:rFonts w:ascii="仿宋" w:eastAsia="仿宋" w:hAnsi="仿宋"/>
                <w:bCs/>
                <w:sz w:val="24"/>
              </w:rPr>
            </w:pPr>
            <w:r>
              <w:rPr>
                <w:rFonts w:ascii="仿宋" w:eastAsia="仿宋" w:hAnsi="仿宋" w:hint="eastAsia"/>
                <w:bCs/>
                <w:sz w:val="24"/>
              </w:rPr>
              <w:t>本基金的基金份额分为</w:t>
            </w:r>
            <w:r>
              <w:rPr>
                <w:rFonts w:ascii="仿宋" w:eastAsia="仿宋" w:hAnsi="仿宋" w:hint="eastAsia"/>
                <w:b/>
                <w:sz w:val="24"/>
              </w:rPr>
              <w:t>A</w:t>
            </w:r>
            <w:r>
              <w:rPr>
                <w:rFonts w:ascii="仿宋" w:eastAsia="仿宋" w:hAnsi="仿宋" w:hint="eastAsia"/>
                <w:b/>
                <w:sz w:val="24"/>
              </w:rPr>
              <w:t>类、</w:t>
            </w:r>
            <w:r>
              <w:rPr>
                <w:rFonts w:ascii="仿宋" w:eastAsia="仿宋" w:hAnsi="仿宋" w:hint="eastAsia"/>
                <w:b/>
                <w:sz w:val="24"/>
              </w:rPr>
              <w:t>B</w:t>
            </w:r>
            <w:r>
              <w:rPr>
                <w:rFonts w:ascii="仿宋" w:eastAsia="仿宋" w:hAnsi="仿宋" w:hint="eastAsia"/>
                <w:b/>
                <w:sz w:val="24"/>
              </w:rPr>
              <w:t>类、</w:t>
            </w:r>
            <w:r>
              <w:rPr>
                <w:rFonts w:ascii="仿宋" w:eastAsia="仿宋" w:hAnsi="仿宋" w:hint="eastAsia"/>
                <w:b/>
                <w:sz w:val="24"/>
              </w:rPr>
              <w:t>C</w:t>
            </w:r>
            <w:r>
              <w:rPr>
                <w:rFonts w:ascii="仿宋" w:eastAsia="仿宋" w:hAnsi="仿宋" w:hint="eastAsia"/>
                <w:b/>
                <w:sz w:val="24"/>
              </w:rPr>
              <w:t>类、</w:t>
            </w:r>
            <w:r>
              <w:rPr>
                <w:rFonts w:ascii="仿宋" w:eastAsia="仿宋" w:hAnsi="仿宋" w:hint="eastAsia"/>
                <w:b/>
                <w:sz w:val="24"/>
              </w:rPr>
              <w:t>D</w:t>
            </w:r>
            <w:r>
              <w:rPr>
                <w:rFonts w:ascii="仿宋" w:eastAsia="仿宋" w:hAnsi="仿宋" w:hint="eastAsia"/>
                <w:b/>
                <w:sz w:val="24"/>
              </w:rPr>
              <w:t>类和</w:t>
            </w:r>
            <w:r>
              <w:rPr>
                <w:rFonts w:ascii="仿宋" w:eastAsia="仿宋" w:hAnsi="仿宋" w:hint="eastAsia"/>
                <w:b/>
                <w:sz w:val="24"/>
              </w:rPr>
              <w:t>E</w:t>
            </w:r>
            <w:r>
              <w:rPr>
                <w:rFonts w:ascii="仿宋" w:eastAsia="仿宋" w:hAnsi="仿宋" w:hint="eastAsia"/>
                <w:b/>
                <w:sz w:val="24"/>
              </w:rPr>
              <w:t>类</w:t>
            </w:r>
            <w:r>
              <w:rPr>
                <w:rFonts w:ascii="仿宋" w:eastAsia="仿宋" w:hAnsi="仿宋" w:hint="eastAsia"/>
                <w:bCs/>
                <w:sz w:val="24"/>
              </w:rPr>
              <w:t>基金份额，各类基金份额单独设置基金代码。基金管理人按相关规定公布</w:t>
            </w:r>
            <w:r>
              <w:rPr>
                <w:rFonts w:ascii="仿宋" w:eastAsia="仿宋" w:hAnsi="仿宋" w:hint="eastAsia"/>
                <w:b/>
                <w:sz w:val="24"/>
              </w:rPr>
              <w:t>各类</w:t>
            </w:r>
            <w:r>
              <w:rPr>
                <w:rFonts w:ascii="仿宋" w:eastAsia="仿宋" w:hAnsi="仿宋" w:hint="eastAsia"/>
                <w:bCs/>
                <w:sz w:val="24"/>
              </w:rPr>
              <w:t>基金份额的每万份基金已实现收益和</w:t>
            </w:r>
            <w:r>
              <w:rPr>
                <w:rFonts w:ascii="仿宋" w:eastAsia="仿宋" w:hAnsi="仿宋" w:hint="eastAsia"/>
                <w:bCs/>
                <w:sz w:val="24"/>
              </w:rPr>
              <w:t>7</w:t>
            </w:r>
            <w:r>
              <w:rPr>
                <w:rFonts w:ascii="仿宋" w:eastAsia="仿宋" w:hAnsi="仿宋" w:hint="eastAsia"/>
                <w:bCs/>
                <w:sz w:val="24"/>
              </w:rPr>
              <w:t>日年化收益率。</w:t>
            </w:r>
          </w:p>
        </w:tc>
      </w:tr>
      <w:tr w:rsidR="004A194E">
        <w:trPr>
          <w:trHeight w:val="2324"/>
        </w:trPr>
        <w:tc>
          <w:tcPr>
            <w:tcW w:w="289" w:type="pct"/>
          </w:tcPr>
          <w:p w:rsidR="004A194E" w:rsidRDefault="009E43F0">
            <w:pPr>
              <w:rPr>
                <w:rFonts w:ascii="仿宋" w:eastAsia="仿宋" w:hAnsi="仿宋"/>
                <w:b/>
                <w:sz w:val="24"/>
              </w:rPr>
            </w:pPr>
            <w:r>
              <w:rPr>
                <w:rFonts w:ascii="仿宋" w:eastAsia="仿宋" w:hAnsi="仿宋" w:hint="eastAsia"/>
                <w:b/>
                <w:sz w:val="24"/>
              </w:rPr>
              <w:t>第六部分</w:t>
            </w:r>
            <w:r>
              <w:rPr>
                <w:rFonts w:ascii="仿宋" w:eastAsia="仿宋" w:hAnsi="仿宋" w:hint="eastAsia"/>
                <w:b/>
                <w:sz w:val="24"/>
              </w:rPr>
              <w:t xml:space="preserve">  </w:t>
            </w:r>
            <w:r>
              <w:rPr>
                <w:rFonts w:ascii="仿宋" w:eastAsia="仿宋" w:hAnsi="仿宋" w:hint="eastAsia"/>
                <w:b/>
                <w:sz w:val="24"/>
              </w:rPr>
              <w:t>基金份额的申购与赎回</w:t>
            </w:r>
          </w:p>
        </w:tc>
        <w:tc>
          <w:tcPr>
            <w:tcW w:w="2342" w:type="pct"/>
          </w:tcPr>
          <w:p w:rsidR="004A194E" w:rsidRDefault="009E43F0">
            <w:pPr>
              <w:ind w:firstLineChars="200" w:firstLine="480"/>
              <w:rPr>
                <w:rFonts w:ascii="仿宋" w:eastAsia="仿宋" w:hAnsi="仿宋"/>
                <w:bCs/>
                <w:sz w:val="24"/>
              </w:rPr>
            </w:pPr>
            <w:r>
              <w:rPr>
                <w:rFonts w:ascii="仿宋" w:eastAsia="仿宋" w:hAnsi="仿宋" w:hint="eastAsia"/>
                <w:bCs/>
                <w:sz w:val="24"/>
              </w:rPr>
              <w:t>六、申购和赎回的价格、费用及其用途</w:t>
            </w:r>
          </w:p>
          <w:p w:rsidR="004A194E" w:rsidRDefault="009E43F0">
            <w:pPr>
              <w:ind w:firstLineChars="200" w:firstLine="480"/>
              <w:rPr>
                <w:rFonts w:ascii="仿宋" w:eastAsia="仿宋" w:hAnsi="仿宋"/>
                <w:bCs/>
                <w:sz w:val="24"/>
              </w:rPr>
            </w:pPr>
            <w:r>
              <w:rPr>
                <w:rFonts w:ascii="仿宋" w:eastAsia="仿宋" w:hAnsi="仿宋" w:hint="eastAsia"/>
                <w:bCs/>
                <w:sz w:val="24"/>
              </w:rPr>
              <w:t>4</w:t>
            </w:r>
            <w:r>
              <w:rPr>
                <w:rFonts w:ascii="仿宋" w:eastAsia="仿宋" w:hAnsi="仿宋" w:hint="eastAsia"/>
                <w:bCs/>
                <w:sz w:val="24"/>
              </w:rPr>
              <w:t>、本基金</w:t>
            </w:r>
            <w:r>
              <w:rPr>
                <w:rFonts w:ascii="仿宋" w:eastAsia="仿宋" w:hAnsi="仿宋" w:hint="eastAsia"/>
                <w:b/>
                <w:strike/>
                <w:sz w:val="24"/>
              </w:rPr>
              <w:t>A</w:t>
            </w:r>
            <w:r>
              <w:rPr>
                <w:rFonts w:ascii="仿宋" w:eastAsia="仿宋" w:hAnsi="仿宋" w:hint="eastAsia"/>
                <w:b/>
                <w:strike/>
                <w:sz w:val="24"/>
              </w:rPr>
              <w:t>类、</w:t>
            </w:r>
            <w:r>
              <w:rPr>
                <w:rFonts w:ascii="仿宋" w:eastAsia="仿宋" w:hAnsi="仿宋" w:hint="eastAsia"/>
                <w:b/>
                <w:strike/>
                <w:sz w:val="24"/>
              </w:rPr>
              <w:t>B</w:t>
            </w:r>
            <w:r>
              <w:rPr>
                <w:rFonts w:ascii="仿宋" w:eastAsia="仿宋" w:hAnsi="仿宋" w:hint="eastAsia"/>
                <w:b/>
                <w:strike/>
                <w:sz w:val="24"/>
              </w:rPr>
              <w:t>类、</w:t>
            </w:r>
            <w:r>
              <w:rPr>
                <w:rFonts w:ascii="仿宋" w:eastAsia="仿宋" w:hAnsi="仿宋" w:hint="eastAsia"/>
                <w:b/>
                <w:strike/>
                <w:sz w:val="24"/>
              </w:rPr>
              <w:t>C</w:t>
            </w:r>
            <w:r>
              <w:rPr>
                <w:rFonts w:ascii="仿宋" w:eastAsia="仿宋" w:hAnsi="仿宋" w:hint="eastAsia"/>
                <w:b/>
                <w:strike/>
                <w:sz w:val="24"/>
              </w:rPr>
              <w:t>类和</w:t>
            </w:r>
            <w:r>
              <w:rPr>
                <w:rFonts w:ascii="仿宋" w:eastAsia="仿宋" w:hAnsi="仿宋" w:hint="eastAsia"/>
                <w:b/>
                <w:strike/>
                <w:sz w:val="24"/>
              </w:rPr>
              <w:t>D</w:t>
            </w:r>
            <w:r>
              <w:rPr>
                <w:rFonts w:ascii="仿宋" w:eastAsia="仿宋" w:hAnsi="仿宋" w:hint="eastAsia"/>
                <w:b/>
                <w:strike/>
                <w:sz w:val="24"/>
              </w:rPr>
              <w:t>类</w:t>
            </w:r>
            <w:r>
              <w:rPr>
                <w:rFonts w:ascii="仿宋" w:eastAsia="仿宋" w:hAnsi="仿宋" w:hint="eastAsia"/>
                <w:bCs/>
                <w:sz w:val="24"/>
              </w:rPr>
              <w:t>基金份额的申购、赎回价格为每份基金单位</w:t>
            </w:r>
            <w:r>
              <w:rPr>
                <w:rFonts w:ascii="仿宋" w:eastAsia="仿宋" w:hAnsi="仿宋" w:hint="eastAsia"/>
                <w:bCs/>
                <w:sz w:val="24"/>
              </w:rPr>
              <w:t>1.00</w:t>
            </w:r>
            <w:r>
              <w:rPr>
                <w:rFonts w:ascii="仿宋" w:eastAsia="仿宋" w:hAnsi="仿宋" w:hint="eastAsia"/>
                <w:bCs/>
                <w:sz w:val="24"/>
              </w:rPr>
              <w:t>元。</w:t>
            </w: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六、申购和赎回的价格、费用及其用途</w:t>
            </w:r>
          </w:p>
          <w:p w:rsidR="004A194E" w:rsidRDefault="009E43F0">
            <w:pPr>
              <w:ind w:firstLineChars="200" w:firstLine="480"/>
              <w:rPr>
                <w:rFonts w:ascii="仿宋" w:eastAsia="仿宋" w:hAnsi="仿宋"/>
                <w:bCs/>
                <w:sz w:val="24"/>
              </w:rPr>
            </w:pPr>
            <w:r>
              <w:rPr>
                <w:rFonts w:ascii="仿宋" w:eastAsia="仿宋" w:hAnsi="仿宋" w:hint="eastAsia"/>
                <w:bCs/>
                <w:sz w:val="24"/>
              </w:rPr>
              <w:t>4</w:t>
            </w:r>
            <w:r>
              <w:rPr>
                <w:rFonts w:ascii="仿宋" w:eastAsia="仿宋" w:hAnsi="仿宋" w:hint="eastAsia"/>
                <w:bCs/>
                <w:sz w:val="24"/>
              </w:rPr>
              <w:t>、本基金</w:t>
            </w:r>
            <w:r>
              <w:rPr>
                <w:rFonts w:ascii="仿宋" w:eastAsia="仿宋" w:hAnsi="仿宋" w:hint="eastAsia"/>
                <w:b/>
                <w:sz w:val="24"/>
              </w:rPr>
              <w:t>各类</w:t>
            </w:r>
            <w:r>
              <w:rPr>
                <w:rFonts w:ascii="仿宋" w:eastAsia="仿宋" w:hAnsi="仿宋" w:hint="eastAsia"/>
                <w:bCs/>
                <w:sz w:val="24"/>
              </w:rPr>
              <w:t>基金份额的申购、赎回价格</w:t>
            </w:r>
            <w:r>
              <w:rPr>
                <w:rFonts w:ascii="仿宋" w:eastAsia="仿宋" w:hAnsi="仿宋" w:hint="eastAsia"/>
                <w:b/>
                <w:bCs/>
                <w:sz w:val="24"/>
              </w:rPr>
              <w:t>均</w:t>
            </w:r>
            <w:r>
              <w:rPr>
                <w:rFonts w:ascii="仿宋" w:eastAsia="仿宋" w:hAnsi="仿宋" w:hint="eastAsia"/>
                <w:bCs/>
                <w:sz w:val="24"/>
              </w:rPr>
              <w:t>为每份基金单位</w:t>
            </w:r>
            <w:r>
              <w:rPr>
                <w:rFonts w:ascii="仿宋" w:eastAsia="仿宋" w:hAnsi="仿宋" w:hint="eastAsia"/>
                <w:bCs/>
                <w:sz w:val="24"/>
              </w:rPr>
              <w:t>1.00</w:t>
            </w:r>
            <w:r>
              <w:rPr>
                <w:rFonts w:ascii="仿宋" w:eastAsia="仿宋" w:hAnsi="仿宋" w:hint="eastAsia"/>
                <w:bCs/>
                <w:sz w:val="24"/>
              </w:rPr>
              <w:t>元。</w:t>
            </w:r>
          </w:p>
        </w:tc>
      </w:tr>
      <w:tr w:rsidR="004A194E">
        <w:trPr>
          <w:trHeight w:val="390"/>
        </w:trPr>
        <w:tc>
          <w:tcPr>
            <w:tcW w:w="289" w:type="pct"/>
          </w:tcPr>
          <w:p w:rsidR="004A194E" w:rsidRDefault="009E43F0">
            <w:pPr>
              <w:rPr>
                <w:rFonts w:ascii="仿宋" w:eastAsia="仿宋" w:hAnsi="仿宋"/>
                <w:b/>
                <w:sz w:val="24"/>
              </w:rPr>
            </w:pPr>
            <w:bookmarkStart w:id="13" w:name="_Toc3601"/>
            <w:bookmarkStart w:id="14" w:name="_Toc15143"/>
            <w:bookmarkStart w:id="15" w:name="_Toc31653"/>
            <w:bookmarkStart w:id="16" w:name="_Toc139991737"/>
            <w:bookmarkStart w:id="17" w:name="_Toc98560353"/>
            <w:bookmarkStart w:id="18" w:name="_Toc141703887"/>
            <w:bookmarkStart w:id="19" w:name="_Toc440554688"/>
            <w:bookmarkStart w:id="20" w:name="_Toc16859"/>
            <w:bookmarkStart w:id="21" w:name="_Toc26207"/>
            <w:bookmarkStart w:id="22" w:name="_Toc6405"/>
            <w:bookmarkStart w:id="23" w:name="_Toc123051453"/>
            <w:bookmarkStart w:id="24" w:name="_Toc31644"/>
            <w:bookmarkStart w:id="25" w:name="_Toc29251"/>
            <w:bookmarkStart w:id="26" w:name="_Toc14835"/>
            <w:bookmarkStart w:id="27" w:name="_Toc12245"/>
            <w:bookmarkStart w:id="28" w:name="_Toc31235"/>
            <w:bookmarkStart w:id="29" w:name="_Toc123112235"/>
            <w:bookmarkStart w:id="30" w:name="_Toc123102454"/>
            <w:r>
              <w:rPr>
                <w:rFonts w:ascii="仿宋" w:eastAsia="仿宋" w:hAnsi="仿宋" w:hint="eastAsia"/>
                <w:b/>
                <w:sz w:val="24"/>
              </w:rPr>
              <w:t>第七部分</w:t>
            </w:r>
            <w:r>
              <w:rPr>
                <w:rFonts w:ascii="仿宋" w:eastAsia="仿宋" w:hAnsi="仿宋" w:hint="eastAsia"/>
                <w:b/>
                <w:sz w:val="24"/>
              </w:rPr>
              <w:t xml:space="preserve">  </w:t>
            </w:r>
            <w:r>
              <w:rPr>
                <w:rFonts w:ascii="仿宋" w:eastAsia="仿宋" w:hAnsi="仿宋" w:hint="eastAsia"/>
                <w:b/>
                <w:sz w:val="24"/>
              </w:rPr>
              <w:t>基金合同当事人及权利义务</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c>
        <w:tc>
          <w:tcPr>
            <w:tcW w:w="2342" w:type="pct"/>
          </w:tcPr>
          <w:p w:rsidR="004A194E" w:rsidRDefault="009E43F0">
            <w:pPr>
              <w:ind w:firstLineChars="200" w:firstLine="480"/>
              <w:rPr>
                <w:rFonts w:ascii="仿宋" w:eastAsia="仿宋" w:hAnsi="仿宋"/>
                <w:bCs/>
                <w:sz w:val="24"/>
              </w:rPr>
            </w:pPr>
            <w:bookmarkStart w:id="31" w:name="_Toc57530240"/>
            <w:bookmarkStart w:id="32" w:name="_Toc79392581"/>
            <w:bookmarkStart w:id="33" w:name="_Toc15118238"/>
            <w:r>
              <w:rPr>
                <w:rFonts w:ascii="仿宋" w:eastAsia="仿宋" w:hAnsi="仿宋" w:hint="eastAsia"/>
                <w:bCs/>
                <w:sz w:val="24"/>
              </w:rPr>
              <w:t>二、基金托管人</w:t>
            </w:r>
            <w:bookmarkEnd w:id="31"/>
            <w:bookmarkEnd w:id="32"/>
            <w:bookmarkEnd w:id="33"/>
          </w:p>
          <w:p w:rsidR="004A194E" w:rsidRDefault="009E43F0">
            <w:pPr>
              <w:ind w:firstLineChars="200" w:firstLine="480"/>
              <w:rPr>
                <w:rFonts w:ascii="仿宋" w:eastAsia="仿宋" w:hAnsi="仿宋"/>
                <w:bCs/>
                <w:sz w:val="24"/>
              </w:rPr>
            </w:pPr>
            <w:bookmarkStart w:id="34" w:name="_Toc15118239"/>
            <w:r>
              <w:rPr>
                <w:rFonts w:ascii="仿宋" w:eastAsia="仿宋" w:hAnsi="仿宋" w:hint="eastAsia"/>
                <w:bCs/>
                <w:sz w:val="24"/>
              </w:rPr>
              <w:t>（一）</w:t>
            </w:r>
            <w:r>
              <w:rPr>
                <w:rFonts w:ascii="仿宋" w:eastAsia="仿宋" w:hAnsi="仿宋" w:hint="eastAsia"/>
                <w:bCs/>
                <w:sz w:val="24"/>
              </w:rPr>
              <w:tab/>
            </w:r>
            <w:r>
              <w:rPr>
                <w:rFonts w:ascii="仿宋" w:eastAsia="仿宋" w:hAnsi="仿宋" w:hint="eastAsia"/>
                <w:bCs/>
                <w:sz w:val="24"/>
              </w:rPr>
              <w:t>基金托管人简况</w:t>
            </w:r>
            <w:bookmarkEnd w:id="34"/>
          </w:p>
          <w:p w:rsidR="004A194E" w:rsidRDefault="009E43F0">
            <w:pPr>
              <w:ind w:firstLineChars="200" w:firstLine="480"/>
              <w:rPr>
                <w:rFonts w:ascii="仿宋" w:eastAsia="仿宋" w:hAnsi="仿宋"/>
                <w:bCs/>
                <w:sz w:val="24"/>
              </w:rPr>
            </w:pPr>
            <w:r>
              <w:rPr>
                <w:rFonts w:ascii="仿宋" w:eastAsia="仿宋" w:hAnsi="仿宋" w:hint="eastAsia"/>
                <w:bCs/>
                <w:sz w:val="24"/>
              </w:rPr>
              <w:t>名称：兴业银行股份有限公司（简称：兴业银行）</w:t>
            </w:r>
          </w:p>
          <w:p w:rsidR="004A194E" w:rsidRDefault="009E43F0">
            <w:pPr>
              <w:ind w:firstLineChars="200" w:firstLine="480"/>
              <w:rPr>
                <w:rFonts w:ascii="仿宋" w:eastAsia="仿宋" w:hAnsi="仿宋"/>
                <w:bCs/>
                <w:sz w:val="24"/>
              </w:rPr>
            </w:pPr>
            <w:r>
              <w:rPr>
                <w:rFonts w:ascii="仿宋" w:eastAsia="仿宋" w:hAnsi="仿宋" w:hint="eastAsia"/>
                <w:bCs/>
                <w:sz w:val="24"/>
              </w:rPr>
              <w:t>注册地址：福建省福州市台江区江滨中大道</w:t>
            </w:r>
            <w:r>
              <w:rPr>
                <w:rFonts w:ascii="仿宋" w:eastAsia="仿宋" w:hAnsi="仿宋" w:hint="eastAsia"/>
                <w:bCs/>
                <w:sz w:val="24"/>
              </w:rPr>
              <w:t>398</w:t>
            </w:r>
            <w:r>
              <w:rPr>
                <w:rFonts w:ascii="仿宋" w:eastAsia="仿宋" w:hAnsi="仿宋" w:hint="eastAsia"/>
                <w:bCs/>
                <w:sz w:val="24"/>
              </w:rPr>
              <w:t>号兴业银行大厦</w:t>
            </w:r>
          </w:p>
          <w:p w:rsidR="004A194E" w:rsidRDefault="009E43F0">
            <w:pPr>
              <w:ind w:firstLineChars="200" w:firstLine="480"/>
              <w:rPr>
                <w:rFonts w:ascii="仿宋" w:eastAsia="仿宋" w:hAnsi="仿宋"/>
                <w:bCs/>
                <w:sz w:val="24"/>
              </w:rPr>
            </w:pPr>
            <w:r>
              <w:rPr>
                <w:rFonts w:ascii="仿宋" w:eastAsia="仿宋" w:hAnsi="仿宋" w:hint="eastAsia"/>
                <w:bCs/>
                <w:sz w:val="24"/>
              </w:rPr>
              <w:t>办公地址：上海市浦东新区银城路</w:t>
            </w:r>
            <w:r>
              <w:rPr>
                <w:rFonts w:ascii="仿宋" w:eastAsia="仿宋" w:hAnsi="仿宋" w:hint="eastAsia"/>
                <w:bCs/>
                <w:sz w:val="24"/>
              </w:rPr>
              <w:t>167</w:t>
            </w:r>
            <w:r>
              <w:rPr>
                <w:rFonts w:ascii="仿宋" w:eastAsia="仿宋" w:hAnsi="仿宋" w:hint="eastAsia"/>
                <w:bCs/>
                <w:sz w:val="24"/>
              </w:rPr>
              <w:t>号</w:t>
            </w:r>
          </w:p>
          <w:p w:rsidR="004A194E" w:rsidRDefault="009E43F0">
            <w:pPr>
              <w:ind w:firstLineChars="200" w:firstLine="480"/>
              <w:rPr>
                <w:rFonts w:ascii="仿宋" w:eastAsia="仿宋" w:hAnsi="仿宋"/>
                <w:b/>
                <w:strike/>
                <w:sz w:val="24"/>
              </w:rPr>
            </w:pPr>
            <w:r>
              <w:rPr>
                <w:rFonts w:ascii="仿宋" w:eastAsia="仿宋" w:hAnsi="仿宋" w:hint="eastAsia"/>
                <w:sz w:val="24"/>
              </w:rPr>
              <w:t>邮政编码：</w:t>
            </w:r>
            <w:r>
              <w:rPr>
                <w:rFonts w:ascii="仿宋" w:eastAsia="仿宋" w:hAnsi="仿宋" w:hint="eastAsia"/>
                <w:b/>
                <w:strike/>
                <w:sz w:val="24"/>
              </w:rPr>
              <w:t>350013</w:t>
            </w:r>
          </w:p>
          <w:p w:rsidR="004A194E" w:rsidRDefault="009E43F0">
            <w:pPr>
              <w:ind w:firstLineChars="200" w:firstLine="480"/>
              <w:rPr>
                <w:rFonts w:ascii="仿宋" w:eastAsia="仿宋" w:hAnsi="仿宋"/>
                <w:bCs/>
                <w:sz w:val="24"/>
              </w:rPr>
            </w:pPr>
            <w:r>
              <w:rPr>
                <w:rFonts w:ascii="仿宋" w:eastAsia="仿宋" w:hAnsi="仿宋" w:hint="eastAsia"/>
                <w:bCs/>
                <w:sz w:val="24"/>
              </w:rPr>
              <w:t>法定代表人：吕家进</w:t>
            </w:r>
          </w:p>
          <w:p w:rsidR="004A194E" w:rsidRDefault="009E43F0">
            <w:pPr>
              <w:ind w:firstLineChars="200" w:firstLine="480"/>
              <w:rPr>
                <w:rFonts w:ascii="仿宋" w:eastAsia="仿宋" w:hAnsi="仿宋"/>
                <w:bCs/>
                <w:sz w:val="24"/>
              </w:rPr>
            </w:pPr>
            <w:r>
              <w:rPr>
                <w:rFonts w:ascii="仿宋" w:eastAsia="仿宋" w:hAnsi="仿宋" w:hint="eastAsia"/>
                <w:bCs/>
                <w:sz w:val="24"/>
              </w:rPr>
              <w:t>成立日期：</w:t>
            </w:r>
            <w:r>
              <w:rPr>
                <w:rFonts w:ascii="仿宋" w:eastAsia="仿宋" w:hAnsi="仿宋" w:hint="eastAsia"/>
                <w:bCs/>
                <w:sz w:val="24"/>
              </w:rPr>
              <w:t>1988</w:t>
            </w:r>
            <w:r>
              <w:rPr>
                <w:rFonts w:ascii="仿宋" w:eastAsia="仿宋" w:hAnsi="仿宋" w:hint="eastAsia"/>
                <w:bCs/>
                <w:sz w:val="24"/>
              </w:rPr>
              <w:t>年</w:t>
            </w:r>
            <w:r>
              <w:rPr>
                <w:rFonts w:ascii="仿宋" w:eastAsia="仿宋" w:hAnsi="仿宋" w:hint="eastAsia"/>
                <w:bCs/>
                <w:sz w:val="24"/>
              </w:rPr>
              <w:t>8</w:t>
            </w:r>
            <w:r>
              <w:rPr>
                <w:rFonts w:ascii="仿宋" w:eastAsia="仿宋" w:hAnsi="仿宋" w:hint="eastAsia"/>
                <w:bCs/>
                <w:sz w:val="24"/>
              </w:rPr>
              <w:t>月</w:t>
            </w:r>
            <w:r>
              <w:rPr>
                <w:rFonts w:ascii="仿宋" w:eastAsia="仿宋" w:hAnsi="仿宋" w:hint="eastAsia"/>
                <w:bCs/>
                <w:sz w:val="24"/>
              </w:rPr>
              <w:t>22</w:t>
            </w:r>
            <w:r>
              <w:rPr>
                <w:rFonts w:ascii="仿宋" w:eastAsia="仿宋" w:hAnsi="仿宋" w:hint="eastAsia"/>
                <w:bCs/>
                <w:sz w:val="24"/>
              </w:rPr>
              <w:t>日</w:t>
            </w:r>
          </w:p>
          <w:p w:rsidR="004A194E" w:rsidRDefault="009E43F0">
            <w:pPr>
              <w:ind w:firstLineChars="200" w:firstLine="480"/>
              <w:rPr>
                <w:rFonts w:ascii="仿宋" w:eastAsia="仿宋" w:hAnsi="仿宋"/>
                <w:bCs/>
                <w:sz w:val="24"/>
              </w:rPr>
            </w:pPr>
            <w:r>
              <w:rPr>
                <w:rFonts w:ascii="仿宋" w:eastAsia="仿宋" w:hAnsi="仿宋" w:hint="eastAsia"/>
                <w:bCs/>
                <w:sz w:val="24"/>
              </w:rPr>
              <w:t>批准设立机关和批准设立文号：中国人民银行总行，银复</w:t>
            </w:r>
            <w:r>
              <w:rPr>
                <w:rFonts w:ascii="仿宋" w:eastAsia="仿宋" w:hAnsi="仿宋" w:hint="eastAsia"/>
                <w:bCs/>
                <w:sz w:val="24"/>
              </w:rPr>
              <w:t>[1988]347</w:t>
            </w:r>
            <w:r>
              <w:rPr>
                <w:rFonts w:ascii="仿宋" w:eastAsia="仿宋" w:hAnsi="仿宋" w:hint="eastAsia"/>
                <w:bCs/>
                <w:sz w:val="24"/>
              </w:rPr>
              <w:t>号</w:t>
            </w:r>
          </w:p>
          <w:p w:rsidR="004A194E" w:rsidRDefault="009E43F0">
            <w:pPr>
              <w:ind w:firstLineChars="200" w:firstLine="480"/>
              <w:rPr>
                <w:rFonts w:ascii="仿宋" w:eastAsia="仿宋" w:hAnsi="仿宋"/>
                <w:bCs/>
                <w:sz w:val="24"/>
              </w:rPr>
            </w:pPr>
            <w:r>
              <w:rPr>
                <w:rFonts w:ascii="仿宋" w:eastAsia="仿宋" w:hAnsi="仿宋" w:hint="eastAsia"/>
                <w:bCs/>
                <w:sz w:val="24"/>
              </w:rPr>
              <w:t>基金托管业务批准文号：中国证监会证监基金字</w:t>
            </w:r>
            <w:r>
              <w:rPr>
                <w:rFonts w:ascii="仿宋" w:eastAsia="仿宋" w:hAnsi="仿宋" w:hint="eastAsia"/>
                <w:bCs/>
                <w:sz w:val="24"/>
              </w:rPr>
              <w:t>[2005]74</w:t>
            </w:r>
            <w:r>
              <w:rPr>
                <w:rFonts w:ascii="仿宋" w:eastAsia="仿宋" w:hAnsi="仿宋" w:hint="eastAsia"/>
                <w:bCs/>
                <w:sz w:val="24"/>
              </w:rPr>
              <w:t>号</w:t>
            </w:r>
          </w:p>
          <w:p w:rsidR="004A194E" w:rsidRDefault="009E43F0">
            <w:pPr>
              <w:ind w:firstLineChars="200" w:firstLine="480"/>
              <w:rPr>
                <w:rFonts w:ascii="仿宋" w:eastAsia="仿宋" w:hAnsi="仿宋"/>
                <w:bCs/>
                <w:sz w:val="24"/>
              </w:rPr>
            </w:pPr>
            <w:r>
              <w:rPr>
                <w:rFonts w:ascii="仿宋" w:eastAsia="仿宋" w:hAnsi="仿宋" w:hint="eastAsia"/>
                <w:bCs/>
                <w:sz w:val="24"/>
              </w:rPr>
              <w:t>组织形式：股份有限公司</w:t>
            </w:r>
          </w:p>
          <w:p w:rsidR="004A194E" w:rsidRDefault="009E43F0">
            <w:pPr>
              <w:ind w:firstLineChars="200" w:firstLine="480"/>
              <w:rPr>
                <w:rFonts w:ascii="仿宋" w:eastAsia="仿宋" w:hAnsi="仿宋"/>
                <w:bCs/>
                <w:sz w:val="24"/>
              </w:rPr>
            </w:pPr>
            <w:r>
              <w:rPr>
                <w:rFonts w:ascii="仿宋" w:eastAsia="仿宋" w:hAnsi="仿宋" w:hint="eastAsia"/>
                <w:bCs/>
                <w:sz w:val="24"/>
              </w:rPr>
              <w:t>注册资本：</w:t>
            </w:r>
            <w:r>
              <w:rPr>
                <w:rFonts w:ascii="仿宋" w:eastAsia="仿宋" w:hAnsi="仿宋" w:hint="eastAsia"/>
                <w:bCs/>
                <w:sz w:val="24"/>
              </w:rPr>
              <w:t>207.74</w:t>
            </w:r>
            <w:r>
              <w:rPr>
                <w:rFonts w:ascii="仿宋" w:eastAsia="仿宋" w:hAnsi="仿宋" w:hint="eastAsia"/>
                <w:bCs/>
                <w:sz w:val="24"/>
              </w:rPr>
              <w:t>亿元人民币</w:t>
            </w:r>
          </w:p>
          <w:p w:rsidR="004A194E" w:rsidRDefault="009E43F0">
            <w:pPr>
              <w:ind w:firstLineChars="200" w:firstLine="480"/>
              <w:rPr>
                <w:rFonts w:ascii="仿宋" w:eastAsia="仿宋" w:hAnsi="仿宋"/>
                <w:bCs/>
                <w:sz w:val="24"/>
              </w:rPr>
            </w:pPr>
            <w:r>
              <w:rPr>
                <w:rFonts w:ascii="仿宋" w:eastAsia="仿宋" w:hAnsi="仿宋" w:hint="eastAsia"/>
                <w:bCs/>
                <w:sz w:val="24"/>
              </w:rPr>
              <w:t>存续期间：持续经营</w:t>
            </w: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二、基金托管人</w:t>
            </w:r>
          </w:p>
          <w:p w:rsidR="004A194E" w:rsidRDefault="009E43F0">
            <w:pPr>
              <w:ind w:firstLineChars="200" w:firstLine="480"/>
              <w:rPr>
                <w:rFonts w:ascii="仿宋" w:eastAsia="仿宋" w:hAnsi="仿宋"/>
                <w:bCs/>
                <w:sz w:val="24"/>
              </w:rPr>
            </w:pPr>
            <w:r>
              <w:rPr>
                <w:rFonts w:ascii="仿宋" w:eastAsia="仿宋" w:hAnsi="仿宋" w:hint="eastAsia"/>
                <w:bCs/>
                <w:sz w:val="24"/>
              </w:rPr>
              <w:t>（一）</w:t>
            </w:r>
            <w:r>
              <w:rPr>
                <w:rFonts w:ascii="仿宋" w:eastAsia="仿宋" w:hAnsi="仿宋" w:hint="eastAsia"/>
                <w:bCs/>
                <w:sz w:val="24"/>
              </w:rPr>
              <w:tab/>
            </w:r>
            <w:r>
              <w:rPr>
                <w:rFonts w:ascii="仿宋" w:eastAsia="仿宋" w:hAnsi="仿宋" w:hint="eastAsia"/>
                <w:bCs/>
                <w:sz w:val="24"/>
              </w:rPr>
              <w:t>基金托管人简况</w:t>
            </w:r>
          </w:p>
          <w:p w:rsidR="004A194E" w:rsidRDefault="009E43F0">
            <w:pPr>
              <w:ind w:firstLineChars="200" w:firstLine="480"/>
              <w:rPr>
                <w:rFonts w:ascii="仿宋" w:eastAsia="仿宋" w:hAnsi="仿宋"/>
                <w:bCs/>
                <w:sz w:val="24"/>
              </w:rPr>
            </w:pPr>
            <w:r>
              <w:rPr>
                <w:rFonts w:ascii="仿宋" w:eastAsia="仿宋" w:hAnsi="仿宋" w:hint="eastAsia"/>
                <w:bCs/>
                <w:sz w:val="24"/>
              </w:rPr>
              <w:t>名称：兴业银行股份有限公司（简称：兴业银行）</w:t>
            </w:r>
          </w:p>
          <w:p w:rsidR="004A194E" w:rsidRDefault="009E43F0">
            <w:pPr>
              <w:ind w:firstLineChars="200" w:firstLine="480"/>
              <w:rPr>
                <w:rFonts w:ascii="仿宋" w:eastAsia="仿宋" w:hAnsi="仿宋"/>
                <w:bCs/>
                <w:sz w:val="24"/>
              </w:rPr>
            </w:pPr>
            <w:r>
              <w:rPr>
                <w:rFonts w:ascii="仿宋" w:eastAsia="仿宋" w:hAnsi="仿宋" w:hint="eastAsia"/>
                <w:bCs/>
                <w:sz w:val="24"/>
              </w:rPr>
              <w:t>注册地址：福建省福州市台江区江滨中大道</w:t>
            </w:r>
            <w:r>
              <w:rPr>
                <w:rFonts w:ascii="仿宋" w:eastAsia="仿宋" w:hAnsi="仿宋" w:hint="eastAsia"/>
                <w:bCs/>
                <w:sz w:val="24"/>
              </w:rPr>
              <w:t>398</w:t>
            </w:r>
            <w:r>
              <w:rPr>
                <w:rFonts w:ascii="仿宋" w:eastAsia="仿宋" w:hAnsi="仿宋" w:hint="eastAsia"/>
                <w:bCs/>
                <w:sz w:val="24"/>
              </w:rPr>
              <w:t>号兴业银行大厦</w:t>
            </w:r>
          </w:p>
          <w:p w:rsidR="004A194E" w:rsidRDefault="009E43F0">
            <w:pPr>
              <w:ind w:firstLineChars="200" w:firstLine="480"/>
              <w:rPr>
                <w:rFonts w:ascii="仿宋" w:eastAsia="仿宋" w:hAnsi="仿宋"/>
                <w:bCs/>
                <w:sz w:val="24"/>
              </w:rPr>
            </w:pPr>
            <w:r>
              <w:rPr>
                <w:rFonts w:ascii="仿宋" w:eastAsia="仿宋" w:hAnsi="仿宋" w:hint="eastAsia"/>
                <w:bCs/>
                <w:sz w:val="24"/>
              </w:rPr>
              <w:t>办公地址：上海市浦东新区银城路</w:t>
            </w:r>
            <w:r>
              <w:rPr>
                <w:rFonts w:ascii="仿宋" w:eastAsia="仿宋" w:hAnsi="仿宋" w:hint="eastAsia"/>
                <w:bCs/>
                <w:sz w:val="24"/>
              </w:rPr>
              <w:t>167</w:t>
            </w:r>
            <w:r>
              <w:rPr>
                <w:rFonts w:ascii="仿宋" w:eastAsia="仿宋" w:hAnsi="仿宋" w:hint="eastAsia"/>
                <w:bCs/>
                <w:sz w:val="24"/>
              </w:rPr>
              <w:t>号</w:t>
            </w:r>
          </w:p>
          <w:p w:rsidR="004A194E" w:rsidRDefault="009E43F0">
            <w:pPr>
              <w:ind w:firstLineChars="200" w:firstLine="480"/>
              <w:rPr>
                <w:rFonts w:ascii="仿宋" w:eastAsia="仿宋" w:hAnsi="仿宋"/>
                <w:bCs/>
                <w:sz w:val="24"/>
              </w:rPr>
            </w:pPr>
            <w:r>
              <w:rPr>
                <w:rFonts w:ascii="仿宋" w:eastAsia="仿宋" w:hAnsi="仿宋" w:hint="eastAsia"/>
                <w:bCs/>
                <w:sz w:val="24"/>
              </w:rPr>
              <w:t>邮政编码：</w:t>
            </w:r>
            <w:r>
              <w:rPr>
                <w:rFonts w:ascii="仿宋" w:eastAsia="仿宋" w:hAnsi="仿宋" w:hint="eastAsia"/>
                <w:b/>
                <w:sz w:val="24"/>
              </w:rPr>
              <w:t>200120</w:t>
            </w:r>
          </w:p>
          <w:p w:rsidR="004A194E" w:rsidRDefault="009E43F0">
            <w:pPr>
              <w:ind w:firstLineChars="200" w:firstLine="480"/>
              <w:rPr>
                <w:rFonts w:ascii="仿宋" w:eastAsia="仿宋" w:hAnsi="仿宋"/>
                <w:bCs/>
                <w:sz w:val="24"/>
              </w:rPr>
            </w:pPr>
            <w:r>
              <w:rPr>
                <w:rFonts w:ascii="仿宋" w:eastAsia="仿宋" w:hAnsi="仿宋" w:hint="eastAsia"/>
                <w:bCs/>
                <w:sz w:val="24"/>
              </w:rPr>
              <w:t>法定代表人：吕家进</w:t>
            </w:r>
          </w:p>
          <w:p w:rsidR="004A194E" w:rsidRDefault="009E43F0">
            <w:pPr>
              <w:ind w:firstLineChars="200" w:firstLine="480"/>
              <w:rPr>
                <w:rFonts w:ascii="仿宋" w:eastAsia="仿宋" w:hAnsi="仿宋"/>
                <w:bCs/>
                <w:sz w:val="24"/>
              </w:rPr>
            </w:pPr>
            <w:r>
              <w:rPr>
                <w:rFonts w:ascii="仿宋" w:eastAsia="仿宋" w:hAnsi="仿宋" w:hint="eastAsia"/>
                <w:bCs/>
                <w:sz w:val="24"/>
              </w:rPr>
              <w:t>成立日期：</w:t>
            </w:r>
            <w:r>
              <w:rPr>
                <w:rFonts w:ascii="仿宋" w:eastAsia="仿宋" w:hAnsi="仿宋" w:hint="eastAsia"/>
                <w:bCs/>
                <w:sz w:val="24"/>
              </w:rPr>
              <w:t>1988</w:t>
            </w:r>
            <w:r>
              <w:rPr>
                <w:rFonts w:ascii="仿宋" w:eastAsia="仿宋" w:hAnsi="仿宋" w:hint="eastAsia"/>
                <w:bCs/>
                <w:sz w:val="24"/>
              </w:rPr>
              <w:t>年</w:t>
            </w:r>
            <w:r>
              <w:rPr>
                <w:rFonts w:ascii="仿宋" w:eastAsia="仿宋" w:hAnsi="仿宋" w:hint="eastAsia"/>
                <w:bCs/>
                <w:sz w:val="24"/>
              </w:rPr>
              <w:t>8</w:t>
            </w:r>
            <w:r>
              <w:rPr>
                <w:rFonts w:ascii="仿宋" w:eastAsia="仿宋" w:hAnsi="仿宋" w:hint="eastAsia"/>
                <w:bCs/>
                <w:sz w:val="24"/>
              </w:rPr>
              <w:t>月</w:t>
            </w:r>
            <w:r>
              <w:rPr>
                <w:rFonts w:ascii="仿宋" w:eastAsia="仿宋" w:hAnsi="仿宋" w:hint="eastAsia"/>
                <w:bCs/>
                <w:sz w:val="24"/>
              </w:rPr>
              <w:t>22</w:t>
            </w:r>
            <w:r>
              <w:rPr>
                <w:rFonts w:ascii="仿宋" w:eastAsia="仿宋" w:hAnsi="仿宋" w:hint="eastAsia"/>
                <w:bCs/>
                <w:sz w:val="24"/>
              </w:rPr>
              <w:t>日</w:t>
            </w:r>
          </w:p>
          <w:p w:rsidR="004A194E" w:rsidRDefault="009E43F0">
            <w:pPr>
              <w:ind w:firstLineChars="200" w:firstLine="480"/>
              <w:rPr>
                <w:rFonts w:ascii="仿宋" w:eastAsia="仿宋" w:hAnsi="仿宋"/>
                <w:bCs/>
                <w:sz w:val="24"/>
              </w:rPr>
            </w:pPr>
            <w:r>
              <w:rPr>
                <w:rFonts w:ascii="仿宋" w:eastAsia="仿宋" w:hAnsi="仿宋" w:hint="eastAsia"/>
                <w:bCs/>
                <w:sz w:val="24"/>
              </w:rPr>
              <w:t>批准设立机关和批准设立文号：中国人民银行总行，银复</w:t>
            </w:r>
            <w:r>
              <w:rPr>
                <w:rFonts w:ascii="仿宋" w:eastAsia="仿宋" w:hAnsi="仿宋" w:hint="eastAsia"/>
                <w:bCs/>
                <w:sz w:val="24"/>
              </w:rPr>
              <w:t>[1988</w:t>
            </w:r>
            <w:r>
              <w:rPr>
                <w:rFonts w:ascii="仿宋" w:eastAsia="仿宋" w:hAnsi="仿宋"/>
                <w:bCs/>
                <w:sz w:val="24"/>
              </w:rPr>
              <w:t>]</w:t>
            </w:r>
            <w:r>
              <w:rPr>
                <w:rFonts w:ascii="仿宋" w:eastAsia="仿宋" w:hAnsi="仿宋" w:hint="eastAsia"/>
                <w:bCs/>
                <w:sz w:val="24"/>
              </w:rPr>
              <w:t>347</w:t>
            </w:r>
            <w:r>
              <w:rPr>
                <w:rFonts w:ascii="仿宋" w:eastAsia="仿宋" w:hAnsi="仿宋" w:hint="eastAsia"/>
                <w:bCs/>
                <w:sz w:val="24"/>
              </w:rPr>
              <w:t>号</w:t>
            </w:r>
          </w:p>
          <w:p w:rsidR="004A194E" w:rsidRDefault="009E43F0">
            <w:pPr>
              <w:ind w:firstLineChars="200" w:firstLine="480"/>
              <w:rPr>
                <w:rFonts w:ascii="仿宋" w:eastAsia="仿宋" w:hAnsi="仿宋"/>
                <w:bCs/>
                <w:sz w:val="24"/>
              </w:rPr>
            </w:pPr>
            <w:r>
              <w:rPr>
                <w:rFonts w:ascii="仿宋" w:eastAsia="仿宋" w:hAnsi="仿宋" w:hint="eastAsia"/>
                <w:bCs/>
                <w:sz w:val="24"/>
              </w:rPr>
              <w:t>基金托管业务批准文号：中国证监会证监基金字</w:t>
            </w:r>
            <w:r>
              <w:rPr>
                <w:rFonts w:ascii="仿宋" w:eastAsia="仿宋" w:hAnsi="仿宋" w:hint="eastAsia"/>
                <w:bCs/>
                <w:sz w:val="24"/>
              </w:rPr>
              <w:t>[2005]74</w:t>
            </w:r>
            <w:r>
              <w:rPr>
                <w:rFonts w:ascii="仿宋" w:eastAsia="仿宋" w:hAnsi="仿宋" w:hint="eastAsia"/>
                <w:bCs/>
                <w:sz w:val="24"/>
              </w:rPr>
              <w:t>号</w:t>
            </w:r>
          </w:p>
          <w:p w:rsidR="004A194E" w:rsidRDefault="009E43F0">
            <w:pPr>
              <w:ind w:firstLineChars="200" w:firstLine="480"/>
              <w:rPr>
                <w:rFonts w:ascii="仿宋" w:eastAsia="仿宋" w:hAnsi="仿宋"/>
                <w:bCs/>
                <w:sz w:val="24"/>
              </w:rPr>
            </w:pPr>
            <w:r>
              <w:rPr>
                <w:rFonts w:ascii="仿宋" w:eastAsia="仿宋" w:hAnsi="仿宋" w:hint="eastAsia"/>
                <w:bCs/>
                <w:sz w:val="24"/>
              </w:rPr>
              <w:t>组织形式：股份有限公司</w:t>
            </w:r>
          </w:p>
          <w:p w:rsidR="004A194E" w:rsidRDefault="009E43F0">
            <w:pPr>
              <w:ind w:firstLineChars="200" w:firstLine="480"/>
              <w:rPr>
                <w:rFonts w:ascii="仿宋" w:eastAsia="仿宋" w:hAnsi="仿宋"/>
                <w:bCs/>
                <w:sz w:val="24"/>
              </w:rPr>
            </w:pPr>
            <w:r>
              <w:rPr>
                <w:rFonts w:ascii="仿宋" w:eastAsia="仿宋" w:hAnsi="仿宋" w:hint="eastAsia"/>
                <w:bCs/>
                <w:sz w:val="24"/>
              </w:rPr>
              <w:t>注册资本：</w:t>
            </w:r>
            <w:r>
              <w:rPr>
                <w:rFonts w:ascii="仿宋" w:eastAsia="仿宋" w:hAnsi="仿宋" w:hint="eastAsia"/>
                <w:bCs/>
                <w:sz w:val="24"/>
              </w:rPr>
              <w:t>207.74</w:t>
            </w:r>
            <w:r>
              <w:rPr>
                <w:rFonts w:ascii="仿宋" w:eastAsia="仿宋" w:hAnsi="仿宋" w:hint="eastAsia"/>
                <w:bCs/>
                <w:sz w:val="24"/>
              </w:rPr>
              <w:t>亿元人民币</w:t>
            </w:r>
          </w:p>
          <w:p w:rsidR="004A194E" w:rsidRDefault="009E43F0">
            <w:pPr>
              <w:ind w:firstLineChars="200" w:firstLine="480"/>
              <w:rPr>
                <w:rFonts w:ascii="仿宋" w:eastAsia="仿宋" w:hAnsi="仿宋"/>
                <w:bCs/>
                <w:sz w:val="24"/>
              </w:rPr>
            </w:pPr>
            <w:r>
              <w:rPr>
                <w:rFonts w:ascii="仿宋" w:eastAsia="仿宋" w:hAnsi="仿宋" w:hint="eastAsia"/>
                <w:bCs/>
                <w:sz w:val="24"/>
              </w:rPr>
              <w:t>存续期间：持续经营</w:t>
            </w:r>
          </w:p>
        </w:tc>
      </w:tr>
      <w:tr w:rsidR="004A194E">
        <w:trPr>
          <w:trHeight w:val="2680"/>
        </w:trPr>
        <w:tc>
          <w:tcPr>
            <w:tcW w:w="289" w:type="pct"/>
          </w:tcPr>
          <w:p w:rsidR="004A194E" w:rsidRDefault="009E43F0">
            <w:pPr>
              <w:rPr>
                <w:rFonts w:ascii="仿宋" w:eastAsia="仿宋" w:hAnsi="仿宋"/>
                <w:b/>
                <w:sz w:val="24"/>
              </w:rPr>
            </w:pPr>
            <w:r>
              <w:rPr>
                <w:rFonts w:ascii="仿宋" w:eastAsia="仿宋" w:hAnsi="仿宋" w:hint="eastAsia"/>
                <w:b/>
                <w:sz w:val="24"/>
              </w:rPr>
              <w:t>第十五部分</w:t>
            </w:r>
            <w:r>
              <w:rPr>
                <w:rFonts w:ascii="仿宋" w:eastAsia="仿宋" w:hAnsi="仿宋" w:hint="eastAsia"/>
                <w:b/>
                <w:sz w:val="24"/>
              </w:rPr>
              <w:t xml:space="preserve">  </w:t>
            </w:r>
            <w:r>
              <w:rPr>
                <w:rFonts w:ascii="仿宋" w:eastAsia="仿宋" w:hAnsi="仿宋" w:hint="eastAsia"/>
                <w:b/>
                <w:sz w:val="24"/>
              </w:rPr>
              <w:t>基金费用与税收</w:t>
            </w:r>
          </w:p>
        </w:tc>
        <w:tc>
          <w:tcPr>
            <w:tcW w:w="2342" w:type="pct"/>
          </w:tcPr>
          <w:p w:rsidR="004A194E" w:rsidRDefault="009E43F0">
            <w:pPr>
              <w:ind w:firstLineChars="200" w:firstLine="480"/>
              <w:rPr>
                <w:rFonts w:ascii="仿宋" w:eastAsia="仿宋" w:hAnsi="仿宋"/>
                <w:bCs/>
                <w:sz w:val="24"/>
              </w:rPr>
            </w:pPr>
            <w:r>
              <w:rPr>
                <w:rFonts w:ascii="仿宋" w:eastAsia="仿宋" w:hAnsi="仿宋" w:hint="eastAsia"/>
                <w:bCs/>
                <w:sz w:val="24"/>
              </w:rPr>
              <w:t>二、基金费用计提方法、计提标准和支付方式</w:t>
            </w:r>
          </w:p>
          <w:p w:rsidR="004A194E" w:rsidRDefault="009E43F0">
            <w:pPr>
              <w:ind w:firstLineChars="200" w:firstLine="480"/>
              <w:rPr>
                <w:rFonts w:ascii="仿宋" w:eastAsia="仿宋" w:hAnsi="仿宋"/>
                <w:bCs/>
                <w:sz w:val="24"/>
              </w:rPr>
            </w:pPr>
            <w:r>
              <w:rPr>
                <w:rFonts w:ascii="仿宋" w:eastAsia="仿宋" w:hAnsi="仿宋" w:hint="eastAsia"/>
                <w:bCs/>
                <w:sz w:val="24"/>
              </w:rPr>
              <w:t>3</w:t>
            </w:r>
            <w:r>
              <w:rPr>
                <w:rFonts w:ascii="仿宋" w:eastAsia="仿宋" w:hAnsi="仿宋" w:hint="eastAsia"/>
                <w:bCs/>
                <w:sz w:val="24"/>
              </w:rPr>
              <w:t>、基金销售服务费</w:t>
            </w:r>
          </w:p>
          <w:p w:rsidR="004A194E" w:rsidRDefault="009E43F0">
            <w:pPr>
              <w:ind w:firstLineChars="200" w:firstLine="480"/>
              <w:rPr>
                <w:rFonts w:ascii="仿宋" w:eastAsia="仿宋" w:hAnsi="仿宋"/>
                <w:bCs/>
                <w:sz w:val="24"/>
              </w:rPr>
            </w:pPr>
            <w:r>
              <w:rPr>
                <w:rFonts w:ascii="仿宋" w:eastAsia="仿宋" w:hAnsi="仿宋" w:hint="eastAsia"/>
                <w:bCs/>
                <w:sz w:val="24"/>
              </w:rPr>
              <w:t>本基金</w:t>
            </w:r>
            <w:r>
              <w:rPr>
                <w:rFonts w:ascii="仿宋" w:eastAsia="仿宋" w:hAnsi="仿宋" w:hint="eastAsia"/>
                <w:bCs/>
                <w:sz w:val="24"/>
              </w:rPr>
              <w:t>A</w:t>
            </w:r>
            <w:r>
              <w:rPr>
                <w:rFonts w:ascii="仿宋" w:eastAsia="仿宋" w:hAnsi="仿宋" w:hint="eastAsia"/>
                <w:bCs/>
                <w:sz w:val="24"/>
              </w:rPr>
              <w:t>类基金份额的销售服务费年费率为</w:t>
            </w:r>
            <w:r>
              <w:rPr>
                <w:rFonts w:ascii="仿宋" w:eastAsia="仿宋" w:hAnsi="仿宋" w:hint="eastAsia"/>
                <w:bCs/>
                <w:sz w:val="24"/>
              </w:rPr>
              <w:t>0.25%</w:t>
            </w:r>
            <w:r>
              <w:rPr>
                <w:rFonts w:ascii="仿宋" w:eastAsia="仿宋" w:hAnsi="仿宋" w:hint="eastAsia"/>
                <w:bCs/>
                <w:sz w:val="24"/>
              </w:rPr>
              <w:t>；</w:t>
            </w:r>
            <w:r>
              <w:rPr>
                <w:rFonts w:ascii="仿宋" w:eastAsia="仿宋" w:hAnsi="仿宋" w:hint="eastAsia"/>
                <w:bCs/>
                <w:sz w:val="24"/>
              </w:rPr>
              <w:t>B</w:t>
            </w:r>
            <w:r>
              <w:rPr>
                <w:rFonts w:ascii="仿宋" w:eastAsia="仿宋" w:hAnsi="仿宋" w:hint="eastAsia"/>
                <w:bCs/>
                <w:sz w:val="24"/>
              </w:rPr>
              <w:t>类基金份额的销售服务费年费率为</w:t>
            </w:r>
            <w:r>
              <w:rPr>
                <w:rFonts w:ascii="仿宋" w:eastAsia="仿宋" w:hAnsi="仿宋" w:hint="eastAsia"/>
                <w:bCs/>
                <w:sz w:val="24"/>
              </w:rPr>
              <w:t>0.01%</w:t>
            </w:r>
            <w:r>
              <w:rPr>
                <w:rFonts w:ascii="仿宋" w:eastAsia="仿宋" w:hAnsi="仿宋" w:hint="eastAsia"/>
                <w:bCs/>
                <w:sz w:val="24"/>
              </w:rPr>
              <w:t>；</w:t>
            </w:r>
            <w:r>
              <w:rPr>
                <w:rFonts w:ascii="仿宋" w:eastAsia="仿宋" w:hAnsi="仿宋" w:hint="eastAsia"/>
                <w:bCs/>
                <w:sz w:val="24"/>
              </w:rPr>
              <w:t>C</w:t>
            </w:r>
            <w:r>
              <w:rPr>
                <w:rFonts w:ascii="仿宋" w:eastAsia="仿宋" w:hAnsi="仿宋" w:hint="eastAsia"/>
                <w:bCs/>
                <w:sz w:val="24"/>
              </w:rPr>
              <w:t>类基金份额的销售服务费年费率为</w:t>
            </w:r>
            <w:r>
              <w:rPr>
                <w:rFonts w:ascii="仿宋" w:eastAsia="仿宋" w:hAnsi="仿宋" w:hint="eastAsia"/>
                <w:bCs/>
                <w:sz w:val="24"/>
              </w:rPr>
              <w:t>0.01%</w:t>
            </w:r>
            <w:r>
              <w:rPr>
                <w:rFonts w:ascii="仿宋" w:eastAsia="仿宋" w:hAnsi="仿宋" w:hint="eastAsia"/>
                <w:bCs/>
                <w:sz w:val="24"/>
              </w:rPr>
              <w:t>；</w:t>
            </w:r>
            <w:r>
              <w:rPr>
                <w:rFonts w:ascii="仿宋" w:eastAsia="仿宋" w:hAnsi="仿宋" w:hint="eastAsia"/>
                <w:bCs/>
                <w:sz w:val="24"/>
              </w:rPr>
              <w:t>D</w:t>
            </w:r>
            <w:r>
              <w:rPr>
                <w:rFonts w:ascii="仿宋" w:eastAsia="仿宋" w:hAnsi="仿宋" w:hint="eastAsia"/>
                <w:bCs/>
                <w:sz w:val="24"/>
              </w:rPr>
              <w:t>类基金份额的销售服务费年费率为</w:t>
            </w:r>
            <w:r>
              <w:rPr>
                <w:rFonts w:ascii="仿宋" w:eastAsia="仿宋" w:hAnsi="仿宋" w:hint="eastAsia"/>
                <w:bCs/>
                <w:sz w:val="24"/>
              </w:rPr>
              <w:t>0.01%</w:t>
            </w:r>
            <w:r>
              <w:rPr>
                <w:rFonts w:ascii="仿宋" w:eastAsia="仿宋" w:hAnsi="仿宋" w:hint="eastAsia"/>
                <w:bCs/>
                <w:sz w:val="24"/>
              </w:rPr>
              <w:t>。销售服务费计提的计算公式具体如下：</w:t>
            </w:r>
          </w:p>
          <w:p w:rsidR="004A194E" w:rsidRDefault="009E43F0">
            <w:pPr>
              <w:ind w:firstLineChars="200" w:firstLine="480"/>
              <w:rPr>
                <w:rFonts w:ascii="仿宋" w:eastAsia="仿宋" w:hAnsi="仿宋"/>
                <w:bCs/>
                <w:sz w:val="24"/>
              </w:rPr>
            </w:pPr>
            <w:r>
              <w:rPr>
                <w:rFonts w:ascii="仿宋" w:eastAsia="仿宋" w:hAnsi="仿宋" w:hint="eastAsia"/>
                <w:bCs/>
                <w:sz w:val="24"/>
              </w:rPr>
              <w:t>H</w:t>
            </w:r>
            <w:r>
              <w:rPr>
                <w:rFonts w:ascii="仿宋" w:eastAsia="仿宋" w:hAnsi="仿宋" w:hint="eastAsia"/>
                <w:bCs/>
                <w:sz w:val="24"/>
              </w:rPr>
              <w:t>＝前一日该类基金份额的基金资产净值×该类基金份额的年销售服务费率÷当年天数</w:t>
            </w:r>
          </w:p>
          <w:p w:rsidR="004A194E" w:rsidRDefault="009E43F0">
            <w:pPr>
              <w:ind w:firstLineChars="200" w:firstLine="480"/>
              <w:rPr>
                <w:rFonts w:ascii="仿宋" w:eastAsia="仿宋" w:hAnsi="仿宋"/>
                <w:bCs/>
                <w:sz w:val="24"/>
              </w:rPr>
            </w:pPr>
            <w:r>
              <w:rPr>
                <w:rFonts w:ascii="仿宋" w:eastAsia="仿宋" w:hAnsi="仿宋" w:hint="eastAsia"/>
                <w:bCs/>
                <w:sz w:val="24"/>
              </w:rPr>
              <w:t>H</w:t>
            </w:r>
            <w:r>
              <w:rPr>
                <w:rFonts w:ascii="仿宋" w:eastAsia="仿宋" w:hAnsi="仿宋" w:hint="eastAsia"/>
                <w:bCs/>
                <w:sz w:val="24"/>
              </w:rPr>
              <w:t>为每日该类基金份额应计提的基金销售服务费</w:t>
            </w: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二、基金费用计提方法、计提标准和支付方式</w:t>
            </w:r>
          </w:p>
          <w:p w:rsidR="004A194E" w:rsidRDefault="009E43F0">
            <w:pPr>
              <w:ind w:firstLineChars="200" w:firstLine="480"/>
              <w:rPr>
                <w:rFonts w:ascii="仿宋" w:eastAsia="仿宋" w:hAnsi="仿宋"/>
                <w:bCs/>
                <w:sz w:val="24"/>
              </w:rPr>
            </w:pPr>
            <w:r>
              <w:rPr>
                <w:rFonts w:ascii="仿宋" w:eastAsia="仿宋" w:hAnsi="仿宋" w:hint="eastAsia"/>
                <w:bCs/>
                <w:sz w:val="24"/>
              </w:rPr>
              <w:t>3</w:t>
            </w:r>
            <w:r>
              <w:rPr>
                <w:rFonts w:ascii="仿宋" w:eastAsia="仿宋" w:hAnsi="仿宋" w:hint="eastAsia"/>
                <w:bCs/>
                <w:sz w:val="24"/>
              </w:rPr>
              <w:t>、基金销售服务费</w:t>
            </w:r>
          </w:p>
          <w:p w:rsidR="004A194E" w:rsidRDefault="009E43F0">
            <w:pPr>
              <w:ind w:firstLineChars="200" w:firstLine="480"/>
              <w:rPr>
                <w:rFonts w:ascii="仿宋" w:eastAsia="仿宋" w:hAnsi="仿宋"/>
                <w:bCs/>
                <w:sz w:val="24"/>
              </w:rPr>
            </w:pPr>
            <w:r>
              <w:rPr>
                <w:rFonts w:ascii="仿宋" w:eastAsia="仿宋" w:hAnsi="仿宋" w:hint="eastAsia"/>
                <w:bCs/>
                <w:sz w:val="24"/>
              </w:rPr>
              <w:t>本基金</w:t>
            </w:r>
            <w:r>
              <w:rPr>
                <w:rFonts w:ascii="仿宋" w:eastAsia="仿宋" w:hAnsi="仿宋" w:hint="eastAsia"/>
                <w:bCs/>
                <w:sz w:val="24"/>
              </w:rPr>
              <w:t>A</w:t>
            </w:r>
            <w:r>
              <w:rPr>
                <w:rFonts w:ascii="仿宋" w:eastAsia="仿宋" w:hAnsi="仿宋" w:hint="eastAsia"/>
                <w:bCs/>
                <w:sz w:val="24"/>
              </w:rPr>
              <w:t>类基金份额的销售服务费年费率为</w:t>
            </w:r>
            <w:r>
              <w:rPr>
                <w:rFonts w:ascii="仿宋" w:eastAsia="仿宋" w:hAnsi="仿宋" w:hint="eastAsia"/>
                <w:bCs/>
                <w:sz w:val="24"/>
              </w:rPr>
              <w:t>0.25%</w:t>
            </w:r>
            <w:r>
              <w:rPr>
                <w:rFonts w:ascii="仿宋" w:eastAsia="仿宋" w:hAnsi="仿宋" w:hint="eastAsia"/>
                <w:bCs/>
                <w:sz w:val="24"/>
              </w:rPr>
              <w:t>；</w:t>
            </w:r>
            <w:r>
              <w:rPr>
                <w:rFonts w:ascii="仿宋" w:eastAsia="仿宋" w:hAnsi="仿宋" w:hint="eastAsia"/>
                <w:bCs/>
                <w:sz w:val="24"/>
              </w:rPr>
              <w:t>B</w:t>
            </w:r>
            <w:r>
              <w:rPr>
                <w:rFonts w:ascii="仿宋" w:eastAsia="仿宋" w:hAnsi="仿宋" w:hint="eastAsia"/>
                <w:bCs/>
                <w:sz w:val="24"/>
              </w:rPr>
              <w:t>类基金份额的销售服务费年费率为</w:t>
            </w:r>
            <w:r>
              <w:rPr>
                <w:rFonts w:ascii="仿宋" w:eastAsia="仿宋" w:hAnsi="仿宋" w:hint="eastAsia"/>
                <w:bCs/>
                <w:sz w:val="24"/>
              </w:rPr>
              <w:t>0.01%</w:t>
            </w:r>
            <w:r>
              <w:rPr>
                <w:rFonts w:ascii="仿宋" w:eastAsia="仿宋" w:hAnsi="仿宋" w:hint="eastAsia"/>
                <w:bCs/>
                <w:sz w:val="24"/>
              </w:rPr>
              <w:t>；</w:t>
            </w:r>
            <w:r>
              <w:rPr>
                <w:rFonts w:ascii="仿宋" w:eastAsia="仿宋" w:hAnsi="仿宋" w:hint="eastAsia"/>
                <w:bCs/>
                <w:sz w:val="24"/>
              </w:rPr>
              <w:t>C</w:t>
            </w:r>
            <w:r>
              <w:rPr>
                <w:rFonts w:ascii="仿宋" w:eastAsia="仿宋" w:hAnsi="仿宋" w:hint="eastAsia"/>
                <w:bCs/>
                <w:sz w:val="24"/>
              </w:rPr>
              <w:t>类基金份额的销</w:t>
            </w:r>
            <w:r>
              <w:rPr>
                <w:rFonts w:ascii="仿宋" w:eastAsia="仿宋" w:hAnsi="仿宋" w:hint="eastAsia"/>
                <w:bCs/>
                <w:sz w:val="24"/>
              </w:rPr>
              <w:t>售服务费年费率为</w:t>
            </w:r>
            <w:r>
              <w:rPr>
                <w:rFonts w:ascii="仿宋" w:eastAsia="仿宋" w:hAnsi="仿宋" w:hint="eastAsia"/>
                <w:bCs/>
                <w:sz w:val="24"/>
              </w:rPr>
              <w:t>0.01%</w:t>
            </w:r>
            <w:r>
              <w:rPr>
                <w:rFonts w:ascii="仿宋" w:eastAsia="仿宋" w:hAnsi="仿宋" w:hint="eastAsia"/>
                <w:bCs/>
                <w:sz w:val="24"/>
              </w:rPr>
              <w:t>；</w:t>
            </w:r>
            <w:r>
              <w:rPr>
                <w:rFonts w:ascii="仿宋" w:eastAsia="仿宋" w:hAnsi="仿宋" w:hint="eastAsia"/>
                <w:bCs/>
                <w:sz w:val="24"/>
              </w:rPr>
              <w:t>D</w:t>
            </w:r>
            <w:r>
              <w:rPr>
                <w:rFonts w:ascii="仿宋" w:eastAsia="仿宋" w:hAnsi="仿宋" w:hint="eastAsia"/>
                <w:bCs/>
                <w:sz w:val="24"/>
              </w:rPr>
              <w:t>类基金份额的销售服务费年费率为</w:t>
            </w:r>
            <w:r>
              <w:rPr>
                <w:rFonts w:ascii="仿宋" w:eastAsia="仿宋" w:hAnsi="仿宋" w:hint="eastAsia"/>
                <w:bCs/>
                <w:sz w:val="24"/>
              </w:rPr>
              <w:t>0.01%</w:t>
            </w:r>
            <w:r>
              <w:rPr>
                <w:rFonts w:ascii="仿宋" w:eastAsia="仿宋" w:hAnsi="仿宋" w:hint="eastAsia"/>
                <w:b/>
                <w:sz w:val="24"/>
              </w:rPr>
              <w:t>；</w:t>
            </w:r>
            <w:r>
              <w:rPr>
                <w:rFonts w:ascii="仿宋" w:eastAsia="仿宋" w:hAnsi="仿宋" w:hint="eastAsia"/>
                <w:b/>
                <w:sz w:val="24"/>
              </w:rPr>
              <w:t>E</w:t>
            </w:r>
            <w:r>
              <w:rPr>
                <w:rFonts w:ascii="仿宋" w:eastAsia="仿宋" w:hAnsi="仿宋" w:hint="eastAsia"/>
                <w:b/>
                <w:sz w:val="24"/>
              </w:rPr>
              <w:t>类基金份额的销售服务费年费率为</w:t>
            </w:r>
            <w:r>
              <w:rPr>
                <w:rFonts w:ascii="仿宋" w:eastAsia="仿宋" w:hAnsi="仿宋" w:hint="eastAsia"/>
                <w:b/>
                <w:sz w:val="24"/>
              </w:rPr>
              <w:t>0.01%</w:t>
            </w:r>
            <w:r>
              <w:rPr>
                <w:rFonts w:ascii="仿宋" w:eastAsia="仿宋" w:hAnsi="仿宋" w:hint="eastAsia"/>
                <w:bCs/>
                <w:sz w:val="24"/>
              </w:rPr>
              <w:t>。销售服务费计提的计算公式具体如下：</w:t>
            </w:r>
          </w:p>
          <w:p w:rsidR="004A194E" w:rsidRDefault="009E43F0">
            <w:pPr>
              <w:ind w:firstLineChars="200" w:firstLine="480"/>
              <w:rPr>
                <w:rFonts w:ascii="仿宋" w:eastAsia="仿宋" w:hAnsi="仿宋"/>
                <w:bCs/>
                <w:sz w:val="24"/>
              </w:rPr>
            </w:pPr>
            <w:r>
              <w:rPr>
                <w:rFonts w:ascii="仿宋" w:eastAsia="仿宋" w:hAnsi="仿宋" w:hint="eastAsia"/>
                <w:bCs/>
                <w:sz w:val="24"/>
              </w:rPr>
              <w:t>H</w:t>
            </w:r>
            <w:r>
              <w:rPr>
                <w:rFonts w:ascii="仿宋" w:eastAsia="仿宋" w:hAnsi="仿宋" w:hint="eastAsia"/>
                <w:bCs/>
                <w:sz w:val="24"/>
              </w:rPr>
              <w:t>＝前一日该类基金份额的基金资产净值×该类基金份额的年销售服务费率÷当年天数</w:t>
            </w:r>
          </w:p>
          <w:p w:rsidR="004A194E" w:rsidRDefault="009E43F0">
            <w:pPr>
              <w:ind w:firstLineChars="200" w:firstLine="480"/>
              <w:rPr>
                <w:rFonts w:ascii="仿宋" w:eastAsia="仿宋" w:hAnsi="仿宋"/>
                <w:bCs/>
                <w:sz w:val="24"/>
              </w:rPr>
            </w:pPr>
            <w:r>
              <w:rPr>
                <w:rFonts w:ascii="仿宋" w:eastAsia="仿宋" w:hAnsi="仿宋" w:hint="eastAsia"/>
                <w:bCs/>
                <w:sz w:val="24"/>
              </w:rPr>
              <w:t>H</w:t>
            </w:r>
            <w:r>
              <w:rPr>
                <w:rFonts w:ascii="仿宋" w:eastAsia="仿宋" w:hAnsi="仿宋" w:hint="eastAsia"/>
                <w:bCs/>
                <w:sz w:val="24"/>
              </w:rPr>
              <w:t>为每日该类基金份额应计提的基金销售服务费</w:t>
            </w:r>
          </w:p>
        </w:tc>
      </w:tr>
    </w:tbl>
    <w:p w:rsidR="004A194E" w:rsidRDefault="004A194E">
      <w:pPr>
        <w:autoSpaceDE w:val="0"/>
        <w:autoSpaceDN w:val="0"/>
        <w:adjustRightInd w:val="0"/>
        <w:ind w:left="641"/>
        <w:jc w:val="left"/>
        <w:rPr>
          <w:rFonts w:ascii="仿宋_GB2312" w:eastAsia="仿宋_GB2312"/>
          <w:sz w:val="32"/>
          <w:szCs w:val="32"/>
        </w:rPr>
      </w:pPr>
    </w:p>
    <w:p w:rsidR="004A194E" w:rsidRDefault="009E43F0">
      <w:pPr>
        <w:autoSpaceDE w:val="0"/>
        <w:autoSpaceDN w:val="0"/>
        <w:adjustRightInd w:val="0"/>
        <w:ind w:firstLineChars="300" w:firstLine="960"/>
        <w:jc w:val="left"/>
        <w:outlineLvl w:val="0"/>
        <w:rPr>
          <w:rFonts w:ascii="仿宋_GB2312" w:eastAsia="仿宋_GB2312"/>
          <w:sz w:val="32"/>
          <w:szCs w:val="32"/>
        </w:rPr>
      </w:pPr>
      <w:r>
        <w:rPr>
          <w:rFonts w:ascii="仿宋_GB2312" w:eastAsia="仿宋_GB2312" w:hint="eastAsia"/>
          <w:sz w:val="32"/>
          <w:szCs w:val="32"/>
        </w:rPr>
        <w:t>二、托管协议修改前后文对照表</w:t>
      </w:r>
    </w:p>
    <w:p w:rsidR="004A194E" w:rsidRDefault="004A194E"/>
    <w:tbl>
      <w:tblPr>
        <w:tblW w:w="5000" w:type="pct"/>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843"/>
        <w:gridCol w:w="6821"/>
        <w:gridCol w:w="6896"/>
      </w:tblGrid>
      <w:tr w:rsidR="004A194E">
        <w:trPr>
          <w:trHeight w:val="20"/>
        </w:trPr>
        <w:tc>
          <w:tcPr>
            <w:tcW w:w="289" w:type="pct"/>
            <w:vMerge w:val="restart"/>
            <w:vAlign w:val="center"/>
          </w:tcPr>
          <w:p w:rsidR="004A194E" w:rsidRDefault="009E43F0">
            <w:pPr>
              <w:jc w:val="center"/>
              <w:rPr>
                <w:rFonts w:ascii="仿宋" w:eastAsia="仿宋" w:hAnsi="仿宋"/>
                <w:b/>
                <w:sz w:val="24"/>
              </w:rPr>
            </w:pPr>
            <w:r>
              <w:rPr>
                <w:rFonts w:ascii="仿宋" w:eastAsia="仿宋" w:hAnsi="仿宋"/>
                <w:b/>
                <w:sz w:val="24"/>
              </w:rPr>
              <w:t>章节</w:t>
            </w:r>
          </w:p>
        </w:tc>
        <w:tc>
          <w:tcPr>
            <w:tcW w:w="2342" w:type="pct"/>
            <w:vAlign w:val="center"/>
          </w:tcPr>
          <w:p w:rsidR="004A194E" w:rsidRDefault="009E43F0">
            <w:pPr>
              <w:jc w:val="center"/>
              <w:rPr>
                <w:rFonts w:ascii="仿宋" w:eastAsia="仿宋" w:hAnsi="仿宋"/>
                <w:b/>
                <w:sz w:val="24"/>
              </w:rPr>
            </w:pPr>
            <w:r>
              <w:rPr>
                <w:rFonts w:ascii="仿宋" w:eastAsia="仿宋" w:hAnsi="仿宋" w:hint="eastAsia"/>
                <w:b/>
                <w:sz w:val="24"/>
              </w:rPr>
              <w:t>原托管协议</w:t>
            </w:r>
          </w:p>
        </w:tc>
        <w:tc>
          <w:tcPr>
            <w:tcW w:w="2368" w:type="pct"/>
            <w:vAlign w:val="center"/>
          </w:tcPr>
          <w:p w:rsidR="004A194E" w:rsidRDefault="009E43F0">
            <w:pPr>
              <w:jc w:val="center"/>
              <w:rPr>
                <w:rFonts w:ascii="仿宋" w:eastAsia="仿宋" w:hAnsi="仿宋"/>
                <w:b/>
                <w:sz w:val="24"/>
              </w:rPr>
            </w:pPr>
            <w:r>
              <w:rPr>
                <w:rFonts w:ascii="仿宋" w:eastAsia="仿宋" w:hAnsi="仿宋" w:hint="eastAsia"/>
                <w:b/>
                <w:sz w:val="24"/>
              </w:rPr>
              <w:t>修改后托管协议</w:t>
            </w:r>
          </w:p>
        </w:tc>
      </w:tr>
      <w:tr w:rsidR="004A194E">
        <w:trPr>
          <w:trHeight w:val="20"/>
        </w:trPr>
        <w:tc>
          <w:tcPr>
            <w:tcW w:w="289" w:type="pct"/>
            <w:vMerge/>
          </w:tcPr>
          <w:p w:rsidR="004A194E" w:rsidRDefault="004A194E">
            <w:pPr>
              <w:rPr>
                <w:rFonts w:ascii="仿宋" w:eastAsia="仿宋" w:hAnsi="仿宋"/>
                <w:sz w:val="24"/>
              </w:rPr>
            </w:pPr>
          </w:p>
        </w:tc>
        <w:tc>
          <w:tcPr>
            <w:tcW w:w="2342" w:type="pct"/>
            <w:vAlign w:val="center"/>
          </w:tcPr>
          <w:p w:rsidR="004A194E" w:rsidRDefault="009E43F0">
            <w:pPr>
              <w:jc w:val="center"/>
              <w:rPr>
                <w:rFonts w:ascii="仿宋" w:eastAsia="仿宋" w:hAnsi="仿宋"/>
                <w:b/>
                <w:bCs/>
                <w:sz w:val="24"/>
              </w:rPr>
            </w:pPr>
            <w:r>
              <w:rPr>
                <w:rFonts w:ascii="仿宋" w:eastAsia="仿宋" w:hAnsi="仿宋" w:hint="eastAsia"/>
                <w:b/>
                <w:bCs/>
                <w:sz w:val="24"/>
              </w:rPr>
              <w:t>内容</w:t>
            </w:r>
          </w:p>
        </w:tc>
        <w:tc>
          <w:tcPr>
            <w:tcW w:w="2368" w:type="pct"/>
            <w:vAlign w:val="center"/>
          </w:tcPr>
          <w:p w:rsidR="004A194E" w:rsidRDefault="009E43F0">
            <w:pPr>
              <w:jc w:val="center"/>
              <w:rPr>
                <w:rFonts w:ascii="仿宋" w:eastAsia="仿宋" w:hAnsi="仿宋"/>
                <w:b/>
                <w:sz w:val="24"/>
              </w:rPr>
            </w:pPr>
            <w:r>
              <w:rPr>
                <w:rFonts w:ascii="仿宋" w:eastAsia="仿宋" w:hAnsi="仿宋" w:hint="eastAsia"/>
                <w:b/>
                <w:sz w:val="24"/>
              </w:rPr>
              <w:t>内容</w:t>
            </w:r>
          </w:p>
        </w:tc>
      </w:tr>
      <w:tr w:rsidR="004A194E">
        <w:trPr>
          <w:trHeight w:val="791"/>
        </w:trPr>
        <w:tc>
          <w:tcPr>
            <w:tcW w:w="289" w:type="pct"/>
          </w:tcPr>
          <w:p w:rsidR="004A194E" w:rsidRDefault="009E43F0">
            <w:pPr>
              <w:rPr>
                <w:szCs w:val="21"/>
              </w:rPr>
            </w:pPr>
            <w:r>
              <w:rPr>
                <w:rFonts w:ascii="仿宋" w:eastAsia="仿宋" w:hAnsi="仿宋" w:hint="eastAsia"/>
                <w:b/>
                <w:sz w:val="24"/>
              </w:rPr>
              <w:t>七、交易及清算交收安排</w:t>
            </w:r>
          </w:p>
        </w:tc>
        <w:tc>
          <w:tcPr>
            <w:tcW w:w="2342" w:type="pct"/>
          </w:tcPr>
          <w:p w:rsidR="004A194E" w:rsidRDefault="009E43F0">
            <w:pPr>
              <w:ind w:firstLineChars="200" w:firstLine="480"/>
              <w:rPr>
                <w:rFonts w:ascii="仿宋" w:eastAsia="仿宋" w:hAnsi="仿宋"/>
                <w:bCs/>
                <w:sz w:val="24"/>
              </w:rPr>
            </w:pPr>
            <w:r>
              <w:rPr>
                <w:rFonts w:ascii="仿宋" w:eastAsia="仿宋" w:hAnsi="仿宋" w:hint="eastAsia"/>
                <w:bCs/>
                <w:sz w:val="24"/>
              </w:rPr>
              <w:t>（四）申购、赎回、转换开放式基金的资金清算、数据传递及托管协议当事人的责任</w:t>
            </w:r>
          </w:p>
          <w:p w:rsidR="004A194E" w:rsidRDefault="009E43F0" w:rsidP="009E43F0">
            <w:pPr>
              <w:ind w:firstLineChars="200" w:firstLine="480"/>
              <w:rPr>
                <w:rFonts w:ascii="仿宋" w:eastAsia="仿宋" w:hAnsi="仿宋"/>
                <w:b/>
                <w:strike/>
                <w:sz w:val="24"/>
              </w:rPr>
            </w:pPr>
            <w:r>
              <w:rPr>
                <w:rFonts w:ascii="仿宋" w:eastAsia="仿宋" w:hAnsi="仿宋" w:hint="eastAsia"/>
                <w:b/>
                <w:strike/>
                <w:sz w:val="24"/>
              </w:rPr>
              <w:t>3</w:t>
            </w:r>
            <w:r>
              <w:rPr>
                <w:rFonts w:ascii="仿宋" w:eastAsia="仿宋" w:hAnsi="仿宋" w:hint="eastAsia"/>
                <w:b/>
                <w:strike/>
                <w:sz w:val="24"/>
              </w:rPr>
              <w:t>、基金托管账户与“基金清算账户”间，代销申购资金实行</w:t>
            </w:r>
            <w:r>
              <w:rPr>
                <w:rFonts w:ascii="仿宋" w:eastAsia="仿宋" w:hAnsi="仿宋"/>
                <w:b/>
                <w:strike/>
                <w:sz w:val="24"/>
              </w:rPr>
              <w:t xml:space="preserve">T+2 </w:t>
            </w:r>
            <w:r>
              <w:rPr>
                <w:rFonts w:ascii="仿宋" w:eastAsia="仿宋" w:hAnsi="仿宋" w:hint="eastAsia"/>
                <w:b/>
                <w:strike/>
                <w:sz w:val="24"/>
              </w:rPr>
              <w:t>日清算，代销赎回资金、赎回费实行</w:t>
            </w:r>
            <w:r>
              <w:rPr>
                <w:rFonts w:ascii="仿宋" w:eastAsia="仿宋" w:hAnsi="仿宋"/>
                <w:b/>
                <w:strike/>
                <w:sz w:val="24"/>
              </w:rPr>
              <w:t>T+1</w:t>
            </w:r>
            <w:r>
              <w:rPr>
                <w:rFonts w:ascii="仿宋" w:eastAsia="仿宋" w:hAnsi="仿宋" w:hint="eastAsia"/>
                <w:b/>
                <w:strike/>
                <w:sz w:val="24"/>
              </w:rPr>
              <w:t>日清算，代销转出款、转入款及转换费实行</w:t>
            </w:r>
            <w:r>
              <w:rPr>
                <w:rFonts w:ascii="仿宋" w:eastAsia="仿宋" w:hAnsi="仿宋"/>
                <w:b/>
                <w:strike/>
                <w:sz w:val="24"/>
              </w:rPr>
              <w:t>T+3</w:t>
            </w:r>
            <w:r>
              <w:rPr>
                <w:rFonts w:ascii="仿宋" w:eastAsia="仿宋" w:hAnsi="仿宋" w:hint="eastAsia"/>
                <w:b/>
                <w:strike/>
                <w:sz w:val="24"/>
              </w:rPr>
              <w:t>日清算，直销申购和赎回资金实行</w:t>
            </w:r>
            <w:r>
              <w:rPr>
                <w:rFonts w:ascii="仿宋" w:eastAsia="仿宋" w:hAnsi="仿宋"/>
                <w:b/>
                <w:strike/>
                <w:sz w:val="24"/>
              </w:rPr>
              <w:t>T+1</w:t>
            </w:r>
            <w:r>
              <w:rPr>
                <w:rFonts w:ascii="仿宋" w:eastAsia="仿宋" w:hAnsi="仿宋" w:hint="eastAsia"/>
                <w:b/>
                <w:strike/>
                <w:sz w:val="24"/>
              </w:rPr>
              <w:t>日清算。</w:t>
            </w:r>
          </w:p>
          <w:p w:rsidR="004A194E" w:rsidRDefault="009E43F0" w:rsidP="009E43F0">
            <w:pPr>
              <w:ind w:firstLineChars="200" w:firstLine="480"/>
              <w:rPr>
                <w:bCs/>
              </w:rPr>
            </w:pPr>
            <w:r>
              <w:rPr>
                <w:rFonts w:ascii="仿宋" w:eastAsia="仿宋" w:hAnsi="仿宋" w:hint="eastAsia"/>
                <w:b/>
                <w:strike/>
                <w:sz w:val="24"/>
              </w:rPr>
              <w:t>4</w:t>
            </w:r>
            <w:r>
              <w:rPr>
                <w:rFonts w:ascii="仿宋" w:eastAsia="仿宋" w:hAnsi="仿宋" w:hint="eastAsia"/>
                <w:b/>
                <w:strike/>
                <w:sz w:val="24"/>
              </w:rPr>
              <w:t>、</w:t>
            </w:r>
            <w:r>
              <w:rPr>
                <w:rFonts w:ascii="仿宋" w:eastAsia="仿宋" w:hAnsi="仿宋" w:hint="eastAsia"/>
                <w:bCs/>
                <w:sz w:val="24"/>
              </w:rPr>
              <w:t>基金托管账户与“基金清算账户”间的资金清算遵循“全额清算、净额交收”的原则，即按照托管账户当日应收资金</w:t>
            </w:r>
            <w:r>
              <w:rPr>
                <w:rFonts w:ascii="仿宋" w:eastAsia="仿宋" w:hAnsi="仿宋" w:hint="eastAsia"/>
                <w:b/>
                <w:strike/>
                <w:sz w:val="24"/>
              </w:rPr>
              <w:t>（包括</w:t>
            </w:r>
            <w:r>
              <w:rPr>
                <w:rFonts w:ascii="仿宋" w:eastAsia="仿宋" w:hAnsi="仿宋"/>
                <w:b/>
                <w:strike/>
                <w:sz w:val="24"/>
              </w:rPr>
              <w:t xml:space="preserve">T-2 </w:t>
            </w:r>
            <w:r>
              <w:rPr>
                <w:rFonts w:ascii="仿宋" w:eastAsia="仿宋" w:hAnsi="仿宋" w:hint="eastAsia"/>
                <w:b/>
                <w:strike/>
                <w:sz w:val="24"/>
              </w:rPr>
              <w:t>日代销申购资金、</w:t>
            </w:r>
            <w:r>
              <w:rPr>
                <w:rFonts w:ascii="仿宋" w:eastAsia="仿宋" w:hAnsi="仿宋"/>
                <w:b/>
                <w:strike/>
                <w:sz w:val="24"/>
              </w:rPr>
              <w:t xml:space="preserve">T-1 </w:t>
            </w:r>
            <w:r>
              <w:rPr>
                <w:rFonts w:ascii="仿宋" w:eastAsia="仿宋" w:hAnsi="仿宋" w:hint="eastAsia"/>
                <w:b/>
                <w:strike/>
                <w:sz w:val="24"/>
              </w:rPr>
              <w:t>日直销申购资金及</w:t>
            </w:r>
            <w:r>
              <w:rPr>
                <w:rFonts w:ascii="仿宋" w:eastAsia="仿宋" w:hAnsi="仿宋"/>
                <w:b/>
                <w:strike/>
                <w:sz w:val="24"/>
              </w:rPr>
              <w:t xml:space="preserve">T-3 </w:t>
            </w:r>
            <w:r>
              <w:rPr>
                <w:rFonts w:ascii="仿宋" w:eastAsia="仿宋" w:hAnsi="仿宋" w:hint="eastAsia"/>
                <w:b/>
                <w:strike/>
                <w:sz w:val="24"/>
              </w:rPr>
              <w:t>日基金转换转入款）</w:t>
            </w:r>
            <w:r>
              <w:rPr>
                <w:rFonts w:ascii="仿宋" w:eastAsia="仿宋" w:hAnsi="仿宋" w:hint="eastAsia"/>
                <w:bCs/>
                <w:sz w:val="24"/>
              </w:rPr>
              <w:t>与托管账户应付</w:t>
            </w:r>
            <w:r>
              <w:rPr>
                <w:rFonts w:ascii="仿宋" w:eastAsia="仿宋" w:hAnsi="仿宋" w:hint="eastAsia"/>
                <w:b/>
                <w:strike/>
                <w:sz w:val="24"/>
              </w:rPr>
              <w:t>额（含</w:t>
            </w:r>
            <w:r>
              <w:rPr>
                <w:rFonts w:ascii="仿宋" w:eastAsia="仿宋" w:hAnsi="仿宋"/>
                <w:b/>
                <w:strike/>
                <w:sz w:val="24"/>
              </w:rPr>
              <w:t xml:space="preserve">T-1 </w:t>
            </w:r>
            <w:r>
              <w:rPr>
                <w:rFonts w:ascii="仿宋" w:eastAsia="仿宋" w:hAnsi="仿宋" w:hint="eastAsia"/>
                <w:b/>
                <w:strike/>
                <w:sz w:val="24"/>
              </w:rPr>
              <w:t>日赎回资金、</w:t>
            </w:r>
            <w:r>
              <w:rPr>
                <w:rFonts w:ascii="仿宋" w:eastAsia="仿宋" w:hAnsi="仿宋"/>
                <w:b/>
                <w:strike/>
                <w:sz w:val="24"/>
              </w:rPr>
              <w:t>T-1</w:t>
            </w:r>
            <w:r>
              <w:rPr>
                <w:rFonts w:ascii="仿宋" w:eastAsia="仿宋" w:hAnsi="仿宋" w:hint="eastAsia"/>
                <w:b/>
                <w:strike/>
                <w:sz w:val="24"/>
              </w:rPr>
              <w:t>日应付赎回费、</w:t>
            </w:r>
            <w:r>
              <w:rPr>
                <w:rFonts w:ascii="仿宋" w:eastAsia="仿宋" w:hAnsi="仿宋"/>
                <w:b/>
                <w:strike/>
                <w:sz w:val="24"/>
              </w:rPr>
              <w:t xml:space="preserve">T-3 </w:t>
            </w:r>
            <w:r>
              <w:rPr>
                <w:rFonts w:ascii="仿宋" w:eastAsia="仿宋" w:hAnsi="仿宋" w:hint="eastAsia"/>
                <w:b/>
                <w:strike/>
                <w:sz w:val="24"/>
              </w:rPr>
              <w:t>日基金转换转出款及转换费）</w:t>
            </w:r>
            <w:r>
              <w:rPr>
                <w:rFonts w:ascii="仿宋" w:eastAsia="仿宋" w:hAnsi="仿宋" w:hint="eastAsia"/>
                <w:bCs/>
                <w:sz w:val="24"/>
              </w:rPr>
              <w:t>的差额来确定托管账户净应收额或净应付额，以</w:t>
            </w:r>
            <w:r>
              <w:rPr>
                <w:rFonts w:ascii="仿宋" w:eastAsia="仿宋" w:hAnsi="仿宋" w:hint="eastAsia"/>
                <w:bCs/>
                <w:sz w:val="24"/>
              </w:rPr>
              <w:t>此确定资金交收额。当存在托管账户净应收额时，基金管理人负责将托管账户净应收额在</w:t>
            </w:r>
            <w:r>
              <w:rPr>
                <w:rFonts w:ascii="仿宋" w:eastAsia="仿宋" w:hAnsi="仿宋"/>
                <w:bCs/>
                <w:sz w:val="24"/>
              </w:rPr>
              <w:t xml:space="preserve">T </w:t>
            </w:r>
            <w:r>
              <w:rPr>
                <w:rFonts w:ascii="仿宋" w:eastAsia="仿宋" w:hAnsi="仿宋" w:hint="eastAsia"/>
                <w:bCs/>
                <w:sz w:val="24"/>
              </w:rPr>
              <w:t>日</w:t>
            </w:r>
            <w:r>
              <w:rPr>
                <w:rFonts w:ascii="仿宋" w:eastAsia="仿宋" w:hAnsi="仿宋"/>
                <w:bCs/>
                <w:sz w:val="24"/>
              </w:rPr>
              <w:t xml:space="preserve">16:00 </w:t>
            </w:r>
            <w:r>
              <w:rPr>
                <w:rFonts w:ascii="仿宋" w:eastAsia="仿宋" w:hAnsi="仿宋" w:hint="eastAsia"/>
                <w:bCs/>
                <w:sz w:val="24"/>
              </w:rPr>
              <w:t>前从“基金清算账户”划到基金托管账户</w:t>
            </w:r>
            <w:r>
              <w:rPr>
                <w:rFonts w:ascii="仿宋" w:eastAsia="仿宋" w:hAnsi="仿宋" w:hint="eastAsia"/>
                <w:b/>
                <w:strike/>
                <w:sz w:val="24"/>
              </w:rPr>
              <w:t>，基金托管人在资金到账后应立即通知基金管理人进行账务处理</w:t>
            </w:r>
            <w:r>
              <w:rPr>
                <w:rFonts w:ascii="仿宋" w:eastAsia="仿宋" w:hAnsi="仿宋" w:hint="eastAsia"/>
                <w:bCs/>
                <w:sz w:val="24"/>
              </w:rPr>
              <w:t>；当存在托管账户净应付额时，基金托管行按管理人的划款指令将托管账户净应付额在</w:t>
            </w:r>
            <w:r>
              <w:rPr>
                <w:rFonts w:ascii="仿宋" w:eastAsia="仿宋" w:hAnsi="仿宋"/>
                <w:bCs/>
                <w:sz w:val="24"/>
              </w:rPr>
              <w:t xml:space="preserve">T </w:t>
            </w:r>
            <w:r>
              <w:rPr>
                <w:rFonts w:ascii="仿宋" w:eastAsia="仿宋" w:hAnsi="仿宋" w:hint="eastAsia"/>
                <w:bCs/>
                <w:sz w:val="24"/>
              </w:rPr>
              <w:t>日</w:t>
            </w:r>
            <w:r>
              <w:rPr>
                <w:rFonts w:ascii="仿宋" w:eastAsia="仿宋" w:hAnsi="仿宋"/>
                <w:bCs/>
                <w:sz w:val="24"/>
              </w:rPr>
              <w:t xml:space="preserve">15:00 </w:t>
            </w:r>
            <w:r>
              <w:rPr>
                <w:rFonts w:ascii="仿宋" w:eastAsia="仿宋" w:hAnsi="仿宋" w:hint="eastAsia"/>
                <w:bCs/>
                <w:sz w:val="24"/>
              </w:rPr>
              <w:t>前划到“基金清算账户”</w:t>
            </w:r>
            <w:r>
              <w:rPr>
                <w:rFonts w:ascii="仿宋" w:eastAsia="仿宋" w:hAnsi="仿宋" w:hint="eastAsia"/>
                <w:b/>
                <w:strike/>
                <w:sz w:val="24"/>
              </w:rPr>
              <w:t>，基金托管人在资金划出后立即通知基金管理人进行账务处理</w:t>
            </w:r>
            <w:r>
              <w:rPr>
                <w:rFonts w:ascii="仿宋" w:eastAsia="仿宋" w:hAnsi="仿宋" w:hint="eastAsia"/>
                <w:bCs/>
                <w:sz w:val="24"/>
              </w:rPr>
              <w:t>。</w:t>
            </w:r>
            <w:r>
              <w:rPr>
                <w:rFonts w:hint="eastAsia"/>
                <w:bCs/>
              </w:rPr>
              <w:t xml:space="preserve"> </w:t>
            </w: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（四）申购、赎回、转换开放式基金的资金清算、数据传递及托管协议当事人的责任</w:t>
            </w:r>
          </w:p>
          <w:p w:rsidR="004A194E" w:rsidRDefault="009E43F0" w:rsidP="009E43F0">
            <w:pPr>
              <w:ind w:firstLineChars="200" w:firstLine="480"/>
              <w:rPr>
                <w:szCs w:val="21"/>
              </w:rPr>
            </w:pPr>
            <w:r>
              <w:rPr>
                <w:rFonts w:ascii="仿宋" w:eastAsia="仿宋" w:hAnsi="仿宋" w:hint="eastAsia"/>
                <w:b/>
                <w:sz w:val="24"/>
              </w:rPr>
              <w:t>3</w:t>
            </w:r>
            <w:r>
              <w:rPr>
                <w:rFonts w:ascii="仿宋" w:eastAsia="仿宋" w:hAnsi="仿宋" w:hint="eastAsia"/>
                <w:b/>
                <w:sz w:val="24"/>
              </w:rPr>
              <w:t>、</w:t>
            </w:r>
            <w:r>
              <w:rPr>
                <w:rFonts w:ascii="仿宋" w:eastAsia="仿宋" w:hAnsi="仿宋" w:hint="eastAsia"/>
                <w:bCs/>
                <w:sz w:val="24"/>
              </w:rPr>
              <w:t>基金托管账户与“基金清算账户”间的资金清算遵循“全额清算、净额交收”</w:t>
            </w:r>
            <w:r>
              <w:rPr>
                <w:rFonts w:ascii="仿宋" w:eastAsia="仿宋" w:hAnsi="仿宋" w:hint="eastAsia"/>
                <w:bCs/>
                <w:sz w:val="24"/>
              </w:rPr>
              <w:t>的原则，即按照托管账户当日应收资金与托管账户应付</w:t>
            </w:r>
            <w:r>
              <w:rPr>
                <w:rFonts w:ascii="仿宋" w:eastAsia="仿宋" w:hAnsi="仿宋" w:hint="eastAsia"/>
                <w:b/>
                <w:sz w:val="24"/>
              </w:rPr>
              <w:t>资金</w:t>
            </w:r>
            <w:r>
              <w:rPr>
                <w:rFonts w:ascii="仿宋" w:eastAsia="仿宋" w:hAnsi="仿宋" w:hint="eastAsia"/>
                <w:bCs/>
                <w:sz w:val="24"/>
              </w:rPr>
              <w:t>的差额来确定托管账户净应收额或净应付额，以此确定资金交收额。当存在托管账户净应收额时，基金管理人负责将托管账户净应收额在</w:t>
            </w:r>
            <w:r>
              <w:rPr>
                <w:rFonts w:ascii="仿宋" w:eastAsia="仿宋" w:hAnsi="仿宋" w:hint="eastAsia"/>
                <w:bCs/>
                <w:sz w:val="24"/>
              </w:rPr>
              <w:t xml:space="preserve">T </w:t>
            </w:r>
            <w:r>
              <w:rPr>
                <w:rFonts w:ascii="仿宋" w:eastAsia="仿宋" w:hAnsi="仿宋" w:hint="eastAsia"/>
                <w:bCs/>
                <w:sz w:val="24"/>
              </w:rPr>
              <w:t>日</w:t>
            </w:r>
            <w:r>
              <w:rPr>
                <w:rFonts w:ascii="仿宋" w:eastAsia="仿宋" w:hAnsi="仿宋" w:hint="eastAsia"/>
                <w:bCs/>
                <w:sz w:val="24"/>
              </w:rPr>
              <w:t xml:space="preserve">16:00 </w:t>
            </w:r>
            <w:r>
              <w:rPr>
                <w:rFonts w:ascii="仿宋" w:eastAsia="仿宋" w:hAnsi="仿宋" w:hint="eastAsia"/>
                <w:bCs/>
                <w:sz w:val="24"/>
              </w:rPr>
              <w:t>前从“基金清算账户”划到基金托管账户；当存在托管账户净应付额时，基金托管行按管理人的划款指令将托管账户净应付额在</w:t>
            </w:r>
            <w:r>
              <w:rPr>
                <w:rFonts w:ascii="仿宋" w:eastAsia="仿宋" w:hAnsi="仿宋" w:hint="eastAsia"/>
                <w:bCs/>
                <w:sz w:val="24"/>
              </w:rPr>
              <w:t xml:space="preserve">T </w:t>
            </w:r>
            <w:r>
              <w:rPr>
                <w:rFonts w:ascii="仿宋" w:eastAsia="仿宋" w:hAnsi="仿宋" w:hint="eastAsia"/>
                <w:bCs/>
                <w:sz w:val="24"/>
              </w:rPr>
              <w:t>日</w:t>
            </w:r>
            <w:r>
              <w:rPr>
                <w:rFonts w:ascii="仿宋" w:eastAsia="仿宋" w:hAnsi="仿宋" w:hint="eastAsia"/>
                <w:bCs/>
                <w:sz w:val="24"/>
              </w:rPr>
              <w:t xml:space="preserve">15:00 </w:t>
            </w:r>
            <w:r>
              <w:rPr>
                <w:rFonts w:ascii="仿宋" w:eastAsia="仿宋" w:hAnsi="仿宋" w:hint="eastAsia"/>
                <w:bCs/>
                <w:sz w:val="24"/>
              </w:rPr>
              <w:t>前划到“基金清算账户”。</w:t>
            </w:r>
          </w:p>
        </w:tc>
      </w:tr>
      <w:tr w:rsidR="004A194E">
        <w:trPr>
          <w:trHeight w:val="3171"/>
        </w:trPr>
        <w:tc>
          <w:tcPr>
            <w:tcW w:w="289" w:type="pct"/>
          </w:tcPr>
          <w:p w:rsidR="004A194E" w:rsidRDefault="009E43F0">
            <w:pPr>
              <w:rPr>
                <w:rFonts w:ascii="仿宋" w:eastAsia="仿宋" w:hAnsi="仿宋"/>
                <w:b/>
                <w:sz w:val="24"/>
              </w:rPr>
            </w:pPr>
            <w:r>
              <w:rPr>
                <w:rFonts w:ascii="仿宋" w:eastAsia="仿宋" w:hAnsi="仿宋" w:hint="eastAsia"/>
                <w:b/>
                <w:sz w:val="24"/>
              </w:rPr>
              <w:t>八、基金资产净值计算和会计核算</w:t>
            </w:r>
          </w:p>
        </w:tc>
        <w:tc>
          <w:tcPr>
            <w:tcW w:w="2342" w:type="pct"/>
          </w:tcPr>
          <w:p w:rsidR="004A194E" w:rsidRDefault="009E43F0">
            <w:pPr>
              <w:ind w:firstLineChars="200" w:firstLine="480"/>
              <w:rPr>
                <w:rFonts w:ascii="仿宋" w:eastAsia="仿宋" w:hAnsi="仿宋"/>
                <w:bCs/>
                <w:sz w:val="24"/>
              </w:rPr>
            </w:pPr>
            <w:r>
              <w:rPr>
                <w:rFonts w:ascii="仿宋" w:eastAsia="仿宋" w:hAnsi="仿宋" w:hint="eastAsia"/>
                <w:bCs/>
                <w:sz w:val="24"/>
              </w:rPr>
              <w:t>（一）基金资产净值、各类基金份额的每万份基金已实现收益及</w:t>
            </w:r>
            <w:r>
              <w:rPr>
                <w:rFonts w:ascii="仿宋" w:eastAsia="仿宋" w:hAnsi="仿宋" w:hint="eastAsia"/>
                <w:bCs/>
                <w:sz w:val="24"/>
              </w:rPr>
              <w:t>7</w:t>
            </w:r>
            <w:r>
              <w:rPr>
                <w:rFonts w:ascii="仿宋" w:eastAsia="仿宋" w:hAnsi="仿宋" w:hint="eastAsia"/>
                <w:bCs/>
                <w:sz w:val="24"/>
              </w:rPr>
              <w:t>日年化收益率的计算及复核</w:t>
            </w:r>
          </w:p>
          <w:p w:rsidR="004A194E" w:rsidRDefault="009E43F0">
            <w:pPr>
              <w:ind w:firstLineChars="200" w:firstLine="480"/>
              <w:rPr>
                <w:rFonts w:ascii="仿宋" w:eastAsia="仿宋" w:hAnsi="仿宋"/>
                <w:bCs/>
                <w:sz w:val="24"/>
              </w:rPr>
            </w:pPr>
            <w:r>
              <w:rPr>
                <w:rFonts w:ascii="仿宋" w:eastAsia="仿宋" w:hAnsi="仿宋" w:hint="eastAsia"/>
                <w:bCs/>
                <w:sz w:val="24"/>
              </w:rPr>
              <w:t>1</w:t>
            </w:r>
            <w:r>
              <w:rPr>
                <w:rFonts w:ascii="仿宋" w:eastAsia="仿宋" w:hAnsi="仿宋" w:hint="eastAsia"/>
                <w:bCs/>
                <w:sz w:val="24"/>
              </w:rPr>
              <w:t>、基金资产净值、各类基金份额的每万份基金已实现收益及</w:t>
            </w:r>
            <w:r>
              <w:rPr>
                <w:rFonts w:ascii="仿宋" w:eastAsia="仿宋" w:hAnsi="仿宋" w:hint="eastAsia"/>
                <w:bCs/>
                <w:sz w:val="24"/>
              </w:rPr>
              <w:t>7</w:t>
            </w:r>
            <w:r>
              <w:rPr>
                <w:rFonts w:ascii="仿宋" w:eastAsia="仿宋" w:hAnsi="仿宋" w:hint="eastAsia"/>
                <w:bCs/>
                <w:sz w:val="24"/>
              </w:rPr>
              <w:t>日年化收益率</w:t>
            </w:r>
          </w:p>
          <w:p w:rsidR="004A194E" w:rsidRDefault="009E43F0">
            <w:pPr>
              <w:ind w:firstLineChars="200" w:firstLine="480"/>
              <w:rPr>
                <w:rFonts w:ascii="仿宋" w:eastAsia="仿宋" w:hAnsi="仿宋"/>
                <w:bCs/>
                <w:sz w:val="24"/>
              </w:rPr>
            </w:pPr>
            <w:r>
              <w:rPr>
                <w:rFonts w:ascii="仿宋" w:eastAsia="仿宋" w:hAnsi="仿宋" w:hint="eastAsia"/>
                <w:bCs/>
                <w:sz w:val="24"/>
              </w:rPr>
              <w:t>基金资产净值是指基金资产总值减去基金负债后的价值。</w:t>
            </w:r>
          </w:p>
          <w:p w:rsidR="004A194E" w:rsidRDefault="009E43F0">
            <w:pPr>
              <w:ind w:firstLineChars="200" w:firstLine="480"/>
              <w:rPr>
                <w:rFonts w:ascii="仿宋" w:eastAsia="仿宋" w:hAnsi="仿宋"/>
                <w:bCs/>
                <w:sz w:val="24"/>
              </w:rPr>
            </w:pPr>
            <w:r>
              <w:rPr>
                <w:rFonts w:ascii="仿宋" w:eastAsia="仿宋" w:hAnsi="仿宋" w:hint="eastAsia"/>
                <w:bCs/>
                <w:sz w:val="24"/>
              </w:rPr>
              <w:t>本基金通过每日计算基金收益并分配的方式，使</w:t>
            </w:r>
            <w:r>
              <w:rPr>
                <w:rFonts w:ascii="仿宋" w:eastAsia="仿宋" w:hAnsi="仿宋" w:hint="eastAsia"/>
                <w:b/>
                <w:strike/>
                <w:sz w:val="24"/>
              </w:rPr>
              <w:t>A</w:t>
            </w:r>
            <w:r>
              <w:rPr>
                <w:rFonts w:ascii="仿宋" w:eastAsia="仿宋" w:hAnsi="仿宋" w:hint="eastAsia"/>
                <w:b/>
                <w:strike/>
                <w:sz w:val="24"/>
              </w:rPr>
              <w:t>类、</w:t>
            </w:r>
            <w:r>
              <w:rPr>
                <w:rFonts w:ascii="仿宋" w:eastAsia="仿宋" w:hAnsi="仿宋" w:hint="eastAsia"/>
                <w:b/>
                <w:strike/>
                <w:sz w:val="24"/>
              </w:rPr>
              <w:t>B</w:t>
            </w:r>
            <w:r>
              <w:rPr>
                <w:rFonts w:ascii="仿宋" w:eastAsia="仿宋" w:hAnsi="仿宋" w:hint="eastAsia"/>
                <w:b/>
                <w:strike/>
                <w:sz w:val="24"/>
              </w:rPr>
              <w:t>类、</w:t>
            </w:r>
            <w:r>
              <w:rPr>
                <w:rFonts w:ascii="仿宋" w:eastAsia="仿宋" w:hAnsi="仿宋" w:hint="eastAsia"/>
                <w:b/>
                <w:strike/>
                <w:sz w:val="24"/>
              </w:rPr>
              <w:t>C</w:t>
            </w:r>
            <w:r>
              <w:rPr>
                <w:rFonts w:ascii="仿宋" w:eastAsia="仿宋" w:hAnsi="仿宋" w:hint="eastAsia"/>
                <w:b/>
                <w:strike/>
                <w:sz w:val="24"/>
              </w:rPr>
              <w:t>类和</w:t>
            </w:r>
            <w:r>
              <w:rPr>
                <w:rFonts w:ascii="仿宋" w:eastAsia="仿宋" w:hAnsi="仿宋" w:hint="eastAsia"/>
                <w:b/>
                <w:strike/>
                <w:sz w:val="24"/>
              </w:rPr>
              <w:t>D</w:t>
            </w:r>
            <w:r>
              <w:rPr>
                <w:rFonts w:ascii="仿宋" w:eastAsia="仿宋" w:hAnsi="仿宋" w:hint="eastAsia"/>
                <w:b/>
                <w:strike/>
                <w:sz w:val="24"/>
              </w:rPr>
              <w:t>类</w:t>
            </w:r>
            <w:r>
              <w:rPr>
                <w:rFonts w:ascii="仿宋" w:eastAsia="仿宋" w:hAnsi="仿宋" w:hint="eastAsia"/>
                <w:bCs/>
                <w:sz w:val="24"/>
              </w:rPr>
              <w:t>基金份额的基金份额净值保持在人民币</w:t>
            </w:r>
            <w:r>
              <w:rPr>
                <w:rFonts w:ascii="仿宋" w:eastAsia="仿宋" w:hAnsi="仿宋" w:hint="eastAsia"/>
                <w:bCs/>
                <w:sz w:val="24"/>
              </w:rPr>
              <w:t>1.00</w:t>
            </w:r>
            <w:r>
              <w:rPr>
                <w:rFonts w:ascii="仿宋" w:eastAsia="仿宋" w:hAnsi="仿宋" w:hint="eastAsia"/>
                <w:bCs/>
                <w:sz w:val="24"/>
              </w:rPr>
              <w:t>元。该基金份额净值是计算各类基金份额申购与赎回价格的基础。国家另有规定的，从其规定。</w:t>
            </w: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（一）基金资产净值、各类基金份额的每万份基金已实现收益及</w:t>
            </w:r>
            <w:r>
              <w:rPr>
                <w:rFonts w:ascii="仿宋" w:eastAsia="仿宋" w:hAnsi="仿宋" w:hint="eastAsia"/>
                <w:bCs/>
                <w:sz w:val="24"/>
              </w:rPr>
              <w:t>7</w:t>
            </w:r>
            <w:r>
              <w:rPr>
                <w:rFonts w:ascii="仿宋" w:eastAsia="仿宋" w:hAnsi="仿宋" w:hint="eastAsia"/>
                <w:bCs/>
                <w:sz w:val="24"/>
              </w:rPr>
              <w:t>日年化收益率的计算及复核</w:t>
            </w:r>
          </w:p>
          <w:p w:rsidR="004A194E" w:rsidRDefault="009E43F0">
            <w:pPr>
              <w:ind w:firstLineChars="200" w:firstLine="480"/>
              <w:rPr>
                <w:rFonts w:ascii="仿宋" w:eastAsia="仿宋" w:hAnsi="仿宋"/>
                <w:bCs/>
                <w:sz w:val="24"/>
              </w:rPr>
            </w:pPr>
            <w:r>
              <w:rPr>
                <w:rFonts w:ascii="仿宋" w:eastAsia="仿宋" w:hAnsi="仿宋" w:hint="eastAsia"/>
                <w:bCs/>
                <w:sz w:val="24"/>
              </w:rPr>
              <w:t>1</w:t>
            </w:r>
            <w:r>
              <w:rPr>
                <w:rFonts w:ascii="仿宋" w:eastAsia="仿宋" w:hAnsi="仿宋" w:hint="eastAsia"/>
                <w:bCs/>
                <w:sz w:val="24"/>
              </w:rPr>
              <w:t>、基金资产净值、各类基金份额的每万份基金已实现收益及</w:t>
            </w:r>
            <w:r>
              <w:rPr>
                <w:rFonts w:ascii="仿宋" w:eastAsia="仿宋" w:hAnsi="仿宋" w:hint="eastAsia"/>
                <w:bCs/>
                <w:sz w:val="24"/>
              </w:rPr>
              <w:t>7</w:t>
            </w:r>
            <w:r>
              <w:rPr>
                <w:rFonts w:ascii="仿宋" w:eastAsia="仿宋" w:hAnsi="仿宋" w:hint="eastAsia"/>
                <w:bCs/>
                <w:sz w:val="24"/>
              </w:rPr>
              <w:t>日年化收益率</w:t>
            </w:r>
          </w:p>
          <w:p w:rsidR="004A194E" w:rsidRDefault="009E43F0">
            <w:pPr>
              <w:ind w:firstLineChars="200" w:firstLine="480"/>
              <w:rPr>
                <w:rFonts w:ascii="仿宋" w:eastAsia="仿宋" w:hAnsi="仿宋"/>
                <w:bCs/>
                <w:sz w:val="24"/>
              </w:rPr>
            </w:pPr>
            <w:r>
              <w:rPr>
                <w:rFonts w:ascii="仿宋" w:eastAsia="仿宋" w:hAnsi="仿宋" w:hint="eastAsia"/>
                <w:bCs/>
                <w:sz w:val="24"/>
              </w:rPr>
              <w:t>基金资产净值是指基金资产总值减去基金负债后的</w:t>
            </w:r>
            <w:r>
              <w:rPr>
                <w:rFonts w:ascii="仿宋" w:eastAsia="仿宋" w:hAnsi="仿宋" w:hint="eastAsia"/>
                <w:bCs/>
                <w:sz w:val="24"/>
              </w:rPr>
              <w:t>价值。</w:t>
            </w:r>
          </w:p>
          <w:p w:rsidR="004A194E" w:rsidRDefault="009E43F0">
            <w:pPr>
              <w:ind w:firstLineChars="200" w:firstLine="480"/>
              <w:rPr>
                <w:rFonts w:ascii="仿宋" w:eastAsia="仿宋" w:hAnsi="仿宋"/>
                <w:bCs/>
                <w:sz w:val="24"/>
              </w:rPr>
            </w:pPr>
            <w:r>
              <w:rPr>
                <w:rFonts w:ascii="仿宋" w:eastAsia="仿宋" w:hAnsi="仿宋" w:hint="eastAsia"/>
                <w:bCs/>
                <w:sz w:val="24"/>
              </w:rPr>
              <w:t>本基金通过每日计算基金收益并分配的方式，使</w:t>
            </w:r>
            <w:r>
              <w:rPr>
                <w:rFonts w:ascii="仿宋" w:eastAsia="仿宋" w:hAnsi="仿宋" w:hint="eastAsia"/>
                <w:b/>
                <w:sz w:val="24"/>
              </w:rPr>
              <w:t>各类</w:t>
            </w:r>
            <w:r>
              <w:rPr>
                <w:rFonts w:ascii="仿宋" w:eastAsia="仿宋" w:hAnsi="仿宋" w:hint="eastAsia"/>
                <w:bCs/>
                <w:sz w:val="24"/>
              </w:rPr>
              <w:t>基金份额的基金份额净值保持在人民币</w:t>
            </w:r>
            <w:r>
              <w:rPr>
                <w:rFonts w:ascii="仿宋" w:eastAsia="仿宋" w:hAnsi="仿宋" w:hint="eastAsia"/>
                <w:bCs/>
                <w:sz w:val="24"/>
              </w:rPr>
              <w:t>1.00</w:t>
            </w:r>
            <w:r>
              <w:rPr>
                <w:rFonts w:ascii="仿宋" w:eastAsia="仿宋" w:hAnsi="仿宋" w:hint="eastAsia"/>
                <w:bCs/>
                <w:sz w:val="24"/>
              </w:rPr>
              <w:t>元。该基金份额净值是计算各类基金份额申购与赎回价格的基础。国家另有规定的，从其规定。</w:t>
            </w:r>
          </w:p>
        </w:tc>
      </w:tr>
      <w:tr w:rsidR="004A194E">
        <w:trPr>
          <w:trHeight w:val="90"/>
        </w:trPr>
        <w:tc>
          <w:tcPr>
            <w:tcW w:w="289" w:type="pct"/>
          </w:tcPr>
          <w:p w:rsidR="004A194E" w:rsidRDefault="009E43F0">
            <w:pPr>
              <w:rPr>
                <w:rFonts w:ascii="仿宋" w:eastAsia="仿宋" w:hAnsi="仿宋"/>
                <w:b/>
                <w:sz w:val="24"/>
              </w:rPr>
            </w:pPr>
            <w:r>
              <w:rPr>
                <w:rFonts w:ascii="仿宋" w:eastAsia="仿宋" w:hAnsi="仿宋" w:hint="eastAsia"/>
                <w:b/>
                <w:sz w:val="24"/>
              </w:rPr>
              <w:t>十一、基金费用</w:t>
            </w:r>
          </w:p>
        </w:tc>
        <w:tc>
          <w:tcPr>
            <w:tcW w:w="2342" w:type="pct"/>
          </w:tcPr>
          <w:p w:rsidR="004A194E" w:rsidRDefault="009E43F0">
            <w:pPr>
              <w:ind w:firstLineChars="200" w:firstLine="480"/>
              <w:rPr>
                <w:rFonts w:ascii="仿宋" w:eastAsia="仿宋" w:hAnsi="仿宋"/>
                <w:bCs/>
                <w:sz w:val="24"/>
              </w:rPr>
            </w:pPr>
            <w:r>
              <w:rPr>
                <w:rFonts w:ascii="仿宋" w:eastAsia="仿宋" w:hAnsi="仿宋" w:hint="eastAsia"/>
                <w:bCs/>
                <w:sz w:val="24"/>
              </w:rPr>
              <w:t>（三）基金份额的销售服务费</w:t>
            </w:r>
          </w:p>
          <w:p w:rsidR="004A194E" w:rsidRDefault="009E43F0">
            <w:pPr>
              <w:ind w:firstLineChars="200" w:firstLine="480"/>
              <w:rPr>
                <w:rFonts w:ascii="仿宋" w:eastAsia="仿宋" w:hAnsi="仿宋"/>
                <w:bCs/>
                <w:sz w:val="24"/>
              </w:rPr>
            </w:pPr>
            <w:r>
              <w:rPr>
                <w:rFonts w:ascii="仿宋" w:eastAsia="仿宋" w:hAnsi="仿宋" w:hint="eastAsia"/>
                <w:bCs/>
                <w:sz w:val="24"/>
              </w:rPr>
              <w:t>本基金</w:t>
            </w:r>
            <w:r>
              <w:rPr>
                <w:rFonts w:ascii="仿宋" w:eastAsia="仿宋" w:hAnsi="仿宋" w:hint="eastAsia"/>
                <w:bCs/>
                <w:sz w:val="24"/>
              </w:rPr>
              <w:t>A</w:t>
            </w:r>
            <w:r>
              <w:rPr>
                <w:rFonts w:ascii="仿宋" w:eastAsia="仿宋" w:hAnsi="仿宋" w:hint="eastAsia"/>
                <w:bCs/>
                <w:sz w:val="24"/>
              </w:rPr>
              <w:t>类基金份额的销售服务费年费率为</w:t>
            </w:r>
            <w:r>
              <w:rPr>
                <w:rFonts w:ascii="仿宋" w:eastAsia="仿宋" w:hAnsi="仿宋" w:hint="eastAsia"/>
                <w:bCs/>
                <w:sz w:val="24"/>
              </w:rPr>
              <w:t xml:space="preserve"> 0.25%</w:t>
            </w:r>
            <w:r>
              <w:rPr>
                <w:rFonts w:ascii="仿宋" w:eastAsia="仿宋" w:hAnsi="仿宋" w:hint="eastAsia"/>
                <w:bCs/>
                <w:sz w:val="24"/>
              </w:rPr>
              <w:t>；</w:t>
            </w:r>
            <w:r>
              <w:rPr>
                <w:rFonts w:ascii="仿宋" w:eastAsia="仿宋" w:hAnsi="仿宋" w:hint="eastAsia"/>
                <w:bCs/>
                <w:sz w:val="24"/>
              </w:rPr>
              <w:t>B</w:t>
            </w:r>
            <w:r>
              <w:rPr>
                <w:rFonts w:ascii="仿宋" w:eastAsia="仿宋" w:hAnsi="仿宋" w:hint="eastAsia"/>
                <w:bCs/>
                <w:sz w:val="24"/>
              </w:rPr>
              <w:t>类基金份额的销售服务费年费率为</w:t>
            </w:r>
            <w:r>
              <w:rPr>
                <w:rFonts w:ascii="仿宋" w:eastAsia="仿宋" w:hAnsi="仿宋" w:hint="eastAsia"/>
                <w:bCs/>
                <w:sz w:val="24"/>
              </w:rPr>
              <w:t xml:space="preserve"> 0.01%</w:t>
            </w:r>
            <w:r>
              <w:rPr>
                <w:rFonts w:ascii="仿宋" w:eastAsia="仿宋" w:hAnsi="仿宋" w:hint="eastAsia"/>
                <w:bCs/>
                <w:sz w:val="24"/>
              </w:rPr>
              <w:t>；</w:t>
            </w:r>
            <w:r>
              <w:rPr>
                <w:rFonts w:ascii="仿宋" w:eastAsia="仿宋" w:hAnsi="仿宋" w:hint="eastAsia"/>
                <w:bCs/>
                <w:sz w:val="24"/>
              </w:rPr>
              <w:t>C</w:t>
            </w:r>
            <w:r>
              <w:rPr>
                <w:rFonts w:ascii="仿宋" w:eastAsia="仿宋" w:hAnsi="仿宋" w:hint="eastAsia"/>
                <w:bCs/>
                <w:sz w:val="24"/>
              </w:rPr>
              <w:t>类基金份额的销售服务费年费率为</w:t>
            </w:r>
            <w:r>
              <w:rPr>
                <w:rFonts w:ascii="仿宋" w:eastAsia="仿宋" w:hAnsi="仿宋" w:hint="eastAsia"/>
                <w:bCs/>
                <w:sz w:val="24"/>
              </w:rPr>
              <w:t xml:space="preserve"> 0.01%</w:t>
            </w:r>
            <w:r>
              <w:rPr>
                <w:rFonts w:ascii="仿宋" w:eastAsia="仿宋" w:hAnsi="仿宋" w:hint="eastAsia"/>
                <w:bCs/>
                <w:sz w:val="24"/>
              </w:rPr>
              <w:t>；</w:t>
            </w:r>
            <w:r>
              <w:rPr>
                <w:rFonts w:ascii="仿宋" w:eastAsia="仿宋" w:hAnsi="仿宋" w:hint="eastAsia"/>
                <w:bCs/>
                <w:sz w:val="24"/>
              </w:rPr>
              <w:t>D</w:t>
            </w:r>
            <w:r>
              <w:rPr>
                <w:rFonts w:ascii="仿宋" w:eastAsia="仿宋" w:hAnsi="仿宋" w:hint="eastAsia"/>
                <w:bCs/>
                <w:sz w:val="24"/>
              </w:rPr>
              <w:t>类基金份额的销售服务费年费率为</w:t>
            </w:r>
            <w:r>
              <w:rPr>
                <w:rFonts w:ascii="仿宋" w:eastAsia="仿宋" w:hAnsi="仿宋" w:hint="eastAsia"/>
                <w:bCs/>
                <w:sz w:val="24"/>
              </w:rPr>
              <w:t xml:space="preserve"> 0.01%</w:t>
            </w:r>
            <w:r>
              <w:rPr>
                <w:rFonts w:ascii="仿宋" w:eastAsia="仿宋" w:hAnsi="仿宋" w:hint="eastAsia"/>
                <w:bCs/>
                <w:sz w:val="24"/>
              </w:rPr>
              <w:t>。销售服务费计提的计算公式具体如下：</w:t>
            </w:r>
          </w:p>
          <w:p w:rsidR="004A194E" w:rsidRDefault="009E43F0">
            <w:pPr>
              <w:ind w:firstLineChars="200" w:firstLine="480"/>
              <w:rPr>
                <w:rFonts w:ascii="仿宋" w:eastAsia="仿宋" w:hAnsi="仿宋"/>
                <w:bCs/>
                <w:sz w:val="24"/>
              </w:rPr>
            </w:pPr>
            <w:r>
              <w:rPr>
                <w:rFonts w:ascii="仿宋" w:eastAsia="仿宋" w:hAnsi="仿宋" w:hint="eastAsia"/>
                <w:bCs/>
                <w:sz w:val="24"/>
              </w:rPr>
              <w:t>H</w:t>
            </w:r>
            <w:r>
              <w:rPr>
                <w:rFonts w:ascii="仿宋" w:eastAsia="仿宋" w:hAnsi="仿宋" w:hint="eastAsia"/>
                <w:bCs/>
                <w:sz w:val="24"/>
              </w:rPr>
              <w:t>＝前一日该类基金份额的基金资产净值×该类基金份额的年销售服务费率÷当年天数</w:t>
            </w:r>
          </w:p>
          <w:p w:rsidR="004A194E" w:rsidRDefault="009E43F0">
            <w:pPr>
              <w:ind w:firstLineChars="200" w:firstLine="480"/>
              <w:rPr>
                <w:rFonts w:ascii="仿宋" w:eastAsia="仿宋" w:hAnsi="仿宋"/>
                <w:bCs/>
                <w:sz w:val="24"/>
              </w:rPr>
            </w:pPr>
            <w:r>
              <w:rPr>
                <w:rFonts w:ascii="仿宋" w:eastAsia="仿宋" w:hAnsi="仿宋" w:hint="eastAsia"/>
                <w:bCs/>
                <w:sz w:val="24"/>
              </w:rPr>
              <w:t>H</w:t>
            </w:r>
            <w:r>
              <w:rPr>
                <w:rFonts w:ascii="仿宋" w:eastAsia="仿宋" w:hAnsi="仿宋" w:hint="eastAsia"/>
                <w:bCs/>
                <w:sz w:val="24"/>
              </w:rPr>
              <w:t>为每日该类基金份额应计提的基金销售服务费</w:t>
            </w:r>
          </w:p>
        </w:tc>
        <w:tc>
          <w:tcPr>
            <w:tcW w:w="2368" w:type="pct"/>
          </w:tcPr>
          <w:p w:rsidR="004A194E" w:rsidRDefault="009E43F0">
            <w:pPr>
              <w:ind w:firstLineChars="200" w:firstLine="480"/>
              <w:rPr>
                <w:rFonts w:ascii="仿宋" w:eastAsia="仿宋" w:hAnsi="仿宋"/>
                <w:bCs/>
                <w:sz w:val="24"/>
              </w:rPr>
            </w:pPr>
            <w:r>
              <w:rPr>
                <w:rFonts w:ascii="仿宋" w:eastAsia="仿宋" w:hAnsi="仿宋" w:hint="eastAsia"/>
                <w:bCs/>
                <w:sz w:val="24"/>
              </w:rPr>
              <w:t>（三）基金份额的销售服务费</w:t>
            </w:r>
          </w:p>
          <w:p w:rsidR="004A194E" w:rsidRDefault="009E43F0">
            <w:pPr>
              <w:ind w:firstLineChars="200" w:firstLine="480"/>
              <w:rPr>
                <w:rFonts w:ascii="仿宋" w:eastAsia="仿宋" w:hAnsi="仿宋"/>
                <w:bCs/>
                <w:sz w:val="24"/>
              </w:rPr>
            </w:pPr>
            <w:r>
              <w:rPr>
                <w:rFonts w:ascii="仿宋" w:eastAsia="仿宋" w:hAnsi="仿宋" w:hint="eastAsia"/>
                <w:bCs/>
                <w:sz w:val="24"/>
              </w:rPr>
              <w:t>本基金</w:t>
            </w:r>
            <w:r>
              <w:rPr>
                <w:rFonts w:ascii="仿宋" w:eastAsia="仿宋" w:hAnsi="仿宋" w:hint="eastAsia"/>
                <w:bCs/>
                <w:sz w:val="24"/>
              </w:rPr>
              <w:t>A</w:t>
            </w:r>
            <w:r>
              <w:rPr>
                <w:rFonts w:ascii="仿宋" w:eastAsia="仿宋" w:hAnsi="仿宋" w:hint="eastAsia"/>
                <w:bCs/>
                <w:sz w:val="24"/>
              </w:rPr>
              <w:t>类基金份额的销售服务费年费率为</w:t>
            </w:r>
            <w:r>
              <w:rPr>
                <w:rFonts w:ascii="仿宋" w:eastAsia="仿宋" w:hAnsi="仿宋" w:hint="eastAsia"/>
                <w:bCs/>
                <w:sz w:val="24"/>
              </w:rPr>
              <w:t xml:space="preserve"> 0.25%</w:t>
            </w:r>
            <w:r>
              <w:rPr>
                <w:rFonts w:ascii="仿宋" w:eastAsia="仿宋" w:hAnsi="仿宋" w:hint="eastAsia"/>
                <w:bCs/>
                <w:sz w:val="24"/>
              </w:rPr>
              <w:t>；</w:t>
            </w:r>
            <w:r>
              <w:rPr>
                <w:rFonts w:ascii="仿宋" w:eastAsia="仿宋" w:hAnsi="仿宋" w:hint="eastAsia"/>
                <w:bCs/>
                <w:sz w:val="24"/>
              </w:rPr>
              <w:t>B</w:t>
            </w:r>
            <w:r>
              <w:rPr>
                <w:rFonts w:ascii="仿宋" w:eastAsia="仿宋" w:hAnsi="仿宋" w:hint="eastAsia"/>
                <w:bCs/>
                <w:sz w:val="24"/>
              </w:rPr>
              <w:t>类基金份额的销售服务费年费率为</w:t>
            </w:r>
            <w:r>
              <w:rPr>
                <w:rFonts w:ascii="仿宋" w:eastAsia="仿宋" w:hAnsi="仿宋" w:hint="eastAsia"/>
                <w:bCs/>
                <w:sz w:val="24"/>
              </w:rPr>
              <w:t xml:space="preserve"> 0.01%</w:t>
            </w:r>
            <w:r>
              <w:rPr>
                <w:rFonts w:ascii="仿宋" w:eastAsia="仿宋" w:hAnsi="仿宋" w:hint="eastAsia"/>
                <w:bCs/>
                <w:sz w:val="24"/>
              </w:rPr>
              <w:t>；</w:t>
            </w:r>
            <w:r>
              <w:rPr>
                <w:rFonts w:ascii="仿宋" w:eastAsia="仿宋" w:hAnsi="仿宋" w:hint="eastAsia"/>
                <w:bCs/>
                <w:sz w:val="24"/>
              </w:rPr>
              <w:t>C</w:t>
            </w:r>
            <w:r>
              <w:rPr>
                <w:rFonts w:ascii="仿宋" w:eastAsia="仿宋" w:hAnsi="仿宋" w:hint="eastAsia"/>
                <w:bCs/>
                <w:sz w:val="24"/>
              </w:rPr>
              <w:t>类基金份额的销售服务费年费率为</w:t>
            </w:r>
            <w:r>
              <w:rPr>
                <w:rFonts w:ascii="仿宋" w:eastAsia="仿宋" w:hAnsi="仿宋" w:hint="eastAsia"/>
                <w:bCs/>
                <w:sz w:val="24"/>
              </w:rPr>
              <w:t xml:space="preserve"> 0.01%</w:t>
            </w:r>
            <w:r>
              <w:rPr>
                <w:rFonts w:ascii="仿宋" w:eastAsia="仿宋" w:hAnsi="仿宋" w:hint="eastAsia"/>
                <w:bCs/>
                <w:sz w:val="24"/>
              </w:rPr>
              <w:t>；</w:t>
            </w:r>
            <w:r>
              <w:rPr>
                <w:rFonts w:ascii="仿宋" w:eastAsia="仿宋" w:hAnsi="仿宋" w:hint="eastAsia"/>
                <w:bCs/>
                <w:sz w:val="24"/>
              </w:rPr>
              <w:t>D</w:t>
            </w:r>
            <w:r>
              <w:rPr>
                <w:rFonts w:ascii="仿宋" w:eastAsia="仿宋" w:hAnsi="仿宋" w:hint="eastAsia"/>
                <w:bCs/>
                <w:sz w:val="24"/>
              </w:rPr>
              <w:t>类基金份额的销售服务费年费率为</w:t>
            </w:r>
            <w:r>
              <w:rPr>
                <w:rFonts w:ascii="仿宋" w:eastAsia="仿宋" w:hAnsi="仿宋" w:hint="eastAsia"/>
                <w:bCs/>
                <w:sz w:val="24"/>
              </w:rPr>
              <w:t xml:space="preserve"> 0.01%</w:t>
            </w:r>
            <w:r>
              <w:rPr>
                <w:rFonts w:ascii="仿宋" w:eastAsia="仿宋" w:hAnsi="仿宋" w:hint="eastAsia"/>
                <w:b/>
                <w:sz w:val="24"/>
              </w:rPr>
              <w:t>；</w:t>
            </w:r>
            <w:r>
              <w:rPr>
                <w:rFonts w:ascii="仿宋" w:eastAsia="仿宋" w:hAnsi="仿宋" w:hint="eastAsia"/>
                <w:b/>
                <w:sz w:val="24"/>
              </w:rPr>
              <w:t>E</w:t>
            </w:r>
            <w:r>
              <w:rPr>
                <w:rFonts w:ascii="仿宋" w:eastAsia="仿宋" w:hAnsi="仿宋" w:hint="eastAsia"/>
                <w:b/>
                <w:sz w:val="24"/>
              </w:rPr>
              <w:t>类基金份额的销售服务费年费率为</w:t>
            </w:r>
            <w:r>
              <w:rPr>
                <w:rFonts w:ascii="仿宋" w:eastAsia="仿宋" w:hAnsi="仿宋" w:hint="eastAsia"/>
                <w:b/>
                <w:sz w:val="24"/>
              </w:rPr>
              <w:t xml:space="preserve"> 0.01%</w:t>
            </w:r>
            <w:r>
              <w:rPr>
                <w:rFonts w:ascii="仿宋" w:eastAsia="仿宋" w:hAnsi="仿宋" w:hint="eastAsia"/>
                <w:bCs/>
                <w:sz w:val="24"/>
              </w:rPr>
              <w:t>。销售服务费计提的计算公式具体如下：</w:t>
            </w:r>
          </w:p>
          <w:p w:rsidR="004A194E" w:rsidRDefault="009E43F0">
            <w:pPr>
              <w:ind w:firstLineChars="200" w:firstLine="480"/>
              <w:rPr>
                <w:rFonts w:ascii="仿宋" w:eastAsia="仿宋" w:hAnsi="仿宋"/>
                <w:bCs/>
                <w:sz w:val="24"/>
              </w:rPr>
            </w:pPr>
            <w:r>
              <w:rPr>
                <w:rFonts w:ascii="仿宋" w:eastAsia="仿宋" w:hAnsi="仿宋" w:hint="eastAsia"/>
                <w:bCs/>
                <w:sz w:val="24"/>
              </w:rPr>
              <w:t>H</w:t>
            </w:r>
            <w:r>
              <w:rPr>
                <w:rFonts w:ascii="仿宋" w:eastAsia="仿宋" w:hAnsi="仿宋" w:hint="eastAsia"/>
                <w:bCs/>
                <w:sz w:val="24"/>
              </w:rPr>
              <w:t>＝前一日该类基金份额的基金资产净值×该类基金份额的年销售服务费率÷当年天数</w:t>
            </w:r>
          </w:p>
          <w:p w:rsidR="004A194E" w:rsidRDefault="009E43F0">
            <w:pPr>
              <w:ind w:firstLineChars="200" w:firstLine="480"/>
              <w:rPr>
                <w:rFonts w:ascii="仿宋" w:eastAsia="仿宋" w:hAnsi="仿宋"/>
                <w:bCs/>
                <w:sz w:val="24"/>
              </w:rPr>
            </w:pPr>
            <w:r>
              <w:rPr>
                <w:rFonts w:ascii="仿宋" w:eastAsia="仿宋" w:hAnsi="仿宋" w:hint="eastAsia"/>
                <w:bCs/>
                <w:sz w:val="24"/>
              </w:rPr>
              <w:t>H</w:t>
            </w:r>
            <w:r>
              <w:rPr>
                <w:rFonts w:ascii="仿宋" w:eastAsia="仿宋" w:hAnsi="仿宋" w:hint="eastAsia"/>
                <w:bCs/>
                <w:sz w:val="24"/>
              </w:rPr>
              <w:t>为每日该类</w:t>
            </w:r>
            <w:r>
              <w:rPr>
                <w:rFonts w:ascii="仿宋" w:eastAsia="仿宋" w:hAnsi="仿宋" w:hint="eastAsia"/>
                <w:bCs/>
                <w:sz w:val="24"/>
              </w:rPr>
              <w:t>基金份额应计提的基金销售服务费</w:t>
            </w:r>
          </w:p>
        </w:tc>
      </w:tr>
    </w:tbl>
    <w:p w:rsidR="004A194E" w:rsidRDefault="004A194E"/>
    <w:sectPr w:rsidR="004A194E" w:rsidSect="004A194E">
      <w:pgSz w:w="16838" w:h="11906" w:orient="landscape"/>
      <w:pgMar w:top="1259" w:right="1247" w:bottom="1106" w:left="124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499E"/>
    <w:multiLevelType w:val="multilevel"/>
    <w:tmpl w:val="1690499E"/>
    <w:lvl w:ilvl="0">
      <w:start w:val="1"/>
      <w:numFmt w:val="japaneseCounting"/>
      <w:lvlText w:val="%1、"/>
      <w:lvlJc w:val="left"/>
      <w:pPr>
        <w:ind w:left="1361" w:hanging="720"/>
      </w:pPr>
      <w:rPr>
        <w:rFonts w:hint="default"/>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abstractNum w:abstractNumId="1">
    <w:nsid w:val="17222DD2"/>
    <w:multiLevelType w:val="multilevel"/>
    <w:tmpl w:val="17222DD2"/>
    <w:lvl w:ilvl="0">
      <w:start w:val="1"/>
      <w:numFmt w:val="japaneseCounting"/>
      <w:lvlText w:val="%1、"/>
      <w:lvlJc w:val="left"/>
      <w:pPr>
        <w:ind w:left="1361" w:hanging="720"/>
      </w:pPr>
      <w:rPr>
        <w:rFonts w:hint="default"/>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
  <w:rsids>
    <w:rsidRoot w:val="00A046F0"/>
    <w:rsid w:val="00001813"/>
    <w:rsid w:val="00005D6A"/>
    <w:rsid w:val="0001260C"/>
    <w:rsid w:val="00015669"/>
    <w:rsid w:val="00015D0D"/>
    <w:rsid w:val="00017F00"/>
    <w:rsid w:val="0002126C"/>
    <w:rsid w:val="00023DA7"/>
    <w:rsid w:val="00024131"/>
    <w:rsid w:val="000251A1"/>
    <w:rsid w:val="00027518"/>
    <w:rsid w:val="00030ACB"/>
    <w:rsid w:val="00030E4A"/>
    <w:rsid w:val="00031989"/>
    <w:rsid w:val="00031C2F"/>
    <w:rsid w:val="00032CF3"/>
    <w:rsid w:val="000351E5"/>
    <w:rsid w:val="000369C2"/>
    <w:rsid w:val="000402D4"/>
    <w:rsid w:val="00042466"/>
    <w:rsid w:val="00042EE9"/>
    <w:rsid w:val="00051351"/>
    <w:rsid w:val="00053148"/>
    <w:rsid w:val="00053F30"/>
    <w:rsid w:val="00053F52"/>
    <w:rsid w:val="00054E8D"/>
    <w:rsid w:val="00055B38"/>
    <w:rsid w:val="000618E0"/>
    <w:rsid w:val="00064BB5"/>
    <w:rsid w:val="00065071"/>
    <w:rsid w:val="00065A4B"/>
    <w:rsid w:val="000660B7"/>
    <w:rsid w:val="0007752D"/>
    <w:rsid w:val="000803C0"/>
    <w:rsid w:val="00081F92"/>
    <w:rsid w:val="00082D10"/>
    <w:rsid w:val="000832B3"/>
    <w:rsid w:val="0008339D"/>
    <w:rsid w:val="00084E89"/>
    <w:rsid w:val="000852FC"/>
    <w:rsid w:val="000868EE"/>
    <w:rsid w:val="0009159D"/>
    <w:rsid w:val="000929A5"/>
    <w:rsid w:val="00094E21"/>
    <w:rsid w:val="00095E76"/>
    <w:rsid w:val="00095FA9"/>
    <w:rsid w:val="000A0188"/>
    <w:rsid w:val="000A0B71"/>
    <w:rsid w:val="000A33EB"/>
    <w:rsid w:val="000A6F73"/>
    <w:rsid w:val="000B049E"/>
    <w:rsid w:val="000B09A3"/>
    <w:rsid w:val="000B12FB"/>
    <w:rsid w:val="000B4A1F"/>
    <w:rsid w:val="000B6281"/>
    <w:rsid w:val="000B73FB"/>
    <w:rsid w:val="000C20C6"/>
    <w:rsid w:val="000D0B1D"/>
    <w:rsid w:val="000D2D8B"/>
    <w:rsid w:val="000D58B4"/>
    <w:rsid w:val="000D5EEC"/>
    <w:rsid w:val="000E4721"/>
    <w:rsid w:val="000F1421"/>
    <w:rsid w:val="000F38E3"/>
    <w:rsid w:val="000F6BD9"/>
    <w:rsid w:val="00100496"/>
    <w:rsid w:val="0010070D"/>
    <w:rsid w:val="001157DF"/>
    <w:rsid w:val="001216A6"/>
    <w:rsid w:val="001222EA"/>
    <w:rsid w:val="00123C69"/>
    <w:rsid w:val="001317A6"/>
    <w:rsid w:val="00132EDE"/>
    <w:rsid w:val="001339DD"/>
    <w:rsid w:val="001379B6"/>
    <w:rsid w:val="001403B6"/>
    <w:rsid w:val="00143BA8"/>
    <w:rsid w:val="00144922"/>
    <w:rsid w:val="001453E4"/>
    <w:rsid w:val="00147570"/>
    <w:rsid w:val="00150DBB"/>
    <w:rsid w:val="001519BF"/>
    <w:rsid w:val="00154D2E"/>
    <w:rsid w:val="001564EE"/>
    <w:rsid w:val="001569F2"/>
    <w:rsid w:val="00156FAE"/>
    <w:rsid w:val="001604BA"/>
    <w:rsid w:val="0016129F"/>
    <w:rsid w:val="0016579E"/>
    <w:rsid w:val="00170ADD"/>
    <w:rsid w:val="001813F3"/>
    <w:rsid w:val="00181A50"/>
    <w:rsid w:val="00187624"/>
    <w:rsid w:val="00191055"/>
    <w:rsid w:val="0019287A"/>
    <w:rsid w:val="00193626"/>
    <w:rsid w:val="001939F5"/>
    <w:rsid w:val="00196A6B"/>
    <w:rsid w:val="001973D6"/>
    <w:rsid w:val="001A07E3"/>
    <w:rsid w:val="001A2CD6"/>
    <w:rsid w:val="001A5561"/>
    <w:rsid w:val="001A5EC4"/>
    <w:rsid w:val="001B6323"/>
    <w:rsid w:val="001C044F"/>
    <w:rsid w:val="001C0FB3"/>
    <w:rsid w:val="001C350D"/>
    <w:rsid w:val="001C7AAC"/>
    <w:rsid w:val="001D2474"/>
    <w:rsid w:val="001D5FC7"/>
    <w:rsid w:val="001D7DA7"/>
    <w:rsid w:val="001E0F4E"/>
    <w:rsid w:val="001E18E5"/>
    <w:rsid w:val="001E35E1"/>
    <w:rsid w:val="001E5DBC"/>
    <w:rsid w:val="001F1FE7"/>
    <w:rsid w:val="001F22EF"/>
    <w:rsid w:val="001F4252"/>
    <w:rsid w:val="001F4460"/>
    <w:rsid w:val="001F4BF3"/>
    <w:rsid w:val="0020068F"/>
    <w:rsid w:val="00203E56"/>
    <w:rsid w:val="00204B19"/>
    <w:rsid w:val="002058C9"/>
    <w:rsid w:val="00207643"/>
    <w:rsid w:val="00212E2A"/>
    <w:rsid w:val="00214750"/>
    <w:rsid w:val="00215155"/>
    <w:rsid w:val="0021782D"/>
    <w:rsid w:val="0022212A"/>
    <w:rsid w:val="00223324"/>
    <w:rsid w:val="00232791"/>
    <w:rsid w:val="0023455C"/>
    <w:rsid w:val="00235076"/>
    <w:rsid w:val="002351A8"/>
    <w:rsid w:val="00236D7F"/>
    <w:rsid w:val="0023757F"/>
    <w:rsid w:val="0024271D"/>
    <w:rsid w:val="00243A93"/>
    <w:rsid w:val="0024476E"/>
    <w:rsid w:val="00246CC4"/>
    <w:rsid w:val="00250509"/>
    <w:rsid w:val="0025173B"/>
    <w:rsid w:val="002524A8"/>
    <w:rsid w:val="00253A70"/>
    <w:rsid w:val="00254D83"/>
    <w:rsid w:val="00254F69"/>
    <w:rsid w:val="00257270"/>
    <w:rsid w:val="002603CA"/>
    <w:rsid w:val="00261683"/>
    <w:rsid w:val="0026168A"/>
    <w:rsid w:val="002634B2"/>
    <w:rsid w:val="00266D81"/>
    <w:rsid w:val="00271269"/>
    <w:rsid w:val="0027392E"/>
    <w:rsid w:val="002931D1"/>
    <w:rsid w:val="00294A54"/>
    <w:rsid w:val="0029639E"/>
    <w:rsid w:val="002A17F8"/>
    <w:rsid w:val="002A2900"/>
    <w:rsid w:val="002A32A5"/>
    <w:rsid w:val="002A3F70"/>
    <w:rsid w:val="002B43AE"/>
    <w:rsid w:val="002B764A"/>
    <w:rsid w:val="002B79F9"/>
    <w:rsid w:val="002B7C19"/>
    <w:rsid w:val="002C2788"/>
    <w:rsid w:val="002C28BA"/>
    <w:rsid w:val="002D4FB0"/>
    <w:rsid w:val="002D500F"/>
    <w:rsid w:val="002D6593"/>
    <w:rsid w:val="002E03F5"/>
    <w:rsid w:val="002E049D"/>
    <w:rsid w:val="002E2DCF"/>
    <w:rsid w:val="002E4BE6"/>
    <w:rsid w:val="002E7959"/>
    <w:rsid w:val="002E7AE7"/>
    <w:rsid w:val="002F1736"/>
    <w:rsid w:val="002F37D2"/>
    <w:rsid w:val="002F3D6B"/>
    <w:rsid w:val="002F445C"/>
    <w:rsid w:val="00300B9C"/>
    <w:rsid w:val="00304509"/>
    <w:rsid w:val="00304D5E"/>
    <w:rsid w:val="0030585B"/>
    <w:rsid w:val="00305E78"/>
    <w:rsid w:val="003113D2"/>
    <w:rsid w:val="00314FC9"/>
    <w:rsid w:val="003150A8"/>
    <w:rsid w:val="003162CB"/>
    <w:rsid w:val="00334304"/>
    <w:rsid w:val="0033480E"/>
    <w:rsid w:val="003356A6"/>
    <w:rsid w:val="0033649E"/>
    <w:rsid w:val="00340DE8"/>
    <w:rsid w:val="00345F13"/>
    <w:rsid w:val="00347ABD"/>
    <w:rsid w:val="003510E4"/>
    <w:rsid w:val="00354EF4"/>
    <w:rsid w:val="003570C5"/>
    <w:rsid w:val="00361111"/>
    <w:rsid w:val="003646CA"/>
    <w:rsid w:val="003661C8"/>
    <w:rsid w:val="00370494"/>
    <w:rsid w:val="00370769"/>
    <w:rsid w:val="00372A39"/>
    <w:rsid w:val="00375684"/>
    <w:rsid w:val="003771D0"/>
    <w:rsid w:val="00381D37"/>
    <w:rsid w:val="00383593"/>
    <w:rsid w:val="00386DEC"/>
    <w:rsid w:val="00387E14"/>
    <w:rsid w:val="00395CD3"/>
    <w:rsid w:val="003A135A"/>
    <w:rsid w:val="003A22F2"/>
    <w:rsid w:val="003A42C1"/>
    <w:rsid w:val="003A6277"/>
    <w:rsid w:val="003B018D"/>
    <w:rsid w:val="003B06E6"/>
    <w:rsid w:val="003B2CF1"/>
    <w:rsid w:val="003B2F63"/>
    <w:rsid w:val="003B3FE8"/>
    <w:rsid w:val="003C09F7"/>
    <w:rsid w:val="003C10B4"/>
    <w:rsid w:val="003C1598"/>
    <w:rsid w:val="003C3FDD"/>
    <w:rsid w:val="003C42A2"/>
    <w:rsid w:val="003C5C04"/>
    <w:rsid w:val="003C5C77"/>
    <w:rsid w:val="003C752F"/>
    <w:rsid w:val="003C7DED"/>
    <w:rsid w:val="003D08A9"/>
    <w:rsid w:val="003D0F3D"/>
    <w:rsid w:val="003D11E8"/>
    <w:rsid w:val="003D15A8"/>
    <w:rsid w:val="003D1707"/>
    <w:rsid w:val="003D27B7"/>
    <w:rsid w:val="003D3824"/>
    <w:rsid w:val="003D4B30"/>
    <w:rsid w:val="003D6EC4"/>
    <w:rsid w:val="003E2795"/>
    <w:rsid w:val="003E715D"/>
    <w:rsid w:val="003F0C5C"/>
    <w:rsid w:val="003F1EC9"/>
    <w:rsid w:val="003F2986"/>
    <w:rsid w:val="003F3570"/>
    <w:rsid w:val="003F40D3"/>
    <w:rsid w:val="00404690"/>
    <w:rsid w:val="00405A28"/>
    <w:rsid w:val="00406220"/>
    <w:rsid w:val="00410263"/>
    <w:rsid w:val="004117F6"/>
    <w:rsid w:val="00413F11"/>
    <w:rsid w:val="00414780"/>
    <w:rsid w:val="004159A4"/>
    <w:rsid w:val="00417BEE"/>
    <w:rsid w:val="004216FA"/>
    <w:rsid w:val="00424B19"/>
    <w:rsid w:val="00426FFE"/>
    <w:rsid w:val="004273E3"/>
    <w:rsid w:val="00430AA2"/>
    <w:rsid w:val="00435AC0"/>
    <w:rsid w:val="004371AE"/>
    <w:rsid w:val="004379BB"/>
    <w:rsid w:val="00440D5C"/>
    <w:rsid w:val="004510F2"/>
    <w:rsid w:val="0045328F"/>
    <w:rsid w:val="0045399F"/>
    <w:rsid w:val="00455584"/>
    <w:rsid w:val="004575FD"/>
    <w:rsid w:val="00461D62"/>
    <w:rsid w:val="004728DD"/>
    <w:rsid w:val="00474015"/>
    <w:rsid w:val="004801F3"/>
    <w:rsid w:val="0048050D"/>
    <w:rsid w:val="00481678"/>
    <w:rsid w:val="00481D8B"/>
    <w:rsid w:val="004904C3"/>
    <w:rsid w:val="00491421"/>
    <w:rsid w:val="0049569E"/>
    <w:rsid w:val="00495D86"/>
    <w:rsid w:val="004966AF"/>
    <w:rsid w:val="00497541"/>
    <w:rsid w:val="004A0B57"/>
    <w:rsid w:val="004A11D2"/>
    <w:rsid w:val="004A194E"/>
    <w:rsid w:val="004A1B9B"/>
    <w:rsid w:val="004A27C8"/>
    <w:rsid w:val="004A6286"/>
    <w:rsid w:val="004B2E1A"/>
    <w:rsid w:val="004B47CF"/>
    <w:rsid w:val="004B782C"/>
    <w:rsid w:val="004C01B3"/>
    <w:rsid w:val="004C15A7"/>
    <w:rsid w:val="004C35E0"/>
    <w:rsid w:val="004C489B"/>
    <w:rsid w:val="004D1DA4"/>
    <w:rsid w:val="004D5CF4"/>
    <w:rsid w:val="004E2AC5"/>
    <w:rsid w:val="004E3F42"/>
    <w:rsid w:val="004E46E2"/>
    <w:rsid w:val="004E5864"/>
    <w:rsid w:val="004E6749"/>
    <w:rsid w:val="004F0360"/>
    <w:rsid w:val="004F1A55"/>
    <w:rsid w:val="004F34D7"/>
    <w:rsid w:val="004F4F76"/>
    <w:rsid w:val="004F61FC"/>
    <w:rsid w:val="00507B44"/>
    <w:rsid w:val="00507C3D"/>
    <w:rsid w:val="00510A09"/>
    <w:rsid w:val="00510C89"/>
    <w:rsid w:val="00510F26"/>
    <w:rsid w:val="005168CE"/>
    <w:rsid w:val="00527CBC"/>
    <w:rsid w:val="00530F88"/>
    <w:rsid w:val="00532937"/>
    <w:rsid w:val="00534511"/>
    <w:rsid w:val="00536231"/>
    <w:rsid w:val="00543238"/>
    <w:rsid w:val="005454D5"/>
    <w:rsid w:val="00552EB1"/>
    <w:rsid w:val="00553C8B"/>
    <w:rsid w:val="00556877"/>
    <w:rsid w:val="0055722F"/>
    <w:rsid w:val="00561473"/>
    <w:rsid w:val="00562715"/>
    <w:rsid w:val="00563D13"/>
    <w:rsid w:val="00566356"/>
    <w:rsid w:val="00566C45"/>
    <w:rsid w:val="00567908"/>
    <w:rsid w:val="00574417"/>
    <w:rsid w:val="005827DF"/>
    <w:rsid w:val="005850FF"/>
    <w:rsid w:val="00587213"/>
    <w:rsid w:val="005901E2"/>
    <w:rsid w:val="00593F6A"/>
    <w:rsid w:val="00595E31"/>
    <w:rsid w:val="005A01CA"/>
    <w:rsid w:val="005A17E5"/>
    <w:rsid w:val="005A2D8A"/>
    <w:rsid w:val="005A5802"/>
    <w:rsid w:val="005A7426"/>
    <w:rsid w:val="005B5F79"/>
    <w:rsid w:val="005C2F3E"/>
    <w:rsid w:val="005C3C42"/>
    <w:rsid w:val="005D2FB0"/>
    <w:rsid w:val="005D5AEE"/>
    <w:rsid w:val="005D6C93"/>
    <w:rsid w:val="005D71FE"/>
    <w:rsid w:val="005E4FE0"/>
    <w:rsid w:val="005E5255"/>
    <w:rsid w:val="005F18CF"/>
    <w:rsid w:val="005F19E5"/>
    <w:rsid w:val="005F450E"/>
    <w:rsid w:val="005F4A61"/>
    <w:rsid w:val="005F5F98"/>
    <w:rsid w:val="00601E23"/>
    <w:rsid w:val="00603707"/>
    <w:rsid w:val="00604BDE"/>
    <w:rsid w:val="00605EEB"/>
    <w:rsid w:val="00613D9C"/>
    <w:rsid w:val="00616422"/>
    <w:rsid w:val="006174A8"/>
    <w:rsid w:val="00617F92"/>
    <w:rsid w:val="00620030"/>
    <w:rsid w:val="00624717"/>
    <w:rsid w:val="00625D5D"/>
    <w:rsid w:val="00625F4F"/>
    <w:rsid w:val="006262A3"/>
    <w:rsid w:val="00631336"/>
    <w:rsid w:val="0063305B"/>
    <w:rsid w:val="00634C7A"/>
    <w:rsid w:val="006376D0"/>
    <w:rsid w:val="00637D41"/>
    <w:rsid w:val="00642706"/>
    <w:rsid w:val="00643B1A"/>
    <w:rsid w:val="00644023"/>
    <w:rsid w:val="00644E09"/>
    <w:rsid w:val="00645194"/>
    <w:rsid w:val="0064619B"/>
    <w:rsid w:val="00646932"/>
    <w:rsid w:val="006475AE"/>
    <w:rsid w:val="00651BC2"/>
    <w:rsid w:val="00652172"/>
    <w:rsid w:val="00654FDF"/>
    <w:rsid w:val="006552C1"/>
    <w:rsid w:val="0065711D"/>
    <w:rsid w:val="006627D6"/>
    <w:rsid w:val="006642F8"/>
    <w:rsid w:val="00672146"/>
    <w:rsid w:val="0067243D"/>
    <w:rsid w:val="006737C4"/>
    <w:rsid w:val="00675B55"/>
    <w:rsid w:val="00675CC9"/>
    <w:rsid w:val="00676D99"/>
    <w:rsid w:val="006775F8"/>
    <w:rsid w:val="0068020A"/>
    <w:rsid w:val="00683952"/>
    <w:rsid w:val="0068495A"/>
    <w:rsid w:val="00691AB2"/>
    <w:rsid w:val="00692F9B"/>
    <w:rsid w:val="0069330F"/>
    <w:rsid w:val="00693A33"/>
    <w:rsid w:val="0069535F"/>
    <w:rsid w:val="0069603C"/>
    <w:rsid w:val="00696B4C"/>
    <w:rsid w:val="006974A7"/>
    <w:rsid w:val="00697D0D"/>
    <w:rsid w:val="006A76CA"/>
    <w:rsid w:val="006A787B"/>
    <w:rsid w:val="006B0EE9"/>
    <w:rsid w:val="006B1A43"/>
    <w:rsid w:val="006B447B"/>
    <w:rsid w:val="006B55F1"/>
    <w:rsid w:val="006B746B"/>
    <w:rsid w:val="006C2112"/>
    <w:rsid w:val="006D1823"/>
    <w:rsid w:val="006D1A85"/>
    <w:rsid w:val="006D365F"/>
    <w:rsid w:val="006D4543"/>
    <w:rsid w:val="006D69C1"/>
    <w:rsid w:val="00701A14"/>
    <w:rsid w:val="007041A1"/>
    <w:rsid w:val="00705C58"/>
    <w:rsid w:val="0070730C"/>
    <w:rsid w:val="007076A0"/>
    <w:rsid w:val="00710DDB"/>
    <w:rsid w:val="00711B28"/>
    <w:rsid w:val="00714549"/>
    <w:rsid w:val="007207F0"/>
    <w:rsid w:val="00720C57"/>
    <w:rsid w:val="0072376C"/>
    <w:rsid w:val="007258C3"/>
    <w:rsid w:val="00731309"/>
    <w:rsid w:val="00733AF2"/>
    <w:rsid w:val="00734430"/>
    <w:rsid w:val="00746950"/>
    <w:rsid w:val="0074785C"/>
    <w:rsid w:val="00750A63"/>
    <w:rsid w:val="007521C6"/>
    <w:rsid w:val="00752C91"/>
    <w:rsid w:val="00752D99"/>
    <w:rsid w:val="007536D7"/>
    <w:rsid w:val="0075486A"/>
    <w:rsid w:val="00755708"/>
    <w:rsid w:val="00755844"/>
    <w:rsid w:val="00757ABB"/>
    <w:rsid w:val="007601C3"/>
    <w:rsid w:val="007621D7"/>
    <w:rsid w:val="00764E0B"/>
    <w:rsid w:val="007726BA"/>
    <w:rsid w:val="00773292"/>
    <w:rsid w:val="0077449B"/>
    <w:rsid w:val="007800B2"/>
    <w:rsid w:val="00783804"/>
    <w:rsid w:val="00783F68"/>
    <w:rsid w:val="00784085"/>
    <w:rsid w:val="00785A4F"/>
    <w:rsid w:val="00790F5F"/>
    <w:rsid w:val="00791A62"/>
    <w:rsid w:val="007927AF"/>
    <w:rsid w:val="007945BA"/>
    <w:rsid w:val="0079552C"/>
    <w:rsid w:val="007956FD"/>
    <w:rsid w:val="007A041D"/>
    <w:rsid w:val="007A2788"/>
    <w:rsid w:val="007A4758"/>
    <w:rsid w:val="007A4D6A"/>
    <w:rsid w:val="007B0FC6"/>
    <w:rsid w:val="007B15FD"/>
    <w:rsid w:val="007B1C25"/>
    <w:rsid w:val="007B7AD7"/>
    <w:rsid w:val="007C072E"/>
    <w:rsid w:val="007C292F"/>
    <w:rsid w:val="007C3BC1"/>
    <w:rsid w:val="007C77C0"/>
    <w:rsid w:val="007C7D28"/>
    <w:rsid w:val="007D318D"/>
    <w:rsid w:val="007D5962"/>
    <w:rsid w:val="007D59BF"/>
    <w:rsid w:val="007D5EEE"/>
    <w:rsid w:val="007D78CD"/>
    <w:rsid w:val="007E054D"/>
    <w:rsid w:val="007E0F3E"/>
    <w:rsid w:val="007E2E6D"/>
    <w:rsid w:val="007E2F47"/>
    <w:rsid w:val="007E3362"/>
    <w:rsid w:val="007E4A5F"/>
    <w:rsid w:val="007F1859"/>
    <w:rsid w:val="007F2066"/>
    <w:rsid w:val="007F3D3F"/>
    <w:rsid w:val="00802F0A"/>
    <w:rsid w:val="00802F7F"/>
    <w:rsid w:val="008100C0"/>
    <w:rsid w:val="008119F6"/>
    <w:rsid w:val="00812D49"/>
    <w:rsid w:val="008148EB"/>
    <w:rsid w:val="00815F53"/>
    <w:rsid w:val="00816B61"/>
    <w:rsid w:val="0082105B"/>
    <w:rsid w:val="0082376C"/>
    <w:rsid w:val="00825921"/>
    <w:rsid w:val="00831065"/>
    <w:rsid w:val="00834C57"/>
    <w:rsid w:val="00851F48"/>
    <w:rsid w:val="00852ADF"/>
    <w:rsid w:val="0086238F"/>
    <w:rsid w:val="00864068"/>
    <w:rsid w:val="00866037"/>
    <w:rsid w:val="0087230E"/>
    <w:rsid w:val="00872C80"/>
    <w:rsid w:val="00874672"/>
    <w:rsid w:val="0087592F"/>
    <w:rsid w:val="0088207A"/>
    <w:rsid w:val="008831F5"/>
    <w:rsid w:val="008868FF"/>
    <w:rsid w:val="0089195F"/>
    <w:rsid w:val="00893FF8"/>
    <w:rsid w:val="00896BEE"/>
    <w:rsid w:val="00897866"/>
    <w:rsid w:val="008A52F0"/>
    <w:rsid w:val="008B0B88"/>
    <w:rsid w:val="008B2B70"/>
    <w:rsid w:val="008B3494"/>
    <w:rsid w:val="008B42E4"/>
    <w:rsid w:val="008C5019"/>
    <w:rsid w:val="008C5F6A"/>
    <w:rsid w:val="008C60A6"/>
    <w:rsid w:val="008C6504"/>
    <w:rsid w:val="008C6F3A"/>
    <w:rsid w:val="008D08D2"/>
    <w:rsid w:val="008D5033"/>
    <w:rsid w:val="008E3609"/>
    <w:rsid w:val="008E36DC"/>
    <w:rsid w:val="008E396B"/>
    <w:rsid w:val="008E5A74"/>
    <w:rsid w:val="008E6684"/>
    <w:rsid w:val="008F6046"/>
    <w:rsid w:val="008F6E19"/>
    <w:rsid w:val="008F73AC"/>
    <w:rsid w:val="00902608"/>
    <w:rsid w:val="009070AC"/>
    <w:rsid w:val="0091086D"/>
    <w:rsid w:val="009134BE"/>
    <w:rsid w:val="009170F6"/>
    <w:rsid w:val="009204AB"/>
    <w:rsid w:val="00921BEF"/>
    <w:rsid w:val="009249AD"/>
    <w:rsid w:val="00924EED"/>
    <w:rsid w:val="0092616D"/>
    <w:rsid w:val="00926A88"/>
    <w:rsid w:val="00931493"/>
    <w:rsid w:val="00931E21"/>
    <w:rsid w:val="009342C4"/>
    <w:rsid w:val="0093623B"/>
    <w:rsid w:val="009411F7"/>
    <w:rsid w:val="009421AB"/>
    <w:rsid w:val="009463FA"/>
    <w:rsid w:val="0094670F"/>
    <w:rsid w:val="00946A67"/>
    <w:rsid w:val="00946B30"/>
    <w:rsid w:val="00946DC8"/>
    <w:rsid w:val="009473BB"/>
    <w:rsid w:val="009561C3"/>
    <w:rsid w:val="00956EDD"/>
    <w:rsid w:val="009577F2"/>
    <w:rsid w:val="00965D03"/>
    <w:rsid w:val="009714F6"/>
    <w:rsid w:val="00972AFA"/>
    <w:rsid w:val="0097569F"/>
    <w:rsid w:val="0097697F"/>
    <w:rsid w:val="0097723B"/>
    <w:rsid w:val="0098245F"/>
    <w:rsid w:val="00985EF6"/>
    <w:rsid w:val="0099320F"/>
    <w:rsid w:val="00994875"/>
    <w:rsid w:val="00997889"/>
    <w:rsid w:val="009A029D"/>
    <w:rsid w:val="009A26B7"/>
    <w:rsid w:val="009A4A8A"/>
    <w:rsid w:val="009B051E"/>
    <w:rsid w:val="009B0F9D"/>
    <w:rsid w:val="009B385C"/>
    <w:rsid w:val="009B4357"/>
    <w:rsid w:val="009B71AC"/>
    <w:rsid w:val="009C2E4A"/>
    <w:rsid w:val="009C3ADF"/>
    <w:rsid w:val="009C3FB7"/>
    <w:rsid w:val="009C45E8"/>
    <w:rsid w:val="009C592A"/>
    <w:rsid w:val="009D0974"/>
    <w:rsid w:val="009D1C0B"/>
    <w:rsid w:val="009D506E"/>
    <w:rsid w:val="009E1C27"/>
    <w:rsid w:val="009E43F0"/>
    <w:rsid w:val="009E571D"/>
    <w:rsid w:val="009F1952"/>
    <w:rsid w:val="009F3EA5"/>
    <w:rsid w:val="009F5036"/>
    <w:rsid w:val="009F5BF2"/>
    <w:rsid w:val="00A01A6B"/>
    <w:rsid w:val="00A0439E"/>
    <w:rsid w:val="00A046F0"/>
    <w:rsid w:val="00A04788"/>
    <w:rsid w:val="00A05CF1"/>
    <w:rsid w:val="00A077C9"/>
    <w:rsid w:val="00A07975"/>
    <w:rsid w:val="00A1026B"/>
    <w:rsid w:val="00A10D1C"/>
    <w:rsid w:val="00A1224D"/>
    <w:rsid w:val="00A216D4"/>
    <w:rsid w:val="00A25477"/>
    <w:rsid w:val="00A256FF"/>
    <w:rsid w:val="00A25A67"/>
    <w:rsid w:val="00A27BBD"/>
    <w:rsid w:val="00A30D7E"/>
    <w:rsid w:val="00A429EB"/>
    <w:rsid w:val="00A43296"/>
    <w:rsid w:val="00A43D75"/>
    <w:rsid w:val="00A44075"/>
    <w:rsid w:val="00A44CEE"/>
    <w:rsid w:val="00A45663"/>
    <w:rsid w:val="00A46193"/>
    <w:rsid w:val="00A60CB8"/>
    <w:rsid w:val="00A60F67"/>
    <w:rsid w:val="00A63733"/>
    <w:rsid w:val="00A66617"/>
    <w:rsid w:val="00A67C01"/>
    <w:rsid w:val="00A71036"/>
    <w:rsid w:val="00A72B2A"/>
    <w:rsid w:val="00A73C89"/>
    <w:rsid w:val="00A74728"/>
    <w:rsid w:val="00A8046D"/>
    <w:rsid w:val="00A8220F"/>
    <w:rsid w:val="00A8357F"/>
    <w:rsid w:val="00A835F4"/>
    <w:rsid w:val="00A84ED8"/>
    <w:rsid w:val="00A916B1"/>
    <w:rsid w:val="00A91ABC"/>
    <w:rsid w:val="00A93042"/>
    <w:rsid w:val="00A9458F"/>
    <w:rsid w:val="00A94F2E"/>
    <w:rsid w:val="00AA02FE"/>
    <w:rsid w:val="00AA0915"/>
    <w:rsid w:val="00AA09CC"/>
    <w:rsid w:val="00AA3184"/>
    <w:rsid w:val="00AA35C7"/>
    <w:rsid w:val="00AA5A30"/>
    <w:rsid w:val="00AB021E"/>
    <w:rsid w:val="00AB4206"/>
    <w:rsid w:val="00AB52A7"/>
    <w:rsid w:val="00AB62D1"/>
    <w:rsid w:val="00AC308D"/>
    <w:rsid w:val="00AC43C1"/>
    <w:rsid w:val="00AC5378"/>
    <w:rsid w:val="00AD74E8"/>
    <w:rsid w:val="00AD761C"/>
    <w:rsid w:val="00AE1508"/>
    <w:rsid w:val="00AE3610"/>
    <w:rsid w:val="00AE5E1F"/>
    <w:rsid w:val="00AE64F6"/>
    <w:rsid w:val="00B02A2B"/>
    <w:rsid w:val="00B04F8E"/>
    <w:rsid w:val="00B055EB"/>
    <w:rsid w:val="00B07D04"/>
    <w:rsid w:val="00B10096"/>
    <w:rsid w:val="00B11819"/>
    <w:rsid w:val="00B1738B"/>
    <w:rsid w:val="00B17BA2"/>
    <w:rsid w:val="00B21F4E"/>
    <w:rsid w:val="00B2384A"/>
    <w:rsid w:val="00B31EDA"/>
    <w:rsid w:val="00B352ED"/>
    <w:rsid w:val="00B431BA"/>
    <w:rsid w:val="00B47A66"/>
    <w:rsid w:val="00B47C22"/>
    <w:rsid w:val="00B54605"/>
    <w:rsid w:val="00B600BC"/>
    <w:rsid w:val="00B60326"/>
    <w:rsid w:val="00B60E4C"/>
    <w:rsid w:val="00B61D0F"/>
    <w:rsid w:val="00B62186"/>
    <w:rsid w:val="00B626F8"/>
    <w:rsid w:val="00B64887"/>
    <w:rsid w:val="00B65536"/>
    <w:rsid w:val="00B65765"/>
    <w:rsid w:val="00B67223"/>
    <w:rsid w:val="00B7173C"/>
    <w:rsid w:val="00B722EB"/>
    <w:rsid w:val="00B73AF3"/>
    <w:rsid w:val="00B741C1"/>
    <w:rsid w:val="00B749ED"/>
    <w:rsid w:val="00B812D8"/>
    <w:rsid w:val="00B8390F"/>
    <w:rsid w:val="00B86F54"/>
    <w:rsid w:val="00B870BD"/>
    <w:rsid w:val="00B90C10"/>
    <w:rsid w:val="00B912AD"/>
    <w:rsid w:val="00B96954"/>
    <w:rsid w:val="00B96A86"/>
    <w:rsid w:val="00BA0D03"/>
    <w:rsid w:val="00BA236C"/>
    <w:rsid w:val="00BA2CE0"/>
    <w:rsid w:val="00BA5122"/>
    <w:rsid w:val="00BA54F6"/>
    <w:rsid w:val="00BB4FAC"/>
    <w:rsid w:val="00BC0B10"/>
    <w:rsid w:val="00BC58D8"/>
    <w:rsid w:val="00BC5C96"/>
    <w:rsid w:val="00BC5E32"/>
    <w:rsid w:val="00BD31D6"/>
    <w:rsid w:val="00BD58AB"/>
    <w:rsid w:val="00BE3084"/>
    <w:rsid w:val="00BE35DF"/>
    <w:rsid w:val="00BE48D5"/>
    <w:rsid w:val="00BE5B1D"/>
    <w:rsid w:val="00BE6EE1"/>
    <w:rsid w:val="00BF2744"/>
    <w:rsid w:val="00BF557C"/>
    <w:rsid w:val="00BF7E78"/>
    <w:rsid w:val="00C1235F"/>
    <w:rsid w:val="00C15872"/>
    <w:rsid w:val="00C20FCB"/>
    <w:rsid w:val="00C2365C"/>
    <w:rsid w:val="00C25F6B"/>
    <w:rsid w:val="00C264D3"/>
    <w:rsid w:val="00C30CDD"/>
    <w:rsid w:val="00C3214C"/>
    <w:rsid w:val="00C3340E"/>
    <w:rsid w:val="00C33E42"/>
    <w:rsid w:val="00C357F3"/>
    <w:rsid w:val="00C41221"/>
    <w:rsid w:val="00C433AC"/>
    <w:rsid w:val="00C47E1E"/>
    <w:rsid w:val="00C56DF3"/>
    <w:rsid w:val="00C6126D"/>
    <w:rsid w:val="00C61460"/>
    <w:rsid w:val="00C658C6"/>
    <w:rsid w:val="00C65B10"/>
    <w:rsid w:val="00C71085"/>
    <w:rsid w:val="00C71E32"/>
    <w:rsid w:val="00C76B11"/>
    <w:rsid w:val="00C819CC"/>
    <w:rsid w:val="00C822BD"/>
    <w:rsid w:val="00C82D0B"/>
    <w:rsid w:val="00C83771"/>
    <w:rsid w:val="00C91394"/>
    <w:rsid w:val="00C922C2"/>
    <w:rsid w:val="00C93054"/>
    <w:rsid w:val="00C93D6C"/>
    <w:rsid w:val="00C96FEE"/>
    <w:rsid w:val="00CA343F"/>
    <w:rsid w:val="00CA5165"/>
    <w:rsid w:val="00CB0122"/>
    <w:rsid w:val="00CB0588"/>
    <w:rsid w:val="00CB262A"/>
    <w:rsid w:val="00CB2E16"/>
    <w:rsid w:val="00CB41DF"/>
    <w:rsid w:val="00CB73CC"/>
    <w:rsid w:val="00CB75A6"/>
    <w:rsid w:val="00CB7AF6"/>
    <w:rsid w:val="00CC1082"/>
    <w:rsid w:val="00CC29CB"/>
    <w:rsid w:val="00CC3587"/>
    <w:rsid w:val="00CC35B2"/>
    <w:rsid w:val="00CC668F"/>
    <w:rsid w:val="00CC7A2B"/>
    <w:rsid w:val="00CD3FF6"/>
    <w:rsid w:val="00CD5D30"/>
    <w:rsid w:val="00CE4849"/>
    <w:rsid w:val="00CE59C8"/>
    <w:rsid w:val="00CE67E2"/>
    <w:rsid w:val="00CF16B0"/>
    <w:rsid w:val="00CF1ACC"/>
    <w:rsid w:val="00CF4D14"/>
    <w:rsid w:val="00CF6068"/>
    <w:rsid w:val="00CF71DF"/>
    <w:rsid w:val="00D049BA"/>
    <w:rsid w:val="00D05976"/>
    <w:rsid w:val="00D11BB1"/>
    <w:rsid w:val="00D12933"/>
    <w:rsid w:val="00D15215"/>
    <w:rsid w:val="00D159B4"/>
    <w:rsid w:val="00D20F4C"/>
    <w:rsid w:val="00D2299D"/>
    <w:rsid w:val="00D2568B"/>
    <w:rsid w:val="00D26782"/>
    <w:rsid w:val="00D31490"/>
    <w:rsid w:val="00D34544"/>
    <w:rsid w:val="00D351F9"/>
    <w:rsid w:val="00D35DB7"/>
    <w:rsid w:val="00D366AD"/>
    <w:rsid w:val="00D3755F"/>
    <w:rsid w:val="00D4255C"/>
    <w:rsid w:val="00D42839"/>
    <w:rsid w:val="00D43991"/>
    <w:rsid w:val="00D43C00"/>
    <w:rsid w:val="00D44325"/>
    <w:rsid w:val="00D47972"/>
    <w:rsid w:val="00D528F0"/>
    <w:rsid w:val="00D550B9"/>
    <w:rsid w:val="00D63BD0"/>
    <w:rsid w:val="00D70FA9"/>
    <w:rsid w:val="00D71B9C"/>
    <w:rsid w:val="00D71BB1"/>
    <w:rsid w:val="00D75CE7"/>
    <w:rsid w:val="00D76C52"/>
    <w:rsid w:val="00D76FAB"/>
    <w:rsid w:val="00D81228"/>
    <w:rsid w:val="00D826E5"/>
    <w:rsid w:val="00D85CD3"/>
    <w:rsid w:val="00D926A6"/>
    <w:rsid w:val="00D92B51"/>
    <w:rsid w:val="00D933FC"/>
    <w:rsid w:val="00DA1232"/>
    <w:rsid w:val="00DA2A36"/>
    <w:rsid w:val="00DA4A16"/>
    <w:rsid w:val="00DA6E54"/>
    <w:rsid w:val="00DA7887"/>
    <w:rsid w:val="00DB1F78"/>
    <w:rsid w:val="00DB446F"/>
    <w:rsid w:val="00DB69C9"/>
    <w:rsid w:val="00DC11A8"/>
    <w:rsid w:val="00DC2DB9"/>
    <w:rsid w:val="00DC3CA8"/>
    <w:rsid w:val="00DD5A7A"/>
    <w:rsid w:val="00DD7D23"/>
    <w:rsid w:val="00DE15EC"/>
    <w:rsid w:val="00DE2977"/>
    <w:rsid w:val="00DE35C3"/>
    <w:rsid w:val="00DE38F3"/>
    <w:rsid w:val="00DE4BA1"/>
    <w:rsid w:val="00DE5192"/>
    <w:rsid w:val="00DE5BDD"/>
    <w:rsid w:val="00DF1173"/>
    <w:rsid w:val="00DF59B8"/>
    <w:rsid w:val="00E005CD"/>
    <w:rsid w:val="00E01B6D"/>
    <w:rsid w:val="00E03BF8"/>
    <w:rsid w:val="00E0474C"/>
    <w:rsid w:val="00E1102D"/>
    <w:rsid w:val="00E1116C"/>
    <w:rsid w:val="00E13700"/>
    <w:rsid w:val="00E141AE"/>
    <w:rsid w:val="00E14793"/>
    <w:rsid w:val="00E15828"/>
    <w:rsid w:val="00E175DC"/>
    <w:rsid w:val="00E2024B"/>
    <w:rsid w:val="00E20263"/>
    <w:rsid w:val="00E250AF"/>
    <w:rsid w:val="00E274C1"/>
    <w:rsid w:val="00E30908"/>
    <w:rsid w:val="00E4187D"/>
    <w:rsid w:val="00E41A79"/>
    <w:rsid w:val="00E41DF5"/>
    <w:rsid w:val="00E432C5"/>
    <w:rsid w:val="00E54415"/>
    <w:rsid w:val="00E550CE"/>
    <w:rsid w:val="00E55F14"/>
    <w:rsid w:val="00E6151A"/>
    <w:rsid w:val="00E63A6B"/>
    <w:rsid w:val="00E6498B"/>
    <w:rsid w:val="00E64ACF"/>
    <w:rsid w:val="00E671B6"/>
    <w:rsid w:val="00E7585C"/>
    <w:rsid w:val="00E77DD6"/>
    <w:rsid w:val="00E83B87"/>
    <w:rsid w:val="00E84A30"/>
    <w:rsid w:val="00E85517"/>
    <w:rsid w:val="00E91AA6"/>
    <w:rsid w:val="00E967C8"/>
    <w:rsid w:val="00EA23F4"/>
    <w:rsid w:val="00EA38FF"/>
    <w:rsid w:val="00EA5C99"/>
    <w:rsid w:val="00EA7602"/>
    <w:rsid w:val="00EA7F2A"/>
    <w:rsid w:val="00EB129D"/>
    <w:rsid w:val="00EB1B54"/>
    <w:rsid w:val="00EB4EB7"/>
    <w:rsid w:val="00EB7C8F"/>
    <w:rsid w:val="00EC0842"/>
    <w:rsid w:val="00EC2554"/>
    <w:rsid w:val="00EC4336"/>
    <w:rsid w:val="00EC6CE2"/>
    <w:rsid w:val="00ED1E2D"/>
    <w:rsid w:val="00ED3462"/>
    <w:rsid w:val="00ED36A1"/>
    <w:rsid w:val="00ED44FC"/>
    <w:rsid w:val="00ED58F9"/>
    <w:rsid w:val="00EE3B5D"/>
    <w:rsid w:val="00EE4550"/>
    <w:rsid w:val="00EE4AAD"/>
    <w:rsid w:val="00EE5673"/>
    <w:rsid w:val="00EE598C"/>
    <w:rsid w:val="00EE6241"/>
    <w:rsid w:val="00EF0274"/>
    <w:rsid w:val="00EF0659"/>
    <w:rsid w:val="00EF3C8A"/>
    <w:rsid w:val="00EF65A4"/>
    <w:rsid w:val="00EF779B"/>
    <w:rsid w:val="00F0421F"/>
    <w:rsid w:val="00F04C14"/>
    <w:rsid w:val="00F1127F"/>
    <w:rsid w:val="00F12174"/>
    <w:rsid w:val="00F13303"/>
    <w:rsid w:val="00F151A5"/>
    <w:rsid w:val="00F21891"/>
    <w:rsid w:val="00F23DF7"/>
    <w:rsid w:val="00F25739"/>
    <w:rsid w:val="00F25FF1"/>
    <w:rsid w:val="00F26C22"/>
    <w:rsid w:val="00F31705"/>
    <w:rsid w:val="00F3507B"/>
    <w:rsid w:val="00F37824"/>
    <w:rsid w:val="00F422FB"/>
    <w:rsid w:val="00F42609"/>
    <w:rsid w:val="00F4301C"/>
    <w:rsid w:val="00F45761"/>
    <w:rsid w:val="00F508B3"/>
    <w:rsid w:val="00F51BAD"/>
    <w:rsid w:val="00F51DA4"/>
    <w:rsid w:val="00F5259E"/>
    <w:rsid w:val="00F52917"/>
    <w:rsid w:val="00F5615E"/>
    <w:rsid w:val="00F62060"/>
    <w:rsid w:val="00F6262F"/>
    <w:rsid w:val="00F64E83"/>
    <w:rsid w:val="00F65F9E"/>
    <w:rsid w:val="00F70D5B"/>
    <w:rsid w:val="00F71892"/>
    <w:rsid w:val="00F742F6"/>
    <w:rsid w:val="00F75B13"/>
    <w:rsid w:val="00F81EC2"/>
    <w:rsid w:val="00F82F00"/>
    <w:rsid w:val="00F84653"/>
    <w:rsid w:val="00F84A97"/>
    <w:rsid w:val="00F876B1"/>
    <w:rsid w:val="00F90513"/>
    <w:rsid w:val="00F94851"/>
    <w:rsid w:val="00F95DF0"/>
    <w:rsid w:val="00FA0E09"/>
    <w:rsid w:val="00FB1493"/>
    <w:rsid w:val="00FB16CD"/>
    <w:rsid w:val="00FB4B9D"/>
    <w:rsid w:val="00FB4C61"/>
    <w:rsid w:val="00FB5DA2"/>
    <w:rsid w:val="00FB7536"/>
    <w:rsid w:val="00FB7819"/>
    <w:rsid w:val="00FC0D8B"/>
    <w:rsid w:val="00FC132A"/>
    <w:rsid w:val="00FC4D6E"/>
    <w:rsid w:val="00FC5099"/>
    <w:rsid w:val="00FD1985"/>
    <w:rsid w:val="00FD2BFB"/>
    <w:rsid w:val="00FD2D4C"/>
    <w:rsid w:val="00FD3FBD"/>
    <w:rsid w:val="00FD47E8"/>
    <w:rsid w:val="00FD6026"/>
    <w:rsid w:val="00FE2240"/>
    <w:rsid w:val="00FE54F5"/>
    <w:rsid w:val="00FE5AE6"/>
    <w:rsid w:val="00FE62C8"/>
    <w:rsid w:val="00FF0943"/>
    <w:rsid w:val="00FF0D12"/>
    <w:rsid w:val="00FF2E6B"/>
    <w:rsid w:val="00FF52AB"/>
    <w:rsid w:val="010D20DE"/>
    <w:rsid w:val="01461F9F"/>
    <w:rsid w:val="028F5090"/>
    <w:rsid w:val="036B44E1"/>
    <w:rsid w:val="045D6253"/>
    <w:rsid w:val="04DF1036"/>
    <w:rsid w:val="066B6A9E"/>
    <w:rsid w:val="0789242D"/>
    <w:rsid w:val="07E642E7"/>
    <w:rsid w:val="085F7BF1"/>
    <w:rsid w:val="08B71BE1"/>
    <w:rsid w:val="0981644C"/>
    <w:rsid w:val="0A354751"/>
    <w:rsid w:val="0A362653"/>
    <w:rsid w:val="0AF17481"/>
    <w:rsid w:val="0BB91F9B"/>
    <w:rsid w:val="0BD8396C"/>
    <w:rsid w:val="0C327C43"/>
    <w:rsid w:val="0C6D34C2"/>
    <w:rsid w:val="0EAD103B"/>
    <w:rsid w:val="100449D5"/>
    <w:rsid w:val="10392966"/>
    <w:rsid w:val="10627507"/>
    <w:rsid w:val="106C1931"/>
    <w:rsid w:val="11636DFB"/>
    <w:rsid w:val="1196084D"/>
    <w:rsid w:val="122E60FC"/>
    <w:rsid w:val="12CF5AD3"/>
    <w:rsid w:val="136C40A4"/>
    <w:rsid w:val="14DC6288"/>
    <w:rsid w:val="170C397D"/>
    <w:rsid w:val="175341ED"/>
    <w:rsid w:val="188479A7"/>
    <w:rsid w:val="18D24B31"/>
    <w:rsid w:val="19882922"/>
    <w:rsid w:val="1A897270"/>
    <w:rsid w:val="1AB07A5B"/>
    <w:rsid w:val="1B4F4922"/>
    <w:rsid w:val="1B79633D"/>
    <w:rsid w:val="1B813443"/>
    <w:rsid w:val="1BF638EA"/>
    <w:rsid w:val="1C6B5638"/>
    <w:rsid w:val="1CCE6F76"/>
    <w:rsid w:val="1D8F2F53"/>
    <w:rsid w:val="1DEC2933"/>
    <w:rsid w:val="1E725BD5"/>
    <w:rsid w:val="1ECD66DB"/>
    <w:rsid w:val="1EF60546"/>
    <w:rsid w:val="1FA423CC"/>
    <w:rsid w:val="1FDC5E23"/>
    <w:rsid w:val="20B30049"/>
    <w:rsid w:val="20F63435"/>
    <w:rsid w:val="220C25DE"/>
    <w:rsid w:val="225D41AB"/>
    <w:rsid w:val="22F350C5"/>
    <w:rsid w:val="243F55C9"/>
    <w:rsid w:val="26884208"/>
    <w:rsid w:val="26A739CE"/>
    <w:rsid w:val="278440BA"/>
    <w:rsid w:val="283262F0"/>
    <w:rsid w:val="28803998"/>
    <w:rsid w:val="28A468A0"/>
    <w:rsid w:val="2903368E"/>
    <w:rsid w:val="29B80F0E"/>
    <w:rsid w:val="2A1E70D0"/>
    <w:rsid w:val="2A461901"/>
    <w:rsid w:val="2D2E13D9"/>
    <w:rsid w:val="2D5A06FA"/>
    <w:rsid w:val="2DA00ACB"/>
    <w:rsid w:val="2DD5673D"/>
    <w:rsid w:val="2EB70B46"/>
    <w:rsid w:val="2EEA71B8"/>
    <w:rsid w:val="2F3D4F73"/>
    <w:rsid w:val="30DE22D8"/>
    <w:rsid w:val="32ED1F57"/>
    <w:rsid w:val="332101B1"/>
    <w:rsid w:val="338A0F24"/>
    <w:rsid w:val="338D67F1"/>
    <w:rsid w:val="34CE04B2"/>
    <w:rsid w:val="354E5496"/>
    <w:rsid w:val="35661EFF"/>
    <w:rsid w:val="36C81478"/>
    <w:rsid w:val="370A5B88"/>
    <w:rsid w:val="372A0312"/>
    <w:rsid w:val="37911F5A"/>
    <w:rsid w:val="37A50B3A"/>
    <w:rsid w:val="39CF78D0"/>
    <w:rsid w:val="3A647F1B"/>
    <w:rsid w:val="3B652574"/>
    <w:rsid w:val="3BAC1B95"/>
    <w:rsid w:val="3C9F4798"/>
    <w:rsid w:val="3E29071F"/>
    <w:rsid w:val="3E3317DA"/>
    <w:rsid w:val="3E42274C"/>
    <w:rsid w:val="3E931B98"/>
    <w:rsid w:val="3E9B508B"/>
    <w:rsid w:val="3EC31476"/>
    <w:rsid w:val="3FD40247"/>
    <w:rsid w:val="4086538A"/>
    <w:rsid w:val="409A107E"/>
    <w:rsid w:val="41A96FF3"/>
    <w:rsid w:val="41E143C3"/>
    <w:rsid w:val="41F221D7"/>
    <w:rsid w:val="41FA59C0"/>
    <w:rsid w:val="42426FD4"/>
    <w:rsid w:val="44DE7D18"/>
    <w:rsid w:val="44E47F17"/>
    <w:rsid w:val="45372D86"/>
    <w:rsid w:val="454F23EF"/>
    <w:rsid w:val="466F3F14"/>
    <w:rsid w:val="46E93A08"/>
    <w:rsid w:val="47E55254"/>
    <w:rsid w:val="489B0835"/>
    <w:rsid w:val="49BA4FE9"/>
    <w:rsid w:val="4A8320A4"/>
    <w:rsid w:val="4D1D4D64"/>
    <w:rsid w:val="4D7A5CA1"/>
    <w:rsid w:val="4D8F295A"/>
    <w:rsid w:val="4E372300"/>
    <w:rsid w:val="4EAE59FB"/>
    <w:rsid w:val="4FE433B8"/>
    <w:rsid w:val="50966DAE"/>
    <w:rsid w:val="50AA74FA"/>
    <w:rsid w:val="50AF7278"/>
    <w:rsid w:val="51880C6C"/>
    <w:rsid w:val="51BA4B87"/>
    <w:rsid w:val="52AF32E3"/>
    <w:rsid w:val="53681B02"/>
    <w:rsid w:val="53F70AD0"/>
    <w:rsid w:val="541059FA"/>
    <w:rsid w:val="54175782"/>
    <w:rsid w:val="543620D7"/>
    <w:rsid w:val="55092925"/>
    <w:rsid w:val="55261EE8"/>
    <w:rsid w:val="553A5A03"/>
    <w:rsid w:val="55903242"/>
    <w:rsid w:val="5595372C"/>
    <w:rsid w:val="55CD3B37"/>
    <w:rsid w:val="588D1062"/>
    <w:rsid w:val="58EF687B"/>
    <w:rsid w:val="5961750B"/>
    <w:rsid w:val="5AC97A40"/>
    <w:rsid w:val="5B177E1D"/>
    <w:rsid w:val="5CD32FA2"/>
    <w:rsid w:val="5CE85A42"/>
    <w:rsid w:val="5DB8482F"/>
    <w:rsid w:val="5DE540A2"/>
    <w:rsid w:val="5F06135B"/>
    <w:rsid w:val="5F2B6966"/>
    <w:rsid w:val="5F545538"/>
    <w:rsid w:val="61017B99"/>
    <w:rsid w:val="616C4D41"/>
    <w:rsid w:val="6188442C"/>
    <w:rsid w:val="620D725C"/>
    <w:rsid w:val="62F47AB5"/>
    <w:rsid w:val="640C5186"/>
    <w:rsid w:val="643B4806"/>
    <w:rsid w:val="652878FC"/>
    <w:rsid w:val="682801EB"/>
    <w:rsid w:val="69A463EF"/>
    <w:rsid w:val="69EC0A58"/>
    <w:rsid w:val="6A10784A"/>
    <w:rsid w:val="6A316051"/>
    <w:rsid w:val="6B82278A"/>
    <w:rsid w:val="6BCB6AC5"/>
    <w:rsid w:val="6C082971"/>
    <w:rsid w:val="6C184F9F"/>
    <w:rsid w:val="6C9A642E"/>
    <w:rsid w:val="6D3B1592"/>
    <w:rsid w:val="6EC37D54"/>
    <w:rsid w:val="6ED345A8"/>
    <w:rsid w:val="6F3328CC"/>
    <w:rsid w:val="7006520A"/>
    <w:rsid w:val="70CA22DB"/>
    <w:rsid w:val="7357221C"/>
    <w:rsid w:val="737A5ACC"/>
    <w:rsid w:val="741740A9"/>
    <w:rsid w:val="74F53565"/>
    <w:rsid w:val="751E70C5"/>
    <w:rsid w:val="7581743D"/>
    <w:rsid w:val="760125AF"/>
    <w:rsid w:val="76443154"/>
    <w:rsid w:val="76495766"/>
    <w:rsid w:val="77423E1E"/>
    <w:rsid w:val="776150B3"/>
    <w:rsid w:val="77DF4E17"/>
    <w:rsid w:val="77E859FB"/>
    <w:rsid w:val="791022BE"/>
    <w:rsid w:val="79127D06"/>
    <w:rsid w:val="7A3E1B42"/>
    <w:rsid w:val="7A8F683B"/>
    <w:rsid w:val="7ACB6DA0"/>
    <w:rsid w:val="7AFE1DDA"/>
    <w:rsid w:val="7B37668B"/>
    <w:rsid w:val="7C3068F5"/>
    <w:rsid w:val="7C5B0725"/>
    <w:rsid w:val="7C9741B0"/>
    <w:rsid w:val="7D5C07FD"/>
    <w:rsid w:val="7E8C65FA"/>
    <w:rsid w:val="7E9B19BF"/>
    <w:rsid w:val="7EA00D4B"/>
    <w:rsid w:val="7FEA6D02"/>
    <w:rsid w:val="7FF21D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Date"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9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4A194E"/>
    <w:pPr>
      <w:jc w:val="left"/>
    </w:pPr>
  </w:style>
  <w:style w:type="paragraph" w:styleId="a4">
    <w:name w:val="Body Text Indent"/>
    <w:basedOn w:val="a"/>
    <w:link w:val="Char0"/>
    <w:uiPriority w:val="99"/>
    <w:unhideWhenUsed/>
    <w:qFormat/>
    <w:rsid w:val="004A194E"/>
    <w:pPr>
      <w:spacing w:after="120"/>
      <w:ind w:leftChars="200" w:left="420"/>
    </w:pPr>
  </w:style>
  <w:style w:type="paragraph" w:styleId="a5">
    <w:name w:val="Date"/>
    <w:basedOn w:val="a"/>
    <w:next w:val="a"/>
    <w:link w:val="Char1"/>
    <w:uiPriority w:val="99"/>
    <w:semiHidden/>
    <w:unhideWhenUsed/>
    <w:qFormat/>
    <w:rsid w:val="004A194E"/>
    <w:pPr>
      <w:ind w:leftChars="2500" w:left="100"/>
    </w:pPr>
  </w:style>
  <w:style w:type="paragraph" w:styleId="a6">
    <w:name w:val="Balloon Text"/>
    <w:basedOn w:val="a"/>
    <w:link w:val="Char2"/>
    <w:uiPriority w:val="99"/>
    <w:semiHidden/>
    <w:unhideWhenUsed/>
    <w:qFormat/>
    <w:rsid w:val="004A194E"/>
    <w:rPr>
      <w:sz w:val="18"/>
      <w:szCs w:val="18"/>
    </w:rPr>
  </w:style>
  <w:style w:type="paragraph" w:styleId="a7">
    <w:name w:val="footer"/>
    <w:basedOn w:val="a"/>
    <w:link w:val="Char3"/>
    <w:uiPriority w:val="99"/>
    <w:unhideWhenUsed/>
    <w:qFormat/>
    <w:rsid w:val="004A194E"/>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4A194E"/>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4A194E"/>
    <w:pPr>
      <w:tabs>
        <w:tab w:val="left" w:pos="1080"/>
      </w:tabs>
    </w:pPr>
    <w:rPr>
      <w:rFonts w:ascii="宋体"/>
      <w:color w:val="FF0000"/>
      <w:szCs w:val="20"/>
    </w:rPr>
  </w:style>
  <w:style w:type="paragraph" w:styleId="a9">
    <w:name w:val="Normal (Web)"/>
    <w:basedOn w:val="a"/>
    <w:uiPriority w:val="99"/>
    <w:unhideWhenUsed/>
    <w:qFormat/>
    <w:rsid w:val="004A194E"/>
    <w:pPr>
      <w:widowControl/>
      <w:jc w:val="left"/>
    </w:pPr>
    <w:rPr>
      <w:rFonts w:ascii="宋体" w:hAnsi="宋体" w:cs="宋体"/>
      <w:kern w:val="0"/>
      <w:sz w:val="24"/>
    </w:rPr>
  </w:style>
  <w:style w:type="paragraph" w:styleId="aa">
    <w:name w:val="annotation subject"/>
    <w:basedOn w:val="a3"/>
    <w:next w:val="a3"/>
    <w:link w:val="Char5"/>
    <w:uiPriority w:val="99"/>
    <w:semiHidden/>
    <w:unhideWhenUsed/>
    <w:qFormat/>
    <w:rsid w:val="004A194E"/>
    <w:rPr>
      <w:b/>
      <w:bCs/>
    </w:rPr>
  </w:style>
  <w:style w:type="character" w:styleId="ab">
    <w:name w:val="Strong"/>
    <w:uiPriority w:val="22"/>
    <w:qFormat/>
    <w:rsid w:val="004A194E"/>
    <w:rPr>
      <w:b/>
      <w:bCs/>
    </w:rPr>
  </w:style>
  <w:style w:type="character" w:styleId="ac">
    <w:name w:val="annotation reference"/>
    <w:uiPriority w:val="99"/>
    <w:unhideWhenUsed/>
    <w:qFormat/>
    <w:rsid w:val="004A194E"/>
    <w:rPr>
      <w:sz w:val="21"/>
      <w:szCs w:val="21"/>
    </w:rPr>
  </w:style>
  <w:style w:type="paragraph" w:styleId="ad">
    <w:name w:val="List Paragraph"/>
    <w:basedOn w:val="a"/>
    <w:uiPriority w:val="34"/>
    <w:qFormat/>
    <w:rsid w:val="004A194E"/>
    <w:pPr>
      <w:ind w:firstLineChars="200" w:firstLine="420"/>
    </w:pPr>
  </w:style>
  <w:style w:type="character" w:customStyle="1" w:styleId="2Char">
    <w:name w:val="正文文本 2 Char"/>
    <w:link w:val="2"/>
    <w:qFormat/>
    <w:rsid w:val="004A194E"/>
    <w:rPr>
      <w:rFonts w:ascii="宋体" w:eastAsia="宋体" w:hAnsi="Times New Roman" w:cs="Times New Roman"/>
      <w:color w:val="FF0000"/>
      <w:szCs w:val="20"/>
    </w:rPr>
  </w:style>
  <w:style w:type="character" w:customStyle="1" w:styleId="Char4">
    <w:name w:val="页眉 Char"/>
    <w:link w:val="a8"/>
    <w:uiPriority w:val="99"/>
    <w:qFormat/>
    <w:rsid w:val="004A194E"/>
    <w:rPr>
      <w:rFonts w:ascii="Times New Roman" w:eastAsia="宋体" w:hAnsi="Times New Roman" w:cs="Times New Roman"/>
      <w:sz w:val="18"/>
      <w:szCs w:val="18"/>
    </w:rPr>
  </w:style>
  <w:style w:type="character" w:customStyle="1" w:styleId="Char3">
    <w:name w:val="页脚 Char"/>
    <w:link w:val="a7"/>
    <w:uiPriority w:val="99"/>
    <w:qFormat/>
    <w:rsid w:val="004A194E"/>
    <w:rPr>
      <w:rFonts w:ascii="Times New Roman" w:eastAsia="宋体" w:hAnsi="Times New Roman" w:cs="Times New Roman"/>
      <w:sz w:val="18"/>
      <w:szCs w:val="18"/>
    </w:rPr>
  </w:style>
  <w:style w:type="character" w:customStyle="1" w:styleId="Char1">
    <w:name w:val="日期 Char"/>
    <w:link w:val="a5"/>
    <w:uiPriority w:val="99"/>
    <w:semiHidden/>
    <w:qFormat/>
    <w:rsid w:val="004A194E"/>
    <w:rPr>
      <w:rFonts w:ascii="Times New Roman" w:eastAsia="宋体" w:hAnsi="Times New Roman" w:cs="Times New Roman"/>
      <w:szCs w:val="24"/>
    </w:rPr>
  </w:style>
  <w:style w:type="paragraph" w:customStyle="1" w:styleId="20">
    <w:name w:val="列出段落2"/>
    <w:basedOn w:val="a"/>
    <w:uiPriority w:val="99"/>
    <w:unhideWhenUsed/>
    <w:qFormat/>
    <w:rsid w:val="004A194E"/>
    <w:pPr>
      <w:ind w:firstLineChars="200" w:firstLine="420"/>
    </w:pPr>
    <w:rPr>
      <w:rFonts w:ascii="Calibri" w:hAnsi="Calibri"/>
      <w:szCs w:val="22"/>
    </w:rPr>
  </w:style>
  <w:style w:type="character" w:customStyle="1" w:styleId="Char0">
    <w:name w:val="正文文本缩进 Char"/>
    <w:link w:val="a4"/>
    <w:uiPriority w:val="99"/>
    <w:qFormat/>
    <w:rsid w:val="004A194E"/>
    <w:rPr>
      <w:rFonts w:ascii="Times New Roman" w:eastAsia="宋体" w:hAnsi="Times New Roman" w:cs="Times New Roman"/>
      <w:szCs w:val="24"/>
    </w:rPr>
  </w:style>
  <w:style w:type="character" w:customStyle="1" w:styleId="Char2">
    <w:name w:val="批注框文本 Char"/>
    <w:link w:val="a6"/>
    <w:uiPriority w:val="99"/>
    <w:semiHidden/>
    <w:qFormat/>
    <w:rsid w:val="004A194E"/>
    <w:rPr>
      <w:rFonts w:ascii="Times New Roman" w:eastAsia="宋体" w:hAnsi="Times New Roman" w:cs="Times New Roman"/>
      <w:sz w:val="18"/>
      <w:szCs w:val="18"/>
    </w:rPr>
  </w:style>
  <w:style w:type="character" w:customStyle="1" w:styleId="Char">
    <w:name w:val="批注文字 Char"/>
    <w:link w:val="a3"/>
    <w:uiPriority w:val="99"/>
    <w:semiHidden/>
    <w:qFormat/>
    <w:rsid w:val="004A194E"/>
    <w:rPr>
      <w:rFonts w:ascii="Times New Roman" w:eastAsia="宋体" w:hAnsi="Times New Roman" w:cs="Times New Roman"/>
      <w:szCs w:val="24"/>
    </w:rPr>
  </w:style>
  <w:style w:type="character" w:customStyle="1" w:styleId="Char5">
    <w:name w:val="批注主题 Char"/>
    <w:link w:val="aa"/>
    <w:uiPriority w:val="99"/>
    <w:semiHidden/>
    <w:qFormat/>
    <w:rsid w:val="004A194E"/>
    <w:rPr>
      <w:rFonts w:ascii="Times New Roman" w:eastAsia="宋体" w:hAnsi="Times New Roman" w:cs="Times New Roman"/>
      <w:b/>
      <w:bCs/>
      <w:szCs w:val="24"/>
    </w:rPr>
  </w:style>
  <w:style w:type="paragraph" w:customStyle="1" w:styleId="Default">
    <w:name w:val="Default"/>
    <w:qFormat/>
    <w:rsid w:val="004A194E"/>
    <w:pPr>
      <w:widowControl w:val="0"/>
      <w:autoSpaceDE w:val="0"/>
      <w:autoSpaceDN w:val="0"/>
      <w:adjustRightInd w:val="0"/>
    </w:pPr>
    <w:rPr>
      <w:rFonts w:ascii="宋体" w:hAnsi="Calibri" w:cs="宋体"/>
      <w:color w:val="000000"/>
      <w:sz w:val="24"/>
      <w:szCs w:val="24"/>
    </w:rPr>
  </w:style>
  <w:style w:type="paragraph" w:customStyle="1" w:styleId="1">
    <w:name w:val="修订1"/>
    <w:hidden/>
    <w:uiPriority w:val="99"/>
    <w:semiHidden/>
    <w:qFormat/>
    <w:rsid w:val="004A194E"/>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bccs.com.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7A94F3-13A2-4D9E-94C5-9DCD3E5F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5738</Characters>
  <Application>Microsoft Office Word</Application>
  <DocSecurity>4</DocSecurity>
  <Lines>47</Lines>
  <Paragraphs>13</Paragraphs>
  <ScaleCrop>false</ScaleCrop>
  <Company>CNSTOCK</Company>
  <LinksUpToDate>false</LinksUpToDate>
  <CharactersWithSpaces>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黄榕</dc:creator>
  <cp:lastModifiedBy>ZHONGM</cp:lastModifiedBy>
  <cp:revision>2</cp:revision>
  <cp:lastPrinted>2022-12-16T06:52:00Z</cp:lastPrinted>
  <dcterms:created xsi:type="dcterms:W3CDTF">2025-09-24T16:02:00Z</dcterms:created>
  <dcterms:modified xsi:type="dcterms:W3CDTF">2025-09-24T16:02:00Z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B866DE015E4C4E08B9890B2E53CE7D12</vt:lpwstr>
  </property>
</Properties>
</file>