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B8B" w:rsidRDefault="006E2CDE">
      <w:pPr>
        <w:spacing w:line="360" w:lineRule="auto"/>
        <w:ind w:firstLine="602"/>
        <w:jc w:val="center"/>
        <w:rPr>
          <w:rFonts w:ascii="宋体" w:eastAsia="宋体" w:hAnsi="宋体"/>
          <w:b/>
          <w:bCs/>
          <w:sz w:val="30"/>
          <w:szCs w:val="30"/>
        </w:rPr>
      </w:pPr>
      <w:r>
        <w:rPr>
          <w:rFonts w:ascii="宋体" w:eastAsia="宋体" w:hAnsi="宋体" w:hint="eastAsia"/>
          <w:b/>
          <w:bCs/>
          <w:sz w:val="30"/>
          <w:szCs w:val="30"/>
        </w:rPr>
        <w:tab/>
      </w:r>
      <w:r>
        <w:rPr>
          <w:rFonts w:ascii="宋体" w:eastAsia="宋体" w:hAnsi="宋体" w:hint="eastAsia"/>
          <w:b/>
          <w:bCs/>
          <w:sz w:val="30"/>
          <w:szCs w:val="30"/>
        </w:rPr>
        <w:t>百嘉基金管理有限公司旗下部分基金</w:t>
      </w:r>
    </w:p>
    <w:p w:rsidR="002B1B8B" w:rsidRDefault="006E2CDE">
      <w:pPr>
        <w:spacing w:line="360" w:lineRule="auto"/>
        <w:ind w:firstLine="602"/>
        <w:jc w:val="center"/>
        <w:rPr>
          <w:rFonts w:ascii="宋体" w:eastAsia="宋体" w:hAnsi="宋体"/>
          <w:b/>
          <w:bCs/>
          <w:sz w:val="30"/>
          <w:szCs w:val="30"/>
        </w:rPr>
      </w:pPr>
      <w:r>
        <w:rPr>
          <w:rFonts w:ascii="宋体" w:eastAsia="宋体" w:hAnsi="宋体" w:hint="eastAsia"/>
          <w:b/>
          <w:bCs/>
          <w:sz w:val="30"/>
          <w:szCs w:val="30"/>
        </w:rPr>
        <w:t>增加北京加和基金销售有限公司为销售机构的公告</w:t>
      </w:r>
    </w:p>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根据百嘉基金管理有限公司（以下简称“本公司”）与北京加和基金销售有限公司签署的基金销售代理协议，本公司自</w:t>
      </w:r>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9</w:t>
      </w:r>
      <w:r>
        <w:rPr>
          <w:rFonts w:ascii="宋体" w:eastAsia="宋体" w:hAnsi="宋体" w:hint="eastAsia"/>
          <w:sz w:val="24"/>
          <w:szCs w:val="24"/>
        </w:rPr>
        <w:t>月</w:t>
      </w:r>
      <w:r>
        <w:rPr>
          <w:rFonts w:ascii="宋体" w:eastAsia="宋体" w:hAnsi="宋体" w:hint="eastAsia"/>
          <w:sz w:val="24"/>
          <w:szCs w:val="24"/>
        </w:rPr>
        <w:t>24</w:t>
      </w:r>
      <w:r>
        <w:rPr>
          <w:rFonts w:ascii="宋体" w:eastAsia="宋体" w:hAnsi="宋体" w:hint="eastAsia"/>
          <w:sz w:val="24"/>
          <w:szCs w:val="24"/>
        </w:rPr>
        <w:t>日起增加其为旗下部分基金的销售机构并开通相关业务，现将有关事项公告如下：</w:t>
      </w:r>
    </w:p>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投资者可通过北京加和基金销售有限公司办理列表中对应基金的相关业务，具体的业务流程、办理时间和办理方式以北京加和基金销售有限公司的规定为准。</w:t>
      </w:r>
    </w:p>
    <w:tbl>
      <w:tblPr>
        <w:tblW w:w="0" w:type="auto"/>
        <w:jc w:val="center"/>
        <w:tblLook w:val="04A0"/>
      </w:tblPr>
      <w:tblGrid>
        <w:gridCol w:w="704"/>
        <w:gridCol w:w="1418"/>
        <w:gridCol w:w="3648"/>
        <w:gridCol w:w="1421"/>
        <w:gridCol w:w="1331"/>
      </w:tblGrid>
      <w:tr w:rsidR="002B1B8B">
        <w:trPr>
          <w:trHeight w:val="570"/>
          <w:jc w:val="center"/>
        </w:trPr>
        <w:tc>
          <w:tcPr>
            <w:tcW w:w="704" w:type="dxa"/>
            <w:tcBorders>
              <w:top w:val="single" w:sz="4" w:space="0" w:color="auto"/>
              <w:left w:val="single" w:sz="4" w:space="0" w:color="auto"/>
              <w:bottom w:val="single" w:sz="4" w:space="0" w:color="auto"/>
              <w:right w:val="single" w:sz="4" w:space="0" w:color="auto"/>
            </w:tcBorders>
            <w:vAlign w:val="center"/>
          </w:tcPr>
          <w:p w:rsidR="002B1B8B" w:rsidRDefault="006E2CDE">
            <w:pPr>
              <w:spacing w:line="360" w:lineRule="auto"/>
              <w:jc w:val="center"/>
              <w:rPr>
                <w:rFonts w:ascii="宋体" w:eastAsia="宋体" w:hAnsi="宋体"/>
                <w:b/>
                <w:bCs/>
                <w:sz w:val="24"/>
                <w:szCs w:val="24"/>
              </w:rPr>
            </w:pPr>
            <w:r>
              <w:rPr>
                <w:rFonts w:ascii="宋体" w:eastAsia="宋体" w:hAnsi="宋体" w:hint="eastAsia"/>
                <w:b/>
                <w:bCs/>
                <w:sz w:val="24"/>
                <w:szCs w:val="24"/>
              </w:rPr>
              <w:t>序号</w:t>
            </w:r>
          </w:p>
        </w:tc>
        <w:tc>
          <w:tcPr>
            <w:tcW w:w="1418" w:type="dxa"/>
            <w:tcBorders>
              <w:top w:val="single" w:sz="4" w:space="0" w:color="auto"/>
              <w:left w:val="nil"/>
              <w:bottom w:val="single" w:sz="4" w:space="0" w:color="auto"/>
              <w:right w:val="single" w:sz="4" w:space="0" w:color="auto"/>
            </w:tcBorders>
            <w:vAlign w:val="center"/>
          </w:tcPr>
          <w:p w:rsidR="002B1B8B" w:rsidRDefault="006E2CDE">
            <w:pPr>
              <w:spacing w:line="360" w:lineRule="auto"/>
              <w:jc w:val="center"/>
              <w:rPr>
                <w:rFonts w:ascii="宋体" w:eastAsia="宋体" w:hAnsi="宋体"/>
                <w:b/>
                <w:bCs/>
                <w:sz w:val="24"/>
                <w:szCs w:val="24"/>
              </w:rPr>
            </w:pPr>
            <w:r>
              <w:rPr>
                <w:rFonts w:ascii="宋体" w:eastAsia="宋体" w:hAnsi="宋体" w:hint="eastAsia"/>
                <w:b/>
                <w:bCs/>
                <w:sz w:val="24"/>
                <w:szCs w:val="24"/>
              </w:rPr>
              <w:t>基金代码</w:t>
            </w:r>
          </w:p>
        </w:tc>
        <w:tc>
          <w:tcPr>
            <w:tcW w:w="3648" w:type="dxa"/>
            <w:tcBorders>
              <w:top w:val="single" w:sz="4" w:space="0" w:color="auto"/>
              <w:left w:val="nil"/>
              <w:bottom w:val="single" w:sz="4" w:space="0" w:color="auto"/>
              <w:right w:val="single" w:sz="4" w:space="0" w:color="auto"/>
            </w:tcBorders>
            <w:vAlign w:val="center"/>
          </w:tcPr>
          <w:p w:rsidR="002B1B8B" w:rsidRDefault="006E2CDE">
            <w:pPr>
              <w:spacing w:line="360" w:lineRule="auto"/>
              <w:jc w:val="center"/>
              <w:rPr>
                <w:rFonts w:ascii="宋体" w:eastAsia="宋体" w:hAnsi="宋体"/>
                <w:b/>
                <w:bCs/>
                <w:sz w:val="24"/>
                <w:szCs w:val="24"/>
              </w:rPr>
            </w:pPr>
            <w:r>
              <w:rPr>
                <w:rFonts w:ascii="宋体" w:eastAsia="宋体" w:hAnsi="宋体" w:hint="eastAsia"/>
                <w:b/>
                <w:bCs/>
                <w:sz w:val="24"/>
                <w:szCs w:val="24"/>
              </w:rPr>
              <w:t>基金名称</w:t>
            </w:r>
          </w:p>
        </w:tc>
        <w:tc>
          <w:tcPr>
            <w:tcW w:w="0" w:type="auto"/>
            <w:tcBorders>
              <w:top w:val="single" w:sz="4" w:space="0" w:color="auto"/>
              <w:left w:val="nil"/>
              <w:bottom w:val="single" w:sz="4" w:space="0" w:color="auto"/>
              <w:right w:val="single" w:sz="4" w:space="0" w:color="auto"/>
            </w:tcBorders>
            <w:vAlign w:val="center"/>
          </w:tcPr>
          <w:p w:rsidR="002B1B8B" w:rsidRDefault="006E2CDE">
            <w:pPr>
              <w:spacing w:line="360" w:lineRule="auto"/>
              <w:jc w:val="center"/>
              <w:rPr>
                <w:rFonts w:ascii="宋体" w:eastAsia="宋体" w:hAnsi="宋体"/>
                <w:b/>
                <w:bCs/>
                <w:sz w:val="24"/>
                <w:szCs w:val="24"/>
              </w:rPr>
            </w:pPr>
            <w:r>
              <w:rPr>
                <w:rFonts w:ascii="宋体" w:eastAsia="宋体" w:hAnsi="宋体" w:hint="eastAsia"/>
                <w:b/>
                <w:bCs/>
                <w:sz w:val="24"/>
                <w:szCs w:val="24"/>
              </w:rPr>
              <w:t>申购赎回业务</w:t>
            </w:r>
          </w:p>
        </w:tc>
        <w:tc>
          <w:tcPr>
            <w:tcW w:w="0" w:type="auto"/>
            <w:tcBorders>
              <w:top w:val="single" w:sz="4" w:space="0" w:color="auto"/>
              <w:left w:val="nil"/>
              <w:bottom w:val="single" w:sz="4" w:space="0" w:color="auto"/>
              <w:right w:val="single" w:sz="4" w:space="0" w:color="auto"/>
            </w:tcBorders>
            <w:vAlign w:val="center"/>
          </w:tcPr>
          <w:p w:rsidR="002B1B8B" w:rsidRDefault="006E2CDE">
            <w:pPr>
              <w:spacing w:line="360" w:lineRule="auto"/>
              <w:jc w:val="center"/>
              <w:rPr>
                <w:rFonts w:ascii="宋体" w:eastAsia="宋体" w:hAnsi="宋体"/>
                <w:b/>
                <w:bCs/>
                <w:sz w:val="24"/>
                <w:szCs w:val="24"/>
              </w:rPr>
            </w:pPr>
            <w:r>
              <w:rPr>
                <w:rFonts w:ascii="宋体" w:eastAsia="宋体" w:hAnsi="宋体" w:hint="eastAsia"/>
                <w:b/>
                <w:bCs/>
                <w:sz w:val="24"/>
                <w:szCs w:val="24"/>
              </w:rPr>
              <w:t>定期定额投资</w:t>
            </w:r>
          </w:p>
        </w:tc>
      </w:tr>
      <w:tr w:rsidR="002B1B8B">
        <w:trPr>
          <w:trHeight w:val="57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1</w:t>
            </w:r>
          </w:p>
        </w:tc>
        <w:tc>
          <w:tcPr>
            <w:tcW w:w="1418"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015056</w:t>
            </w:r>
          </w:p>
        </w:tc>
        <w:tc>
          <w:tcPr>
            <w:tcW w:w="3648" w:type="dxa"/>
            <w:tcBorders>
              <w:top w:val="single" w:sz="4" w:space="0" w:color="auto"/>
              <w:left w:val="single" w:sz="4" w:space="0" w:color="auto"/>
              <w:bottom w:val="single" w:sz="4" w:space="0" w:color="auto"/>
              <w:right w:val="single" w:sz="4" w:space="0" w:color="auto"/>
            </w:tcBorders>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百嘉百盛混合型证券投资基金</w:t>
            </w:r>
          </w:p>
        </w:tc>
        <w:tc>
          <w:tcPr>
            <w:tcW w:w="0" w:type="auto"/>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开通</w:t>
            </w:r>
          </w:p>
        </w:tc>
        <w:tc>
          <w:tcPr>
            <w:tcW w:w="0" w:type="auto"/>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开通</w:t>
            </w:r>
          </w:p>
        </w:tc>
      </w:tr>
      <w:tr w:rsidR="002B1B8B">
        <w:trPr>
          <w:trHeight w:val="57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2</w:t>
            </w:r>
          </w:p>
        </w:tc>
        <w:tc>
          <w:tcPr>
            <w:tcW w:w="1418"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018148</w:t>
            </w:r>
          </w:p>
        </w:tc>
        <w:tc>
          <w:tcPr>
            <w:tcW w:w="3648" w:type="dxa"/>
            <w:tcBorders>
              <w:top w:val="single" w:sz="4" w:space="0" w:color="auto"/>
              <w:left w:val="single" w:sz="4" w:space="0" w:color="auto"/>
              <w:bottom w:val="single" w:sz="4" w:space="0" w:color="auto"/>
              <w:right w:val="single" w:sz="4" w:space="0" w:color="auto"/>
            </w:tcBorders>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百嘉百瑞混合型发起式证券投资基金（</w:t>
            </w:r>
            <w:r>
              <w:rPr>
                <w:rFonts w:ascii="宋体" w:eastAsia="宋体" w:hAnsi="宋体" w:hint="eastAsia"/>
                <w:sz w:val="24"/>
                <w:szCs w:val="24"/>
              </w:rPr>
              <w:t>A</w:t>
            </w:r>
            <w:r>
              <w:rPr>
                <w:rFonts w:ascii="宋体" w:eastAsia="宋体" w:hAnsi="宋体" w:hint="eastAsia"/>
                <w:sz w:val="24"/>
                <w:szCs w:val="24"/>
              </w:rPr>
              <w:t>类份额）</w:t>
            </w:r>
          </w:p>
        </w:tc>
        <w:tc>
          <w:tcPr>
            <w:tcW w:w="0" w:type="auto"/>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开通</w:t>
            </w:r>
          </w:p>
        </w:tc>
        <w:tc>
          <w:tcPr>
            <w:tcW w:w="0" w:type="auto"/>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开通</w:t>
            </w:r>
          </w:p>
        </w:tc>
      </w:tr>
      <w:tr w:rsidR="002B1B8B">
        <w:trPr>
          <w:trHeight w:val="57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3</w:t>
            </w:r>
          </w:p>
        </w:tc>
        <w:tc>
          <w:tcPr>
            <w:tcW w:w="1418"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023751</w:t>
            </w:r>
          </w:p>
        </w:tc>
        <w:tc>
          <w:tcPr>
            <w:tcW w:w="3648" w:type="dxa"/>
            <w:tcBorders>
              <w:top w:val="single" w:sz="4" w:space="0" w:color="auto"/>
              <w:left w:val="single" w:sz="4" w:space="0" w:color="auto"/>
              <w:bottom w:val="single" w:sz="4" w:space="0" w:color="auto"/>
              <w:right w:val="single" w:sz="4" w:space="0" w:color="auto"/>
            </w:tcBorders>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百嘉百瑞混合型发起式证券投资基金（</w:t>
            </w:r>
            <w:r>
              <w:rPr>
                <w:rFonts w:ascii="宋体" w:eastAsia="宋体" w:hAnsi="宋体" w:hint="eastAsia"/>
                <w:sz w:val="24"/>
                <w:szCs w:val="24"/>
              </w:rPr>
              <w:t>C</w:t>
            </w:r>
            <w:r>
              <w:rPr>
                <w:rFonts w:ascii="宋体" w:eastAsia="宋体" w:hAnsi="宋体" w:hint="eastAsia"/>
                <w:sz w:val="24"/>
                <w:szCs w:val="24"/>
              </w:rPr>
              <w:t>类份额）</w:t>
            </w:r>
          </w:p>
        </w:tc>
        <w:tc>
          <w:tcPr>
            <w:tcW w:w="0" w:type="auto"/>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开通</w:t>
            </w:r>
          </w:p>
        </w:tc>
        <w:tc>
          <w:tcPr>
            <w:tcW w:w="0" w:type="auto"/>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开通</w:t>
            </w:r>
          </w:p>
        </w:tc>
      </w:tr>
      <w:tr w:rsidR="002B1B8B">
        <w:trPr>
          <w:trHeight w:val="57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4</w:t>
            </w:r>
          </w:p>
        </w:tc>
        <w:tc>
          <w:tcPr>
            <w:tcW w:w="1418"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024087</w:t>
            </w:r>
          </w:p>
        </w:tc>
        <w:tc>
          <w:tcPr>
            <w:tcW w:w="3648" w:type="dxa"/>
            <w:tcBorders>
              <w:top w:val="single" w:sz="4" w:space="0" w:color="auto"/>
              <w:left w:val="single" w:sz="4" w:space="0" w:color="auto"/>
              <w:bottom w:val="single" w:sz="4" w:space="0" w:color="auto"/>
              <w:right w:val="single" w:sz="4" w:space="0" w:color="auto"/>
            </w:tcBorders>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百嘉科技创新混合型证券投资基金（</w:t>
            </w:r>
            <w:r>
              <w:rPr>
                <w:rFonts w:ascii="宋体" w:eastAsia="宋体" w:hAnsi="宋体" w:hint="eastAsia"/>
                <w:sz w:val="24"/>
                <w:szCs w:val="24"/>
              </w:rPr>
              <w:t>A</w:t>
            </w:r>
            <w:r>
              <w:rPr>
                <w:rFonts w:ascii="宋体" w:eastAsia="宋体" w:hAnsi="宋体" w:hint="eastAsia"/>
                <w:sz w:val="24"/>
                <w:szCs w:val="24"/>
              </w:rPr>
              <w:t>类份额）</w:t>
            </w:r>
          </w:p>
        </w:tc>
        <w:tc>
          <w:tcPr>
            <w:tcW w:w="1421"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开通</w:t>
            </w:r>
          </w:p>
        </w:tc>
        <w:tc>
          <w:tcPr>
            <w:tcW w:w="1331"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开通</w:t>
            </w:r>
          </w:p>
        </w:tc>
      </w:tr>
      <w:tr w:rsidR="002B1B8B">
        <w:trPr>
          <w:trHeight w:val="57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024088</w:t>
            </w:r>
          </w:p>
        </w:tc>
        <w:tc>
          <w:tcPr>
            <w:tcW w:w="3648" w:type="dxa"/>
            <w:tcBorders>
              <w:top w:val="single" w:sz="4" w:space="0" w:color="auto"/>
              <w:left w:val="single" w:sz="4" w:space="0" w:color="auto"/>
              <w:bottom w:val="single" w:sz="4" w:space="0" w:color="auto"/>
              <w:right w:val="single" w:sz="4" w:space="0" w:color="auto"/>
            </w:tcBorders>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百嘉科技创新混合型证券投资基金（</w:t>
            </w:r>
            <w:r>
              <w:rPr>
                <w:rFonts w:ascii="宋体" w:eastAsia="宋体" w:hAnsi="宋体" w:hint="eastAsia"/>
                <w:sz w:val="24"/>
                <w:szCs w:val="24"/>
              </w:rPr>
              <w:t>C</w:t>
            </w:r>
            <w:r>
              <w:rPr>
                <w:rFonts w:ascii="宋体" w:eastAsia="宋体" w:hAnsi="宋体" w:hint="eastAsia"/>
                <w:sz w:val="24"/>
                <w:szCs w:val="24"/>
              </w:rPr>
              <w:t>类份额）</w:t>
            </w:r>
          </w:p>
        </w:tc>
        <w:tc>
          <w:tcPr>
            <w:tcW w:w="1421"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开通</w:t>
            </w:r>
          </w:p>
        </w:tc>
        <w:tc>
          <w:tcPr>
            <w:tcW w:w="1331" w:type="dxa"/>
            <w:tcBorders>
              <w:top w:val="single" w:sz="4" w:space="0" w:color="auto"/>
              <w:left w:val="single" w:sz="4" w:space="0" w:color="auto"/>
              <w:bottom w:val="single" w:sz="4" w:space="0" w:color="auto"/>
              <w:right w:val="single" w:sz="4" w:space="0" w:color="auto"/>
            </w:tcBorders>
            <w:noWrap/>
            <w:vAlign w:val="center"/>
          </w:tcPr>
          <w:p w:rsidR="002B1B8B" w:rsidRDefault="006E2CDE">
            <w:pPr>
              <w:spacing w:line="360" w:lineRule="auto"/>
              <w:rPr>
                <w:rFonts w:ascii="宋体" w:eastAsia="宋体" w:hAnsi="宋体"/>
                <w:sz w:val="24"/>
                <w:szCs w:val="24"/>
              </w:rPr>
            </w:pPr>
            <w:r>
              <w:rPr>
                <w:rFonts w:ascii="宋体" w:eastAsia="宋体" w:hAnsi="宋体" w:hint="eastAsia"/>
                <w:sz w:val="24"/>
                <w:szCs w:val="24"/>
              </w:rPr>
              <w:t>开通</w:t>
            </w:r>
          </w:p>
        </w:tc>
      </w:tr>
    </w:tbl>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投资者可在开放期内通过北京加和基金销售有限公司办理上述基金的相关业务，相关业务及相关规则遵照该机构的有关规定以及上述基金的招募说明书、基金合同、产品资料概要等法律文件。</w:t>
      </w:r>
    </w:p>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投资者可通过以下途径咨询有关详情：</w:t>
      </w:r>
    </w:p>
    <w:p w:rsidR="002B1B8B" w:rsidRDefault="006E2CDE">
      <w:pPr>
        <w:spacing w:line="360" w:lineRule="auto"/>
        <w:ind w:firstLineChars="200" w:firstLine="480"/>
        <w:rPr>
          <w:rFonts w:ascii="宋体" w:eastAsia="宋体" w:hAnsi="宋体"/>
          <w:sz w:val="24"/>
          <w:szCs w:val="24"/>
        </w:rPr>
      </w:pPr>
      <w:bookmarkStart w:id="0" w:name="OLE_LINK1"/>
      <w:r>
        <w:rPr>
          <w:rFonts w:ascii="宋体" w:eastAsia="宋体" w:hAnsi="宋体" w:hint="eastAsia"/>
          <w:sz w:val="24"/>
          <w:szCs w:val="24"/>
        </w:rPr>
        <w:t>1.</w:t>
      </w:r>
      <w:r>
        <w:rPr>
          <w:rFonts w:ascii="宋体" w:eastAsia="宋体" w:hAnsi="宋体" w:hint="eastAsia"/>
          <w:sz w:val="24"/>
          <w:szCs w:val="24"/>
        </w:rPr>
        <w:t>北京加和基金销售有限公司</w:t>
      </w:r>
    </w:p>
    <w:p w:rsidR="002B1B8B" w:rsidRDefault="006E2CDE">
      <w:pPr>
        <w:pStyle w:val="a9"/>
        <w:numPr>
          <w:ilvl w:val="255"/>
          <w:numId w:val="0"/>
        </w:numPr>
        <w:spacing w:line="360" w:lineRule="auto"/>
        <w:ind w:left="480"/>
        <w:rPr>
          <w:rFonts w:ascii="宋体" w:eastAsia="宋体" w:hAnsi="宋体"/>
          <w:sz w:val="24"/>
          <w:szCs w:val="24"/>
        </w:rPr>
      </w:pPr>
      <w:r>
        <w:rPr>
          <w:rFonts w:ascii="宋体" w:eastAsia="宋体" w:hAnsi="宋体" w:hint="eastAsia"/>
          <w:sz w:val="24"/>
          <w:szCs w:val="24"/>
        </w:rPr>
        <w:t>注册地址：北京市西城区白纸坊东街</w:t>
      </w:r>
      <w:r>
        <w:rPr>
          <w:rFonts w:ascii="宋体" w:eastAsia="宋体" w:hAnsi="宋体" w:hint="eastAsia"/>
          <w:sz w:val="24"/>
          <w:szCs w:val="24"/>
        </w:rPr>
        <w:t>2</w:t>
      </w:r>
      <w:r>
        <w:rPr>
          <w:rFonts w:ascii="宋体" w:eastAsia="宋体" w:hAnsi="宋体" w:hint="eastAsia"/>
          <w:sz w:val="24"/>
          <w:szCs w:val="24"/>
        </w:rPr>
        <w:t>号院</w:t>
      </w:r>
      <w:r>
        <w:rPr>
          <w:rFonts w:ascii="宋体" w:eastAsia="宋体" w:hAnsi="宋体" w:hint="eastAsia"/>
          <w:sz w:val="24"/>
          <w:szCs w:val="24"/>
        </w:rPr>
        <w:t>6</w:t>
      </w:r>
      <w:r>
        <w:rPr>
          <w:rFonts w:ascii="宋体" w:eastAsia="宋体" w:hAnsi="宋体" w:hint="eastAsia"/>
          <w:sz w:val="24"/>
          <w:szCs w:val="24"/>
        </w:rPr>
        <w:t>号楼</w:t>
      </w:r>
      <w:r>
        <w:rPr>
          <w:rFonts w:ascii="宋体" w:eastAsia="宋体" w:hAnsi="宋体" w:hint="eastAsia"/>
          <w:sz w:val="24"/>
          <w:szCs w:val="24"/>
        </w:rPr>
        <w:t>518</w:t>
      </w:r>
      <w:r>
        <w:rPr>
          <w:rFonts w:ascii="宋体" w:eastAsia="宋体" w:hAnsi="宋体" w:hint="eastAsia"/>
          <w:sz w:val="24"/>
          <w:szCs w:val="24"/>
        </w:rPr>
        <w:t>室</w:t>
      </w:r>
    </w:p>
    <w:p w:rsidR="002B1B8B" w:rsidRDefault="006E2CDE">
      <w:pPr>
        <w:pStyle w:val="a9"/>
        <w:numPr>
          <w:ilvl w:val="255"/>
          <w:numId w:val="0"/>
        </w:numPr>
        <w:spacing w:line="360" w:lineRule="auto"/>
        <w:ind w:left="480"/>
        <w:rPr>
          <w:rFonts w:ascii="宋体" w:eastAsia="宋体" w:hAnsi="宋体"/>
          <w:sz w:val="24"/>
          <w:szCs w:val="24"/>
        </w:rPr>
      </w:pPr>
      <w:r>
        <w:rPr>
          <w:rFonts w:ascii="宋体" w:eastAsia="宋体" w:hAnsi="宋体" w:hint="eastAsia"/>
          <w:sz w:val="24"/>
          <w:szCs w:val="24"/>
        </w:rPr>
        <w:t>办公地址：北京市西城区白纸坊东街</w:t>
      </w:r>
      <w:r>
        <w:rPr>
          <w:rFonts w:ascii="宋体" w:eastAsia="宋体" w:hAnsi="宋体" w:hint="eastAsia"/>
          <w:sz w:val="24"/>
          <w:szCs w:val="24"/>
        </w:rPr>
        <w:t>2</w:t>
      </w:r>
      <w:r>
        <w:rPr>
          <w:rFonts w:ascii="宋体" w:eastAsia="宋体" w:hAnsi="宋体" w:hint="eastAsia"/>
          <w:sz w:val="24"/>
          <w:szCs w:val="24"/>
        </w:rPr>
        <w:t>号院</w:t>
      </w:r>
      <w:r>
        <w:rPr>
          <w:rFonts w:ascii="宋体" w:eastAsia="宋体" w:hAnsi="宋体" w:hint="eastAsia"/>
          <w:sz w:val="24"/>
          <w:szCs w:val="24"/>
        </w:rPr>
        <w:t>6</w:t>
      </w:r>
      <w:r>
        <w:rPr>
          <w:rFonts w:ascii="宋体" w:eastAsia="宋体" w:hAnsi="宋体" w:hint="eastAsia"/>
          <w:sz w:val="24"/>
          <w:szCs w:val="24"/>
        </w:rPr>
        <w:t>号楼</w:t>
      </w:r>
      <w:r>
        <w:rPr>
          <w:rFonts w:ascii="宋体" w:eastAsia="宋体" w:hAnsi="宋体" w:hint="eastAsia"/>
          <w:sz w:val="24"/>
          <w:szCs w:val="24"/>
        </w:rPr>
        <w:t>518</w:t>
      </w:r>
      <w:r>
        <w:rPr>
          <w:rFonts w:ascii="宋体" w:eastAsia="宋体" w:hAnsi="宋体" w:hint="eastAsia"/>
          <w:sz w:val="24"/>
          <w:szCs w:val="24"/>
        </w:rPr>
        <w:t>室</w:t>
      </w:r>
      <w:r>
        <w:rPr>
          <w:rFonts w:ascii="宋体" w:eastAsia="宋体" w:hAnsi="宋体" w:hint="eastAsia"/>
          <w:sz w:val="24"/>
          <w:szCs w:val="24"/>
        </w:rPr>
        <w:t xml:space="preserve"> </w:t>
      </w:r>
    </w:p>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法定代表人：李由</w:t>
      </w:r>
    </w:p>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客户服务电话：</w:t>
      </w:r>
      <w:r>
        <w:rPr>
          <w:rFonts w:ascii="宋体" w:eastAsia="宋体" w:hAnsi="宋体" w:hint="eastAsia"/>
          <w:sz w:val="24"/>
          <w:szCs w:val="24"/>
        </w:rPr>
        <w:t>010-56534588</w:t>
      </w:r>
    </w:p>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网址：</w:t>
      </w:r>
      <w:r>
        <w:rPr>
          <w:rFonts w:ascii="宋体" w:eastAsia="宋体" w:hAnsi="宋体" w:hint="eastAsia"/>
          <w:sz w:val="24"/>
          <w:szCs w:val="24"/>
        </w:rPr>
        <w:t>https://www.jiahejijin.com/</w:t>
      </w:r>
      <w:bookmarkEnd w:id="0"/>
    </w:p>
    <w:p w:rsidR="002B1B8B" w:rsidRDefault="006E2CDE">
      <w:pPr>
        <w:spacing w:line="360" w:lineRule="auto"/>
        <w:ind w:firstLineChars="200" w:firstLine="480"/>
        <w:rPr>
          <w:rFonts w:ascii="宋体" w:eastAsia="宋体" w:hAnsi="宋体"/>
          <w:sz w:val="24"/>
          <w:szCs w:val="24"/>
        </w:rPr>
      </w:pPr>
      <w:bookmarkStart w:id="1" w:name="_GoBack"/>
      <w:bookmarkEnd w:id="1"/>
      <w:r>
        <w:rPr>
          <w:rFonts w:ascii="宋体" w:eastAsia="宋体" w:hAnsi="宋体" w:hint="eastAsia"/>
          <w:sz w:val="24"/>
          <w:szCs w:val="24"/>
        </w:rPr>
        <w:lastRenderedPageBreak/>
        <w:t>2.</w:t>
      </w:r>
      <w:r>
        <w:rPr>
          <w:rFonts w:ascii="宋体" w:eastAsia="宋体" w:hAnsi="宋体" w:hint="eastAsia"/>
          <w:sz w:val="24"/>
          <w:szCs w:val="24"/>
        </w:rPr>
        <w:t>百嘉基金管理有限公司</w:t>
      </w:r>
    </w:p>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客户服务电话：</w:t>
      </w:r>
      <w:r>
        <w:rPr>
          <w:rFonts w:ascii="宋体" w:eastAsia="宋体" w:hAnsi="宋体" w:hint="eastAsia"/>
          <w:sz w:val="24"/>
          <w:szCs w:val="24"/>
        </w:rPr>
        <w:t xml:space="preserve">400-825-8838 </w:t>
      </w:r>
    </w:p>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网址：</w:t>
      </w:r>
      <w:r>
        <w:rPr>
          <w:rFonts w:ascii="宋体" w:eastAsia="宋体" w:hAnsi="宋体" w:hint="eastAsia"/>
          <w:sz w:val="24"/>
          <w:szCs w:val="24"/>
        </w:rPr>
        <w:t>www.baijiafunds.com.cn</w:t>
      </w:r>
    </w:p>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基金管理人承诺以诚实信用、勤勉尽责的原则管理和运用基金资产，但不保证基金一定盈利，也不保证最低收益。基金定投并不等于零存整取，不能规避基金投资所固有的风险，也不能保证投资人获得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w:t>
      </w:r>
      <w:r>
        <w:rPr>
          <w:rFonts w:ascii="宋体" w:eastAsia="宋体" w:hAnsi="宋体" w:hint="eastAsia"/>
          <w:sz w:val="24"/>
          <w:szCs w:val="24"/>
        </w:rPr>
        <w:t>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2B1B8B" w:rsidRDefault="006E2CDE">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2B1B8B" w:rsidRDefault="006E2CDE">
      <w:pPr>
        <w:spacing w:line="360" w:lineRule="auto"/>
        <w:jc w:val="right"/>
        <w:rPr>
          <w:rFonts w:ascii="宋体" w:eastAsia="宋体" w:hAnsi="宋体"/>
          <w:sz w:val="24"/>
          <w:szCs w:val="24"/>
        </w:rPr>
      </w:pPr>
      <w:r>
        <w:rPr>
          <w:rFonts w:ascii="宋体" w:eastAsia="宋体" w:hAnsi="宋体" w:hint="eastAsia"/>
          <w:sz w:val="24"/>
          <w:szCs w:val="24"/>
        </w:rPr>
        <w:t>百嘉基金管理有限公司</w:t>
      </w:r>
    </w:p>
    <w:p w:rsidR="002B1B8B" w:rsidRDefault="006E2CDE">
      <w:pPr>
        <w:spacing w:line="360" w:lineRule="auto"/>
        <w:jc w:val="right"/>
        <w:rPr>
          <w:rFonts w:ascii="宋体" w:eastAsia="宋体" w:hAnsi="宋体"/>
          <w:sz w:val="24"/>
          <w:szCs w:val="24"/>
        </w:rPr>
      </w:pPr>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9</w:t>
      </w:r>
      <w:r>
        <w:rPr>
          <w:rFonts w:ascii="宋体" w:eastAsia="宋体" w:hAnsi="宋体" w:hint="eastAsia"/>
          <w:sz w:val="24"/>
          <w:szCs w:val="24"/>
        </w:rPr>
        <w:t>月</w:t>
      </w:r>
      <w:r>
        <w:rPr>
          <w:rFonts w:ascii="宋体" w:eastAsia="宋体" w:hAnsi="宋体" w:hint="eastAsia"/>
          <w:sz w:val="24"/>
          <w:szCs w:val="24"/>
        </w:rPr>
        <w:t>24</w:t>
      </w:r>
      <w:r>
        <w:rPr>
          <w:rFonts w:ascii="宋体" w:eastAsia="宋体" w:hAnsi="宋体" w:hint="eastAsia"/>
          <w:sz w:val="24"/>
          <w:szCs w:val="24"/>
        </w:rPr>
        <w:t>日</w:t>
      </w:r>
    </w:p>
    <w:p w:rsidR="002B1B8B" w:rsidRDefault="002B1B8B"/>
    <w:sectPr w:rsidR="002B1B8B" w:rsidSect="002B1B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zY4NDBjYWNjYjYyNGJiZDAwZWU5ZjllMjgyMDM4YzcifQ=="/>
  </w:docVars>
  <w:rsids>
    <w:rsidRoot w:val="00EA5482"/>
    <w:rsid w:val="00151BAF"/>
    <w:rsid w:val="001E4A12"/>
    <w:rsid w:val="002B1B8B"/>
    <w:rsid w:val="003117E1"/>
    <w:rsid w:val="00362711"/>
    <w:rsid w:val="003B66A4"/>
    <w:rsid w:val="006C0FFA"/>
    <w:rsid w:val="006E2CDE"/>
    <w:rsid w:val="007F2961"/>
    <w:rsid w:val="008927F8"/>
    <w:rsid w:val="008F0409"/>
    <w:rsid w:val="00A22F27"/>
    <w:rsid w:val="00A763FC"/>
    <w:rsid w:val="00CE0BFA"/>
    <w:rsid w:val="00D8133C"/>
    <w:rsid w:val="00DD4B7C"/>
    <w:rsid w:val="00E82DB7"/>
    <w:rsid w:val="00E9662B"/>
    <w:rsid w:val="00EA174E"/>
    <w:rsid w:val="00EA5482"/>
    <w:rsid w:val="00F831AE"/>
    <w:rsid w:val="00FF6C4D"/>
    <w:rsid w:val="01AA42D9"/>
    <w:rsid w:val="07046EE6"/>
    <w:rsid w:val="090D69E6"/>
    <w:rsid w:val="16031A3E"/>
    <w:rsid w:val="1A7A58B0"/>
    <w:rsid w:val="23385504"/>
    <w:rsid w:val="29BD33B1"/>
    <w:rsid w:val="2B123AC5"/>
    <w:rsid w:val="35465252"/>
    <w:rsid w:val="368D2971"/>
    <w:rsid w:val="39F458C7"/>
    <w:rsid w:val="3E933CB6"/>
    <w:rsid w:val="48354FF3"/>
    <w:rsid w:val="49011B63"/>
    <w:rsid w:val="5414351A"/>
    <w:rsid w:val="594456AD"/>
    <w:rsid w:val="5F341580"/>
    <w:rsid w:val="60E70D6A"/>
    <w:rsid w:val="64C909AB"/>
    <w:rsid w:val="670E72D4"/>
    <w:rsid w:val="6E7478D1"/>
    <w:rsid w:val="6EE032F9"/>
    <w:rsid w:val="6FBC4F90"/>
    <w:rsid w:val="70C90803"/>
    <w:rsid w:val="73ED7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B1B8B"/>
    <w:pPr>
      <w:widowControl w:val="0"/>
      <w:jc w:val="both"/>
    </w:pPr>
    <w:rPr>
      <w:rFonts w:ascii="等线" w:eastAsia="等线" w:hAnsi="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rsid w:val="002B1B8B"/>
    <w:pPr>
      <w:jc w:val="left"/>
    </w:pPr>
  </w:style>
  <w:style w:type="paragraph" w:styleId="a4">
    <w:name w:val="footer"/>
    <w:basedOn w:val="a"/>
    <w:link w:val="Char0"/>
    <w:autoRedefine/>
    <w:uiPriority w:val="99"/>
    <w:unhideWhenUsed/>
    <w:qFormat/>
    <w:rsid w:val="002B1B8B"/>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2B1B8B"/>
    <w:pPr>
      <w:tabs>
        <w:tab w:val="center" w:pos="4153"/>
        <w:tab w:val="right" w:pos="8306"/>
      </w:tabs>
      <w:snapToGrid w:val="0"/>
      <w:jc w:val="center"/>
    </w:pPr>
    <w:rPr>
      <w:sz w:val="18"/>
      <w:szCs w:val="18"/>
    </w:rPr>
  </w:style>
  <w:style w:type="paragraph" w:styleId="a6">
    <w:name w:val="annotation subject"/>
    <w:basedOn w:val="a3"/>
    <w:next w:val="a3"/>
    <w:link w:val="Char2"/>
    <w:autoRedefine/>
    <w:uiPriority w:val="99"/>
    <w:semiHidden/>
    <w:unhideWhenUsed/>
    <w:qFormat/>
    <w:rsid w:val="002B1B8B"/>
    <w:rPr>
      <w:b/>
      <w:bCs/>
    </w:rPr>
  </w:style>
  <w:style w:type="table" w:styleId="a7">
    <w:name w:val="Table Grid"/>
    <w:basedOn w:val="a1"/>
    <w:autoRedefine/>
    <w:uiPriority w:val="39"/>
    <w:qFormat/>
    <w:rsid w:val="002B1B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autoRedefine/>
    <w:uiPriority w:val="99"/>
    <w:semiHidden/>
    <w:unhideWhenUsed/>
    <w:qFormat/>
    <w:rsid w:val="002B1B8B"/>
    <w:rPr>
      <w:sz w:val="21"/>
      <w:szCs w:val="21"/>
    </w:rPr>
  </w:style>
  <w:style w:type="paragraph" w:customStyle="1" w:styleId="1">
    <w:name w:val="列表段落1"/>
    <w:basedOn w:val="a"/>
    <w:autoRedefine/>
    <w:qFormat/>
    <w:rsid w:val="002B1B8B"/>
    <w:pPr>
      <w:ind w:firstLineChars="200" w:firstLine="420"/>
    </w:pPr>
  </w:style>
  <w:style w:type="character" w:customStyle="1" w:styleId="Char">
    <w:name w:val="批注文字 Char"/>
    <w:basedOn w:val="a0"/>
    <w:link w:val="a3"/>
    <w:autoRedefine/>
    <w:uiPriority w:val="99"/>
    <w:qFormat/>
    <w:rsid w:val="002B1B8B"/>
    <w:rPr>
      <w:rFonts w:ascii="等线" w:eastAsia="等线" w:hAnsi="等线" w:cs="Times New Roman"/>
      <w:szCs w:val="21"/>
    </w:rPr>
  </w:style>
  <w:style w:type="character" w:customStyle="1" w:styleId="Char2">
    <w:name w:val="批注主题 Char"/>
    <w:basedOn w:val="Char"/>
    <w:link w:val="a6"/>
    <w:autoRedefine/>
    <w:uiPriority w:val="99"/>
    <w:semiHidden/>
    <w:qFormat/>
    <w:rsid w:val="002B1B8B"/>
    <w:rPr>
      <w:rFonts w:ascii="等线" w:eastAsia="等线" w:hAnsi="等线" w:cs="Times New Roman"/>
      <w:b/>
      <w:bCs/>
      <w:szCs w:val="21"/>
    </w:rPr>
  </w:style>
  <w:style w:type="character" w:customStyle="1" w:styleId="Char1">
    <w:name w:val="页眉 Char"/>
    <w:basedOn w:val="a0"/>
    <w:link w:val="a5"/>
    <w:autoRedefine/>
    <w:uiPriority w:val="99"/>
    <w:qFormat/>
    <w:rsid w:val="002B1B8B"/>
    <w:rPr>
      <w:rFonts w:ascii="等线" w:eastAsia="等线" w:hAnsi="等线"/>
      <w:kern w:val="2"/>
      <w:sz w:val="18"/>
      <w:szCs w:val="18"/>
    </w:rPr>
  </w:style>
  <w:style w:type="character" w:customStyle="1" w:styleId="Char0">
    <w:name w:val="页脚 Char"/>
    <w:basedOn w:val="a0"/>
    <w:link w:val="a4"/>
    <w:autoRedefine/>
    <w:uiPriority w:val="99"/>
    <w:qFormat/>
    <w:rsid w:val="002B1B8B"/>
    <w:rPr>
      <w:rFonts w:ascii="等线" w:eastAsia="等线" w:hAnsi="等线"/>
      <w:kern w:val="2"/>
      <w:sz w:val="18"/>
      <w:szCs w:val="18"/>
    </w:rPr>
  </w:style>
  <w:style w:type="paragraph" w:customStyle="1" w:styleId="10">
    <w:name w:val="修订1"/>
    <w:autoRedefine/>
    <w:hidden/>
    <w:uiPriority w:val="99"/>
    <w:unhideWhenUsed/>
    <w:qFormat/>
    <w:rsid w:val="002B1B8B"/>
    <w:rPr>
      <w:rFonts w:ascii="等线" w:eastAsia="等线" w:hAnsi="等线"/>
      <w:kern w:val="2"/>
      <w:sz w:val="21"/>
      <w:szCs w:val="21"/>
    </w:rPr>
  </w:style>
  <w:style w:type="paragraph" w:styleId="a9">
    <w:name w:val="List Paragraph"/>
    <w:basedOn w:val="a"/>
    <w:autoRedefine/>
    <w:uiPriority w:val="99"/>
    <w:qFormat/>
    <w:rsid w:val="002B1B8B"/>
    <w:pPr>
      <w:ind w:firstLineChars="200" w:firstLine="420"/>
    </w:pPr>
  </w:style>
  <w:style w:type="paragraph" w:customStyle="1" w:styleId="2">
    <w:name w:val="修订2"/>
    <w:hidden/>
    <w:uiPriority w:val="99"/>
    <w:unhideWhenUsed/>
    <w:qFormat/>
    <w:rsid w:val="002B1B8B"/>
    <w:rPr>
      <w:rFonts w:ascii="等线" w:eastAsia="等线" w:hAnsi="等线"/>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4</DocSecurity>
  <Lines>7</Lines>
  <Paragraphs>2</Paragraphs>
  <ScaleCrop>false</ScaleCrop>
  <Company>CNSTOCK</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Baijia12</dc:creator>
  <cp:lastModifiedBy>ZHONGM</cp:lastModifiedBy>
  <cp:revision>2</cp:revision>
  <dcterms:created xsi:type="dcterms:W3CDTF">2025-09-23T16:01:00Z</dcterms:created>
  <dcterms:modified xsi:type="dcterms:W3CDTF">2025-09-23T16:01:00Z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C45F4A23D9B146B1A7B131E81C02E957_13</vt:lpwstr>
  </property>
  <property fmtid="{D5CDD505-2E9C-101B-9397-08002B2CF9AE}" pid="4" name="KSOTemplateDocerSaveRecord">
    <vt:lpwstr>eyJoZGlkIjoiMGRjZjljZmI5MmFkNjAzNGI2NmExYWUzNmI2Zjk3MmUiLCJ1c2VySWQiOiIxNTY4NDg2NzE1In0=</vt:lpwstr>
  </property>
</Properties>
</file>