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B246F5"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w:t>
      </w:r>
      <w:r w:rsidRPr="00760D38">
        <w:rPr>
          <w:rFonts w:ascii="宋体" w:eastAsia="宋体" w:hAnsi="宋体" w:cs="宋体"/>
          <w:b/>
          <w:color w:val="000000"/>
          <w:sz w:val="28"/>
          <w:szCs w:val="28"/>
        </w:rPr>
        <w:t>6</w:t>
      </w:r>
      <w:r w:rsidRPr="00760D38">
        <w:rPr>
          <w:rFonts w:ascii="宋体" w:eastAsia="宋体" w:hAnsi="宋体" w:cs="宋体"/>
          <w:b/>
          <w:color w:val="000000"/>
          <w:sz w:val="28"/>
          <w:szCs w:val="28"/>
        </w:rPr>
        <w:t>月红添利定期开放债券型证券投资基金收益分配公告</w:t>
      </w:r>
    </w:p>
    <w:p w:rsidR="00760D38" w:rsidRPr="00760D38" w:rsidRDefault="00B246F5"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09</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23</w:t>
      </w:r>
      <w:r w:rsidRPr="00760D38">
        <w:rPr>
          <w:rFonts w:ascii="宋体" w:eastAsia="宋体" w:hAnsi="宋体" w:cs="宋体"/>
          <w:b/>
          <w:color w:val="000000"/>
          <w:sz w:val="24"/>
          <w:szCs w:val="24"/>
        </w:rPr>
        <w:t>日</w:t>
      </w:r>
    </w:p>
    <w:p w:rsidR="00760D38" w:rsidRPr="00760D38" w:rsidRDefault="00B246F5"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2000"/>
        <w:gridCol w:w="2000"/>
      </w:tblGrid>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月红定期开放债券</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470088</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2016</w:t>
            </w:r>
            <w:r>
              <w:rPr>
                <w:rFonts w:ascii="宋体" w:eastAsia="宋体" w:hAnsi="宋体" w:cs="宋体"/>
                <w:color w:val="000000"/>
                <w:sz w:val="24"/>
                <w:szCs w:val="24"/>
              </w:rPr>
              <w:t>年</w:t>
            </w:r>
            <w:r>
              <w:rPr>
                <w:rFonts w:ascii="宋体" w:eastAsia="宋体" w:hAnsi="宋体" w:cs="宋体"/>
                <w:color w:val="000000"/>
                <w:sz w:val="24"/>
                <w:szCs w:val="24"/>
              </w:rPr>
              <w:t>02</w:t>
            </w:r>
            <w:r>
              <w:rPr>
                <w:rFonts w:ascii="宋体" w:eastAsia="宋体" w:hAnsi="宋体" w:cs="宋体"/>
                <w:color w:val="000000"/>
                <w:sz w:val="24"/>
                <w:szCs w:val="24"/>
              </w:rPr>
              <w:t>月</w:t>
            </w:r>
            <w:r>
              <w:rPr>
                <w:rFonts w:ascii="宋体" w:eastAsia="宋体" w:hAnsi="宋体" w:cs="宋体"/>
                <w:color w:val="000000"/>
                <w:sz w:val="24"/>
                <w:szCs w:val="24"/>
              </w:rPr>
              <w:t>17</w:t>
            </w:r>
            <w:r>
              <w:rPr>
                <w:rFonts w:ascii="宋体" w:eastAsia="宋体" w:hAnsi="宋体" w:cs="宋体"/>
                <w:color w:val="000000"/>
                <w:sz w:val="24"/>
                <w:szCs w:val="24"/>
              </w:rPr>
              <w:t>日</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中国农业银行股份有限公司</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月红添利定期开放债券型证券投资基金基金合同》的约定。</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16</w:t>
            </w:r>
            <w:r>
              <w:rPr>
                <w:rFonts w:ascii="宋体" w:eastAsia="宋体" w:hAnsi="宋体" w:cs="宋体"/>
                <w:color w:val="000000"/>
                <w:sz w:val="24"/>
                <w:szCs w:val="24"/>
              </w:rPr>
              <w:t>日</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w:t>
            </w:r>
            <w:r>
              <w:rPr>
                <w:rFonts w:ascii="宋体" w:eastAsia="宋体" w:hAnsi="宋体" w:cs="宋体"/>
                <w:color w:val="000000"/>
                <w:sz w:val="24"/>
                <w:szCs w:val="24"/>
              </w:rPr>
              <w:t>次分红</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月红定期开放债券</w:t>
            </w:r>
            <w:r>
              <w:rPr>
                <w:rFonts w:ascii="宋体" w:eastAsia="宋体" w:hAnsi="宋体" w:cs="宋体"/>
                <w:color w:val="000000"/>
                <w:sz w:val="24"/>
                <w:szCs w:val="24"/>
              </w:rPr>
              <w:t>A</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月红定期开放债券</w:t>
            </w:r>
            <w:r>
              <w:rPr>
                <w:rFonts w:ascii="宋体" w:eastAsia="宋体" w:hAnsi="宋体" w:cs="宋体"/>
                <w:color w:val="000000"/>
                <w:sz w:val="24"/>
                <w:szCs w:val="24"/>
              </w:rPr>
              <w:t>C</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470088</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470089</w:t>
            </w:r>
          </w:p>
        </w:tc>
      </w:tr>
      <w:tr w:rsidR="00356256">
        <w:tc>
          <w:tcPr>
            <w:tcW w:w="1320" w:type="dxa"/>
            <w:vMerge w:val="restart"/>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1.0808</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1.0568</w:t>
            </w:r>
          </w:p>
        </w:tc>
      </w:tr>
      <w:tr w:rsidR="00356256">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79425269.15</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31506.57</w:t>
            </w:r>
          </w:p>
        </w:tc>
      </w:tr>
      <w:tr w:rsidR="00356256">
        <w:tc>
          <w:tcPr>
            <w:tcW w:w="4000" w:type="dxa"/>
            <w:gridSpan w:val="2"/>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0.43</w:t>
            </w:r>
          </w:p>
        </w:tc>
        <w:tc>
          <w:tcPr>
            <w:tcW w:w="2000" w:type="dxa"/>
            <w:shd w:val="clear" w:color="auto" w:fill="FFFFFF"/>
            <w:vAlign w:val="center"/>
          </w:tcPr>
          <w:p w:rsidR="00760D38" w:rsidRDefault="00B246F5" w:rsidP="00760D38">
            <w:pPr>
              <w:jc w:val="left"/>
              <w:rPr>
                <w:rFonts w:ascii="宋体" w:eastAsia="宋体" w:hAnsi="宋体" w:cs="宋体"/>
                <w:color w:val="000000"/>
                <w:sz w:val="24"/>
                <w:szCs w:val="24"/>
              </w:rPr>
            </w:pPr>
            <w:r>
              <w:rPr>
                <w:rFonts w:ascii="宋体" w:eastAsia="宋体" w:hAnsi="宋体" w:cs="宋体"/>
                <w:color w:val="000000"/>
                <w:sz w:val="24"/>
                <w:szCs w:val="24"/>
              </w:rPr>
              <w:t>0.25</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B246F5"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日起，投资者可以查询红利再投资的</w:t>
            </w:r>
            <w:r>
              <w:rPr>
                <w:rFonts w:ascii="宋体" w:eastAsia="宋体" w:hAnsi="宋体" w:cs="宋体"/>
                <w:bCs/>
                <w:color w:val="000000"/>
                <w:sz w:val="24"/>
                <w:szCs w:val="24"/>
              </w:rPr>
              <w:lastRenderedPageBreak/>
              <w:t>基金份额，并于本基金的开放日办理赎回等业务。</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356256">
        <w:tc>
          <w:tcPr>
            <w:tcW w:w="2667"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B246F5"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B246F5"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、本基金收益分配原则及方式详见《汇添富</w:t>
      </w:r>
      <w:r>
        <w:rPr>
          <w:rFonts w:ascii="宋体" w:eastAsia="宋体" w:hAnsi="宋体" w:cs="宋体"/>
          <w:bCs/>
          <w:color w:val="000000"/>
          <w:sz w:val="24"/>
          <w:szCs w:val="24"/>
        </w:rPr>
        <w:t>6</w:t>
      </w:r>
      <w:r>
        <w:rPr>
          <w:rFonts w:ascii="宋体" w:eastAsia="宋体" w:hAnsi="宋体" w:cs="宋体"/>
          <w:bCs/>
          <w:color w:val="000000"/>
          <w:sz w:val="24"/>
          <w:szCs w:val="24"/>
        </w:rPr>
        <w:t>月红添利定期开放债券型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w:t>
      </w:r>
      <w:r>
        <w:rPr>
          <w:rFonts w:ascii="宋体" w:eastAsia="宋体" w:hAnsi="宋体" w:cs="宋体"/>
          <w:bCs/>
          <w:color w:val="000000"/>
          <w:sz w:val="24"/>
          <w:szCs w:val="24"/>
        </w:rPr>
        <w:t>红方式不会改变在其他销售机构设置的分红方式。</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、咨询办法</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w:t>
      </w:r>
      <w:r>
        <w:rPr>
          <w:rFonts w:ascii="宋体" w:eastAsia="宋体" w:hAnsi="宋体" w:cs="宋体"/>
          <w:bCs/>
          <w:color w:val="000000"/>
          <w:sz w:val="24"/>
          <w:szCs w:val="24"/>
        </w:rPr>
        <w:t>88-9918</w:t>
      </w:r>
      <w:r>
        <w:rPr>
          <w:rFonts w:ascii="宋体" w:eastAsia="宋体" w:hAnsi="宋体" w:cs="宋体"/>
          <w:bCs/>
          <w:color w:val="000000"/>
          <w:sz w:val="24"/>
          <w:szCs w:val="24"/>
        </w:rPr>
        <w:t>。</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w:t>
      </w:r>
      <w:r>
        <w:rPr>
          <w:rFonts w:ascii="宋体" w:eastAsia="宋体" w:hAnsi="宋体" w:cs="宋体"/>
          <w:bCs/>
          <w:color w:val="000000"/>
          <w:sz w:val="24"/>
          <w:szCs w:val="24"/>
        </w:rPr>
        <w:lastRenderedPageBreak/>
        <w:t>表》）。</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B246F5"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B246F5"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B246F5"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09</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23</w:t>
      </w:r>
      <w:r w:rsidRPr="0004374C">
        <w:rPr>
          <w:rFonts w:ascii="宋体" w:eastAsia="宋体" w:hAnsi="宋体" w:cs="宋体" w:hint="eastAsia"/>
          <w:bCs/>
          <w:color w:val="000000"/>
          <w:sz w:val="24"/>
          <w:szCs w:val="24"/>
        </w:rPr>
        <w:t>日</w:t>
      </w:r>
    </w:p>
    <w:sectPr w:rsidR="00D06EB5" w:rsidRPr="0004374C" w:rsidSect="003562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356256"/>
    <w:rsid w:val="004831CD"/>
    <w:rsid w:val="00556C0A"/>
    <w:rsid w:val="00760D38"/>
    <w:rsid w:val="00A94D46"/>
    <w:rsid w:val="00B246F5"/>
    <w:rsid w:val="00BA729B"/>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4</DocSecurity>
  <Lines>11</Lines>
  <Paragraphs>3</Paragraphs>
  <ScaleCrop>false</ScaleCrop>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2025-09-22T16:02:00Z</dcterms:created>
  <dcterms:modified xsi:type="dcterms:W3CDTF">2025-09-22T16:02:00Z</dcterms:modified>
</cp:coreProperties>
</file>