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0DCA" w:rsidRDefault="00157D3F" w:rsidP="00F20DCA">
      <w:pPr>
        <w:jc w:val="center"/>
        <w:rPr>
          <w:rFonts w:ascii="宋体" w:eastAsia="宋体" w:hAnsi="宋体"/>
          <w:b/>
          <w:sz w:val="30"/>
        </w:rPr>
      </w:pPr>
      <w:r w:rsidRPr="00157D3F">
        <w:rPr>
          <w:rFonts w:ascii="宋体" w:eastAsia="宋体" w:hAnsi="宋体" w:hint="eastAsia"/>
          <w:b/>
          <w:sz w:val="30"/>
        </w:rPr>
        <w:t>关于睿远稳益增强30天持有期债券型证券投资基金</w:t>
      </w:r>
      <w:r w:rsidR="009C7839">
        <w:rPr>
          <w:rFonts w:ascii="宋体" w:eastAsia="宋体" w:hAnsi="宋体" w:hint="eastAsia"/>
          <w:b/>
          <w:sz w:val="30"/>
        </w:rPr>
        <w:t>暂停</w:t>
      </w:r>
      <w:r w:rsidRPr="00157D3F">
        <w:rPr>
          <w:rFonts w:ascii="宋体" w:eastAsia="宋体" w:hAnsi="宋体" w:hint="eastAsia"/>
          <w:b/>
          <w:sz w:val="30"/>
        </w:rPr>
        <w:t>申购</w:t>
      </w:r>
      <w:r w:rsidR="00244C8F">
        <w:rPr>
          <w:rFonts w:ascii="宋体" w:eastAsia="宋体" w:hAnsi="宋体" w:hint="eastAsia"/>
          <w:b/>
          <w:sz w:val="30"/>
        </w:rPr>
        <w:t>、定期定额投资</w:t>
      </w:r>
      <w:r w:rsidRPr="00157D3F">
        <w:rPr>
          <w:rFonts w:ascii="宋体" w:eastAsia="宋体" w:hAnsi="宋体" w:hint="eastAsia"/>
          <w:b/>
          <w:sz w:val="30"/>
        </w:rPr>
        <w:t>、转换转入业务的公告</w:t>
      </w:r>
    </w:p>
    <w:p w:rsidR="00134B9F" w:rsidRDefault="00134B9F" w:rsidP="00F20DCA">
      <w:pPr>
        <w:jc w:val="center"/>
        <w:rPr>
          <w:rFonts w:ascii="宋体" w:eastAsia="宋体" w:hAnsi="宋体"/>
          <w:b/>
          <w:sz w:val="24"/>
        </w:rPr>
      </w:pPr>
    </w:p>
    <w:p w:rsidR="00F20DCA" w:rsidRDefault="00F20DCA" w:rsidP="00F20DCA">
      <w:pPr>
        <w:jc w:val="center"/>
        <w:rPr>
          <w:rFonts w:ascii="宋体" w:eastAsia="宋体" w:hAnsi="宋体"/>
          <w:b/>
          <w:sz w:val="24"/>
        </w:rPr>
      </w:pPr>
      <w:r w:rsidRPr="00F20DCA">
        <w:rPr>
          <w:rFonts w:ascii="宋体" w:eastAsia="宋体" w:hAnsi="宋体" w:hint="eastAsia"/>
          <w:b/>
          <w:sz w:val="24"/>
        </w:rPr>
        <w:t>公告送出日期：</w:t>
      </w:r>
      <w:r w:rsidR="00615C14">
        <w:rPr>
          <w:rFonts w:ascii="宋体" w:eastAsia="宋体" w:hAnsi="宋体"/>
          <w:b/>
          <w:sz w:val="24"/>
        </w:rPr>
        <w:t>2025</w:t>
      </w:r>
      <w:r w:rsidRPr="00F20DCA">
        <w:rPr>
          <w:rFonts w:ascii="宋体" w:eastAsia="宋体" w:hAnsi="宋体"/>
          <w:b/>
          <w:sz w:val="24"/>
        </w:rPr>
        <w:t>年</w:t>
      </w:r>
      <w:r w:rsidR="009C7839">
        <w:rPr>
          <w:rFonts w:ascii="宋体" w:eastAsia="宋体" w:hAnsi="宋体"/>
          <w:b/>
          <w:sz w:val="24"/>
        </w:rPr>
        <w:t>9</w:t>
      </w:r>
      <w:r w:rsidRPr="00F20DCA">
        <w:rPr>
          <w:rFonts w:ascii="宋体" w:eastAsia="宋体" w:hAnsi="宋体"/>
          <w:b/>
          <w:sz w:val="24"/>
        </w:rPr>
        <w:t>月</w:t>
      </w:r>
      <w:r w:rsidR="00615C14">
        <w:rPr>
          <w:rFonts w:ascii="宋体" w:eastAsia="宋体" w:hAnsi="宋体"/>
          <w:b/>
          <w:sz w:val="24"/>
        </w:rPr>
        <w:t>2</w:t>
      </w:r>
      <w:r w:rsidR="009C7839">
        <w:rPr>
          <w:rFonts w:ascii="宋体" w:eastAsia="宋体" w:hAnsi="宋体"/>
          <w:b/>
          <w:sz w:val="24"/>
        </w:rPr>
        <w:t>3</w:t>
      </w:r>
      <w:r w:rsidRPr="00F20DCA">
        <w:rPr>
          <w:rFonts w:ascii="宋体" w:eastAsia="宋体" w:hAnsi="宋体"/>
          <w:b/>
          <w:sz w:val="24"/>
        </w:rPr>
        <w:t>日</w:t>
      </w:r>
    </w:p>
    <w:p w:rsidR="00F20DCA" w:rsidRDefault="00F20DCA" w:rsidP="00F20DCA">
      <w:pPr>
        <w:jc w:val="center"/>
        <w:rPr>
          <w:rFonts w:ascii="宋体" w:eastAsia="宋体" w:hAnsi="宋体"/>
          <w:b/>
          <w:sz w:val="24"/>
        </w:rPr>
      </w:pPr>
    </w:p>
    <w:p w:rsidR="00F20DCA" w:rsidRDefault="00F20DCA" w:rsidP="00F20DCA">
      <w:pPr>
        <w:pStyle w:val="3"/>
        <w:rPr>
          <w:rFonts w:ascii="宋体" w:eastAsia="宋体" w:hAnsi="宋体"/>
          <w:sz w:val="24"/>
        </w:rPr>
      </w:pPr>
      <w:r>
        <w:rPr>
          <w:rFonts w:ascii="宋体" w:eastAsia="宋体" w:hAnsi="宋体"/>
          <w:sz w:val="24"/>
        </w:rPr>
        <w:t>1、公告基本信息</w:t>
      </w:r>
    </w:p>
    <w:tbl>
      <w:tblPr>
        <w:tblStyle w:val="a3"/>
        <w:tblW w:w="0" w:type="auto"/>
        <w:tblLook w:val="04A0"/>
      </w:tblPr>
      <w:tblGrid>
        <w:gridCol w:w="1242"/>
        <w:gridCol w:w="2127"/>
        <w:gridCol w:w="2551"/>
        <w:gridCol w:w="2602"/>
      </w:tblGrid>
      <w:tr w:rsidR="00F20DCA" w:rsidTr="00134B9F">
        <w:tc>
          <w:tcPr>
            <w:tcW w:w="3369" w:type="dxa"/>
            <w:gridSpan w:val="2"/>
            <w:vAlign w:val="center"/>
          </w:tcPr>
          <w:p w:rsidR="00F20DCA" w:rsidRPr="00F20DCA" w:rsidRDefault="00F20DCA" w:rsidP="00F20DCA">
            <w:pPr>
              <w:rPr>
                <w:rFonts w:ascii="宋体" w:eastAsia="宋体" w:hAnsi="宋体"/>
                <w:sz w:val="24"/>
              </w:rPr>
            </w:pPr>
            <w:r>
              <w:rPr>
                <w:rFonts w:ascii="宋体" w:eastAsia="宋体" w:hAnsi="宋体" w:hint="eastAsia"/>
                <w:sz w:val="24"/>
              </w:rPr>
              <w:t>基金名称</w:t>
            </w:r>
          </w:p>
        </w:tc>
        <w:tc>
          <w:tcPr>
            <w:tcW w:w="5153" w:type="dxa"/>
            <w:gridSpan w:val="2"/>
            <w:vAlign w:val="center"/>
          </w:tcPr>
          <w:p w:rsidR="00F20DCA" w:rsidRPr="00F20DCA" w:rsidRDefault="00134B9F" w:rsidP="00F20DCA">
            <w:pPr>
              <w:rPr>
                <w:rFonts w:ascii="宋体" w:eastAsia="宋体" w:hAnsi="宋体"/>
                <w:sz w:val="24"/>
              </w:rPr>
            </w:pPr>
            <w:r w:rsidRPr="00134B9F">
              <w:rPr>
                <w:rFonts w:ascii="宋体" w:eastAsia="宋体" w:hAnsi="宋体" w:hint="eastAsia"/>
                <w:sz w:val="24"/>
              </w:rPr>
              <w:t>睿远稳益增强30天持有期债券型证券投资基金</w:t>
            </w:r>
          </w:p>
        </w:tc>
      </w:tr>
      <w:tr w:rsidR="00F20DCA" w:rsidTr="00134B9F">
        <w:tc>
          <w:tcPr>
            <w:tcW w:w="3369" w:type="dxa"/>
            <w:gridSpan w:val="2"/>
            <w:vAlign w:val="center"/>
          </w:tcPr>
          <w:p w:rsidR="00F20DCA" w:rsidRPr="00F20DCA" w:rsidRDefault="00F20DCA" w:rsidP="00F20DCA">
            <w:pPr>
              <w:rPr>
                <w:rFonts w:ascii="宋体" w:eastAsia="宋体" w:hAnsi="宋体"/>
                <w:sz w:val="24"/>
              </w:rPr>
            </w:pPr>
            <w:r>
              <w:rPr>
                <w:rFonts w:ascii="宋体" w:eastAsia="宋体" w:hAnsi="宋体" w:hint="eastAsia"/>
                <w:sz w:val="24"/>
              </w:rPr>
              <w:t>基金简称</w:t>
            </w:r>
          </w:p>
        </w:tc>
        <w:tc>
          <w:tcPr>
            <w:tcW w:w="5153" w:type="dxa"/>
            <w:gridSpan w:val="2"/>
            <w:vAlign w:val="center"/>
          </w:tcPr>
          <w:p w:rsidR="00F20DCA" w:rsidRPr="00F20DCA" w:rsidRDefault="00134B9F" w:rsidP="00F20DCA">
            <w:pPr>
              <w:rPr>
                <w:rFonts w:ascii="宋体" w:eastAsia="宋体" w:hAnsi="宋体"/>
                <w:sz w:val="24"/>
              </w:rPr>
            </w:pPr>
            <w:r w:rsidRPr="00134B9F">
              <w:rPr>
                <w:rFonts w:ascii="宋体" w:eastAsia="宋体" w:hAnsi="宋体" w:hint="eastAsia"/>
                <w:sz w:val="24"/>
              </w:rPr>
              <w:t>睿远稳益增强30天持有债券</w:t>
            </w:r>
          </w:p>
        </w:tc>
      </w:tr>
      <w:tr w:rsidR="00F20DCA" w:rsidTr="00134B9F">
        <w:tc>
          <w:tcPr>
            <w:tcW w:w="3369" w:type="dxa"/>
            <w:gridSpan w:val="2"/>
            <w:vAlign w:val="center"/>
          </w:tcPr>
          <w:p w:rsidR="00F20DCA" w:rsidRPr="00F20DCA" w:rsidRDefault="00F20DCA" w:rsidP="00F20DCA">
            <w:pPr>
              <w:rPr>
                <w:rFonts w:ascii="宋体" w:eastAsia="宋体" w:hAnsi="宋体"/>
                <w:sz w:val="24"/>
              </w:rPr>
            </w:pPr>
            <w:r>
              <w:rPr>
                <w:rFonts w:ascii="宋体" w:eastAsia="宋体" w:hAnsi="宋体" w:hint="eastAsia"/>
                <w:sz w:val="24"/>
              </w:rPr>
              <w:t>基金主代码</w:t>
            </w:r>
          </w:p>
        </w:tc>
        <w:tc>
          <w:tcPr>
            <w:tcW w:w="5153" w:type="dxa"/>
            <w:gridSpan w:val="2"/>
            <w:vAlign w:val="center"/>
          </w:tcPr>
          <w:p w:rsidR="00F20DCA" w:rsidRPr="00F20DCA" w:rsidRDefault="00134B9F" w:rsidP="00F20DCA">
            <w:pPr>
              <w:rPr>
                <w:rFonts w:ascii="宋体" w:eastAsia="宋体" w:hAnsi="宋体"/>
                <w:sz w:val="24"/>
              </w:rPr>
            </w:pPr>
            <w:r>
              <w:rPr>
                <w:rFonts w:ascii="宋体" w:eastAsia="宋体" w:hAnsi="宋体"/>
                <w:sz w:val="24"/>
              </w:rPr>
              <w:t>018756</w:t>
            </w:r>
          </w:p>
        </w:tc>
      </w:tr>
      <w:tr w:rsidR="00F20DCA" w:rsidTr="00134B9F">
        <w:tc>
          <w:tcPr>
            <w:tcW w:w="3369" w:type="dxa"/>
            <w:gridSpan w:val="2"/>
            <w:vAlign w:val="center"/>
          </w:tcPr>
          <w:p w:rsidR="00F20DCA" w:rsidRPr="00F20DCA" w:rsidRDefault="00F20DCA" w:rsidP="00F20DCA">
            <w:pPr>
              <w:rPr>
                <w:rFonts w:ascii="宋体" w:eastAsia="宋体" w:hAnsi="宋体"/>
                <w:sz w:val="24"/>
              </w:rPr>
            </w:pPr>
            <w:r>
              <w:rPr>
                <w:rFonts w:ascii="宋体" w:eastAsia="宋体" w:hAnsi="宋体" w:hint="eastAsia"/>
                <w:sz w:val="24"/>
              </w:rPr>
              <w:t>基金管理人名称</w:t>
            </w:r>
          </w:p>
        </w:tc>
        <w:tc>
          <w:tcPr>
            <w:tcW w:w="5153" w:type="dxa"/>
            <w:gridSpan w:val="2"/>
            <w:vAlign w:val="center"/>
          </w:tcPr>
          <w:p w:rsidR="00F20DCA" w:rsidRPr="00F20DCA" w:rsidRDefault="00134B9F" w:rsidP="00F20DCA">
            <w:pPr>
              <w:rPr>
                <w:rFonts w:ascii="宋体" w:eastAsia="宋体" w:hAnsi="宋体"/>
                <w:sz w:val="24"/>
              </w:rPr>
            </w:pPr>
            <w:r>
              <w:rPr>
                <w:rFonts w:ascii="宋体" w:eastAsia="宋体" w:hAnsi="宋体" w:hint="eastAsia"/>
                <w:sz w:val="24"/>
              </w:rPr>
              <w:t>睿远</w:t>
            </w:r>
            <w:r w:rsidR="00F20DCA">
              <w:rPr>
                <w:rFonts w:ascii="宋体" w:eastAsia="宋体" w:hAnsi="宋体" w:hint="eastAsia"/>
                <w:sz w:val="24"/>
              </w:rPr>
              <w:t>基金管理有限公司</w:t>
            </w:r>
          </w:p>
        </w:tc>
      </w:tr>
      <w:tr w:rsidR="00F20DCA" w:rsidTr="00134B9F">
        <w:tc>
          <w:tcPr>
            <w:tcW w:w="3369" w:type="dxa"/>
            <w:gridSpan w:val="2"/>
            <w:vAlign w:val="center"/>
          </w:tcPr>
          <w:p w:rsidR="00F20DCA" w:rsidRPr="00F20DCA" w:rsidRDefault="00F20DCA" w:rsidP="00F20DCA">
            <w:pPr>
              <w:rPr>
                <w:rFonts w:ascii="宋体" w:eastAsia="宋体" w:hAnsi="宋体"/>
                <w:sz w:val="24"/>
              </w:rPr>
            </w:pPr>
            <w:r>
              <w:rPr>
                <w:rFonts w:ascii="宋体" w:eastAsia="宋体" w:hAnsi="宋体" w:hint="eastAsia"/>
                <w:sz w:val="24"/>
              </w:rPr>
              <w:t>公告依据</w:t>
            </w:r>
          </w:p>
        </w:tc>
        <w:tc>
          <w:tcPr>
            <w:tcW w:w="5153" w:type="dxa"/>
            <w:gridSpan w:val="2"/>
            <w:vAlign w:val="center"/>
          </w:tcPr>
          <w:p w:rsidR="00F20DCA" w:rsidRPr="00F20DCA" w:rsidRDefault="00134B9F" w:rsidP="00134B9F">
            <w:pPr>
              <w:rPr>
                <w:rFonts w:ascii="宋体" w:eastAsia="宋体" w:hAnsi="宋体"/>
                <w:sz w:val="24"/>
              </w:rPr>
            </w:pPr>
            <w:r w:rsidRPr="00134B9F">
              <w:rPr>
                <w:rFonts w:ascii="宋体" w:eastAsia="宋体" w:hAnsi="宋体" w:hint="eastAsia"/>
                <w:sz w:val="24"/>
              </w:rPr>
              <w:t>《公开募集证券投资基金信息披露管理办法》及《睿远稳益增强30天持有期债券型证券投资基金基金合同》、《睿远稳益增强30天持有期债券型证券投资基金招募说明书》及其更新等的有关规定</w:t>
            </w:r>
          </w:p>
        </w:tc>
      </w:tr>
      <w:tr w:rsidR="00F20DCA" w:rsidTr="00244C8F">
        <w:tc>
          <w:tcPr>
            <w:tcW w:w="1242" w:type="dxa"/>
            <w:vMerge w:val="restart"/>
            <w:vAlign w:val="center"/>
          </w:tcPr>
          <w:p w:rsidR="00F20DCA" w:rsidRPr="00F20DCA" w:rsidRDefault="009C7839" w:rsidP="00F20DCA">
            <w:pPr>
              <w:rPr>
                <w:rFonts w:ascii="宋体" w:eastAsia="宋体" w:hAnsi="宋体"/>
                <w:sz w:val="24"/>
              </w:rPr>
            </w:pPr>
            <w:r>
              <w:rPr>
                <w:rFonts w:ascii="宋体" w:eastAsia="宋体" w:hAnsi="宋体" w:hint="eastAsia"/>
                <w:sz w:val="24"/>
              </w:rPr>
              <w:t>暂停</w:t>
            </w:r>
            <w:r w:rsidR="00F20DCA">
              <w:rPr>
                <w:rFonts w:ascii="宋体" w:eastAsia="宋体" w:hAnsi="宋体" w:hint="eastAsia"/>
                <w:sz w:val="24"/>
              </w:rPr>
              <w:t>相关业务的起始日及原因说明</w:t>
            </w:r>
          </w:p>
        </w:tc>
        <w:tc>
          <w:tcPr>
            <w:tcW w:w="2127" w:type="dxa"/>
            <w:vAlign w:val="center"/>
          </w:tcPr>
          <w:p w:rsidR="00F20DCA" w:rsidRPr="00F20DCA" w:rsidRDefault="009C7839" w:rsidP="00F20DCA">
            <w:pPr>
              <w:rPr>
                <w:rFonts w:ascii="宋体" w:eastAsia="宋体" w:hAnsi="宋体"/>
                <w:sz w:val="24"/>
              </w:rPr>
            </w:pPr>
            <w:r>
              <w:rPr>
                <w:rFonts w:ascii="宋体" w:eastAsia="宋体" w:hAnsi="宋体" w:hint="eastAsia"/>
                <w:sz w:val="24"/>
              </w:rPr>
              <w:t>暂停</w:t>
            </w:r>
            <w:r w:rsidR="00F20DCA">
              <w:rPr>
                <w:rFonts w:ascii="宋体" w:eastAsia="宋体" w:hAnsi="宋体" w:hint="eastAsia"/>
                <w:sz w:val="24"/>
              </w:rPr>
              <w:t>申购起始日</w:t>
            </w:r>
          </w:p>
        </w:tc>
        <w:tc>
          <w:tcPr>
            <w:tcW w:w="5153" w:type="dxa"/>
            <w:gridSpan w:val="2"/>
            <w:vAlign w:val="center"/>
          </w:tcPr>
          <w:p w:rsidR="00F20DCA" w:rsidRPr="00F20DCA" w:rsidRDefault="00615C14" w:rsidP="00DF3030">
            <w:pPr>
              <w:rPr>
                <w:rFonts w:ascii="宋体" w:eastAsia="宋体" w:hAnsi="宋体"/>
                <w:sz w:val="24"/>
              </w:rPr>
            </w:pPr>
            <w:r>
              <w:rPr>
                <w:rFonts w:ascii="宋体" w:eastAsia="宋体" w:hAnsi="宋体"/>
                <w:sz w:val="24"/>
              </w:rPr>
              <w:t>2025</w:t>
            </w:r>
            <w:r w:rsidR="00F20DCA">
              <w:rPr>
                <w:rFonts w:ascii="宋体" w:eastAsia="宋体" w:hAnsi="宋体"/>
                <w:sz w:val="24"/>
              </w:rPr>
              <w:t>年</w:t>
            </w:r>
            <w:r w:rsidR="009C7839">
              <w:rPr>
                <w:rFonts w:ascii="宋体" w:eastAsia="宋体" w:hAnsi="宋体"/>
                <w:sz w:val="24"/>
              </w:rPr>
              <w:t>9</w:t>
            </w:r>
            <w:r w:rsidR="00F20DCA">
              <w:rPr>
                <w:rFonts w:ascii="宋体" w:eastAsia="宋体" w:hAnsi="宋体"/>
                <w:sz w:val="24"/>
              </w:rPr>
              <w:t>月</w:t>
            </w:r>
            <w:r>
              <w:rPr>
                <w:rFonts w:ascii="宋体" w:eastAsia="宋体" w:hAnsi="宋体"/>
                <w:sz w:val="24"/>
              </w:rPr>
              <w:t>2</w:t>
            </w:r>
            <w:r w:rsidR="009C7839">
              <w:rPr>
                <w:rFonts w:ascii="宋体" w:eastAsia="宋体" w:hAnsi="宋体"/>
                <w:sz w:val="24"/>
              </w:rPr>
              <w:t>4</w:t>
            </w:r>
            <w:r w:rsidR="00F20DCA">
              <w:rPr>
                <w:rFonts w:ascii="宋体" w:eastAsia="宋体" w:hAnsi="宋体"/>
                <w:sz w:val="24"/>
              </w:rPr>
              <w:t>日</w:t>
            </w:r>
          </w:p>
        </w:tc>
      </w:tr>
      <w:tr w:rsidR="009C7839" w:rsidTr="009C7839">
        <w:tc>
          <w:tcPr>
            <w:tcW w:w="1242" w:type="dxa"/>
            <w:vMerge/>
            <w:vAlign w:val="center"/>
          </w:tcPr>
          <w:p w:rsidR="009C7839" w:rsidRDefault="009C7839" w:rsidP="009C7839"/>
        </w:tc>
        <w:tc>
          <w:tcPr>
            <w:tcW w:w="2127" w:type="dxa"/>
            <w:vAlign w:val="center"/>
          </w:tcPr>
          <w:p w:rsidR="009C7839" w:rsidRPr="00F20DCA" w:rsidRDefault="009C7839" w:rsidP="009C7839">
            <w:pPr>
              <w:rPr>
                <w:rFonts w:ascii="宋体" w:eastAsia="宋体" w:hAnsi="宋体"/>
                <w:sz w:val="24"/>
              </w:rPr>
            </w:pPr>
            <w:r>
              <w:rPr>
                <w:rFonts w:ascii="宋体" w:eastAsia="宋体" w:hAnsi="宋体" w:hint="eastAsia"/>
                <w:sz w:val="24"/>
              </w:rPr>
              <w:t>暂停定期定额投资起始日</w:t>
            </w:r>
          </w:p>
        </w:tc>
        <w:tc>
          <w:tcPr>
            <w:tcW w:w="5153" w:type="dxa"/>
            <w:gridSpan w:val="2"/>
            <w:vAlign w:val="center"/>
          </w:tcPr>
          <w:p w:rsidR="009C7839" w:rsidRDefault="009C7839" w:rsidP="009C7839">
            <w:r w:rsidRPr="002E5A27">
              <w:rPr>
                <w:rFonts w:ascii="宋体" w:eastAsia="宋体" w:hAnsi="宋体"/>
                <w:sz w:val="24"/>
              </w:rPr>
              <w:t>2025年9月24日</w:t>
            </w:r>
          </w:p>
        </w:tc>
      </w:tr>
      <w:tr w:rsidR="009C7839" w:rsidTr="009C7839">
        <w:tc>
          <w:tcPr>
            <w:tcW w:w="1242" w:type="dxa"/>
            <w:vMerge/>
            <w:vAlign w:val="center"/>
          </w:tcPr>
          <w:p w:rsidR="009C7839" w:rsidRDefault="009C7839" w:rsidP="009C7839"/>
        </w:tc>
        <w:tc>
          <w:tcPr>
            <w:tcW w:w="2127" w:type="dxa"/>
            <w:vAlign w:val="center"/>
          </w:tcPr>
          <w:p w:rsidR="009C7839" w:rsidRPr="00F20DCA" w:rsidRDefault="009C7839" w:rsidP="009C7839">
            <w:pPr>
              <w:rPr>
                <w:rFonts w:ascii="宋体" w:eastAsia="宋体" w:hAnsi="宋体"/>
                <w:sz w:val="24"/>
              </w:rPr>
            </w:pPr>
            <w:r>
              <w:rPr>
                <w:rFonts w:ascii="宋体" w:eastAsia="宋体" w:hAnsi="宋体" w:hint="eastAsia"/>
                <w:sz w:val="24"/>
              </w:rPr>
              <w:t>暂停转换转入起始日</w:t>
            </w:r>
          </w:p>
        </w:tc>
        <w:tc>
          <w:tcPr>
            <w:tcW w:w="5153" w:type="dxa"/>
            <w:gridSpan w:val="2"/>
            <w:vAlign w:val="center"/>
          </w:tcPr>
          <w:p w:rsidR="009C7839" w:rsidRDefault="009C7839" w:rsidP="009C7839">
            <w:r w:rsidRPr="002E5A27">
              <w:rPr>
                <w:rFonts w:ascii="宋体" w:eastAsia="宋体" w:hAnsi="宋体"/>
                <w:sz w:val="24"/>
              </w:rPr>
              <w:t>2025年9月24日</w:t>
            </w:r>
          </w:p>
        </w:tc>
      </w:tr>
      <w:tr w:rsidR="00F20DCA" w:rsidTr="00244C8F">
        <w:tc>
          <w:tcPr>
            <w:tcW w:w="1242" w:type="dxa"/>
            <w:vMerge/>
            <w:vAlign w:val="center"/>
          </w:tcPr>
          <w:p w:rsidR="00F20DCA" w:rsidRDefault="00F20DCA" w:rsidP="00F20DCA"/>
        </w:tc>
        <w:tc>
          <w:tcPr>
            <w:tcW w:w="2127" w:type="dxa"/>
            <w:vAlign w:val="center"/>
          </w:tcPr>
          <w:p w:rsidR="00F20DCA" w:rsidRPr="00F20DCA" w:rsidRDefault="009C7839" w:rsidP="00244C8F">
            <w:pPr>
              <w:rPr>
                <w:rFonts w:ascii="宋体" w:eastAsia="宋体" w:hAnsi="宋体"/>
                <w:sz w:val="24"/>
              </w:rPr>
            </w:pPr>
            <w:r>
              <w:rPr>
                <w:rFonts w:ascii="宋体" w:eastAsia="宋体" w:hAnsi="宋体" w:hint="eastAsia"/>
                <w:sz w:val="24"/>
              </w:rPr>
              <w:t>暂停相关业务</w:t>
            </w:r>
            <w:r w:rsidR="00F20DCA">
              <w:rPr>
                <w:rFonts w:ascii="宋体" w:eastAsia="宋体" w:hAnsi="宋体" w:hint="eastAsia"/>
                <w:sz w:val="24"/>
              </w:rPr>
              <w:t>的原因说明</w:t>
            </w:r>
          </w:p>
        </w:tc>
        <w:tc>
          <w:tcPr>
            <w:tcW w:w="5153" w:type="dxa"/>
            <w:gridSpan w:val="2"/>
            <w:vAlign w:val="center"/>
          </w:tcPr>
          <w:p w:rsidR="00F20DCA" w:rsidRPr="00F20DCA" w:rsidRDefault="009C7839" w:rsidP="00F20DCA">
            <w:pPr>
              <w:rPr>
                <w:rFonts w:ascii="宋体" w:eastAsia="宋体" w:hAnsi="宋体"/>
                <w:sz w:val="24"/>
              </w:rPr>
            </w:pPr>
            <w:r>
              <w:rPr>
                <w:rFonts w:ascii="宋体" w:eastAsia="宋体" w:hAnsi="宋体" w:hint="eastAsia"/>
                <w:sz w:val="24"/>
              </w:rPr>
              <w:t>保护投资者</w:t>
            </w:r>
            <w:r w:rsidR="00F20DCA">
              <w:rPr>
                <w:rFonts w:ascii="宋体" w:eastAsia="宋体" w:hAnsi="宋体" w:hint="eastAsia"/>
                <w:sz w:val="24"/>
              </w:rPr>
              <w:t>利益</w:t>
            </w:r>
          </w:p>
        </w:tc>
      </w:tr>
      <w:tr w:rsidR="00F20DCA" w:rsidTr="00244C8F">
        <w:tc>
          <w:tcPr>
            <w:tcW w:w="3369" w:type="dxa"/>
            <w:gridSpan w:val="2"/>
            <w:vAlign w:val="center"/>
          </w:tcPr>
          <w:p w:rsidR="00F20DCA" w:rsidRPr="00F20DCA" w:rsidRDefault="00244C8F" w:rsidP="00F20DCA">
            <w:pPr>
              <w:rPr>
                <w:rFonts w:ascii="宋体" w:eastAsia="宋体" w:hAnsi="宋体"/>
                <w:sz w:val="24"/>
              </w:rPr>
            </w:pPr>
            <w:r>
              <w:rPr>
                <w:rFonts w:ascii="宋体" w:eastAsia="宋体" w:hAnsi="宋体" w:hint="eastAsia"/>
                <w:sz w:val="24"/>
              </w:rPr>
              <w:t>下属</w:t>
            </w:r>
            <w:r w:rsidR="00CA5679">
              <w:rPr>
                <w:rFonts w:ascii="宋体" w:eastAsia="宋体" w:hAnsi="宋体" w:hint="eastAsia"/>
                <w:sz w:val="24"/>
              </w:rPr>
              <w:t>分级基金的</w:t>
            </w:r>
            <w:r w:rsidR="00F20DCA">
              <w:rPr>
                <w:rFonts w:ascii="宋体" w:eastAsia="宋体" w:hAnsi="宋体" w:hint="eastAsia"/>
                <w:sz w:val="24"/>
              </w:rPr>
              <w:t>基金简称</w:t>
            </w:r>
          </w:p>
        </w:tc>
        <w:tc>
          <w:tcPr>
            <w:tcW w:w="2551" w:type="dxa"/>
            <w:vAlign w:val="center"/>
          </w:tcPr>
          <w:p w:rsidR="00F20DCA" w:rsidRPr="00F20DCA" w:rsidRDefault="00244C8F" w:rsidP="00F20DCA">
            <w:pPr>
              <w:rPr>
                <w:rFonts w:ascii="宋体" w:eastAsia="宋体" w:hAnsi="宋体"/>
                <w:sz w:val="24"/>
              </w:rPr>
            </w:pPr>
            <w:r w:rsidRPr="00244C8F">
              <w:rPr>
                <w:rFonts w:ascii="宋体" w:eastAsia="宋体" w:hAnsi="宋体" w:hint="eastAsia"/>
                <w:sz w:val="24"/>
              </w:rPr>
              <w:t>睿远稳益增强30天持有债券A</w:t>
            </w:r>
          </w:p>
        </w:tc>
        <w:tc>
          <w:tcPr>
            <w:tcW w:w="2602" w:type="dxa"/>
            <w:vAlign w:val="center"/>
          </w:tcPr>
          <w:p w:rsidR="00F20DCA" w:rsidRPr="00F20DCA" w:rsidRDefault="00244C8F" w:rsidP="00F20DCA">
            <w:pPr>
              <w:rPr>
                <w:rFonts w:ascii="宋体" w:eastAsia="宋体" w:hAnsi="宋体"/>
                <w:sz w:val="24"/>
              </w:rPr>
            </w:pPr>
            <w:r w:rsidRPr="00244C8F">
              <w:rPr>
                <w:rFonts w:ascii="宋体" w:eastAsia="宋体" w:hAnsi="宋体" w:hint="eastAsia"/>
                <w:sz w:val="24"/>
              </w:rPr>
              <w:t>睿远稳益增强30天持有债券</w:t>
            </w:r>
            <w:r w:rsidR="00F20DCA">
              <w:rPr>
                <w:rFonts w:ascii="宋体" w:eastAsia="宋体" w:hAnsi="宋体"/>
                <w:sz w:val="24"/>
              </w:rPr>
              <w:t>C</w:t>
            </w:r>
          </w:p>
        </w:tc>
      </w:tr>
      <w:tr w:rsidR="00F20DCA" w:rsidTr="00244C8F">
        <w:tc>
          <w:tcPr>
            <w:tcW w:w="3369" w:type="dxa"/>
            <w:gridSpan w:val="2"/>
            <w:vAlign w:val="center"/>
          </w:tcPr>
          <w:p w:rsidR="00F20DCA" w:rsidRPr="00F20DCA" w:rsidRDefault="00244C8F" w:rsidP="00F20DCA">
            <w:pPr>
              <w:rPr>
                <w:rFonts w:ascii="宋体" w:eastAsia="宋体" w:hAnsi="宋体"/>
                <w:sz w:val="24"/>
              </w:rPr>
            </w:pPr>
            <w:r>
              <w:rPr>
                <w:rFonts w:ascii="宋体" w:eastAsia="宋体" w:hAnsi="宋体" w:hint="eastAsia"/>
                <w:sz w:val="24"/>
              </w:rPr>
              <w:t>下属</w:t>
            </w:r>
            <w:r w:rsidR="00CA5679">
              <w:rPr>
                <w:rFonts w:ascii="宋体" w:eastAsia="宋体" w:hAnsi="宋体" w:hint="eastAsia"/>
                <w:sz w:val="24"/>
              </w:rPr>
              <w:t>分级基金的</w:t>
            </w:r>
            <w:r w:rsidR="00F20DCA">
              <w:rPr>
                <w:rFonts w:ascii="宋体" w:eastAsia="宋体" w:hAnsi="宋体" w:hint="eastAsia"/>
                <w:sz w:val="24"/>
              </w:rPr>
              <w:t>交易代码</w:t>
            </w:r>
          </w:p>
        </w:tc>
        <w:tc>
          <w:tcPr>
            <w:tcW w:w="2551" w:type="dxa"/>
            <w:vAlign w:val="center"/>
          </w:tcPr>
          <w:p w:rsidR="00F20DCA" w:rsidRPr="00F20DCA" w:rsidRDefault="00244C8F" w:rsidP="00F20DCA">
            <w:pPr>
              <w:rPr>
                <w:rFonts w:ascii="宋体" w:eastAsia="宋体" w:hAnsi="宋体"/>
                <w:sz w:val="24"/>
              </w:rPr>
            </w:pPr>
            <w:r>
              <w:rPr>
                <w:rFonts w:ascii="宋体" w:eastAsia="宋体" w:hAnsi="宋体"/>
                <w:sz w:val="24"/>
              </w:rPr>
              <w:t>018756</w:t>
            </w:r>
          </w:p>
        </w:tc>
        <w:tc>
          <w:tcPr>
            <w:tcW w:w="2602" w:type="dxa"/>
            <w:vAlign w:val="center"/>
          </w:tcPr>
          <w:p w:rsidR="00F20DCA" w:rsidRPr="00F20DCA" w:rsidRDefault="00244C8F" w:rsidP="00F20DCA">
            <w:pPr>
              <w:rPr>
                <w:rFonts w:ascii="宋体" w:eastAsia="宋体" w:hAnsi="宋体"/>
                <w:sz w:val="24"/>
              </w:rPr>
            </w:pPr>
            <w:r>
              <w:rPr>
                <w:rFonts w:ascii="宋体" w:eastAsia="宋体" w:hAnsi="宋体"/>
                <w:sz w:val="24"/>
              </w:rPr>
              <w:t>018757</w:t>
            </w:r>
          </w:p>
        </w:tc>
      </w:tr>
      <w:tr w:rsidR="00F20DCA" w:rsidTr="00244C8F">
        <w:tc>
          <w:tcPr>
            <w:tcW w:w="3369" w:type="dxa"/>
            <w:gridSpan w:val="2"/>
            <w:vAlign w:val="center"/>
          </w:tcPr>
          <w:p w:rsidR="00F20DCA" w:rsidRPr="00F20DCA" w:rsidRDefault="00F20DCA" w:rsidP="00244C8F">
            <w:pPr>
              <w:rPr>
                <w:rFonts w:ascii="宋体" w:eastAsia="宋体" w:hAnsi="宋体"/>
                <w:sz w:val="24"/>
              </w:rPr>
            </w:pPr>
            <w:r>
              <w:rPr>
                <w:rFonts w:ascii="宋体" w:eastAsia="宋体" w:hAnsi="宋体" w:hint="eastAsia"/>
                <w:sz w:val="24"/>
              </w:rPr>
              <w:t>该</w:t>
            </w:r>
            <w:r w:rsidR="00CA5679">
              <w:rPr>
                <w:rFonts w:ascii="宋体" w:eastAsia="宋体" w:hAnsi="宋体" w:hint="eastAsia"/>
                <w:sz w:val="24"/>
              </w:rPr>
              <w:t>分级基金</w:t>
            </w:r>
            <w:r>
              <w:rPr>
                <w:rFonts w:ascii="宋体" w:eastAsia="宋体" w:hAnsi="宋体" w:hint="eastAsia"/>
                <w:sz w:val="24"/>
              </w:rPr>
              <w:t>是否</w:t>
            </w:r>
            <w:r w:rsidR="009C7839">
              <w:rPr>
                <w:rFonts w:ascii="宋体" w:eastAsia="宋体" w:hAnsi="宋体" w:hint="eastAsia"/>
                <w:sz w:val="24"/>
              </w:rPr>
              <w:t>暂停</w:t>
            </w:r>
          </w:p>
        </w:tc>
        <w:tc>
          <w:tcPr>
            <w:tcW w:w="2551" w:type="dxa"/>
            <w:vAlign w:val="center"/>
          </w:tcPr>
          <w:p w:rsidR="00F20DCA" w:rsidRPr="00F20DCA" w:rsidRDefault="00F20DCA" w:rsidP="00F20DCA">
            <w:pPr>
              <w:rPr>
                <w:rFonts w:ascii="宋体" w:eastAsia="宋体" w:hAnsi="宋体"/>
                <w:sz w:val="24"/>
              </w:rPr>
            </w:pPr>
            <w:r>
              <w:rPr>
                <w:rFonts w:ascii="宋体" w:eastAsia="宋体" w:hAnsi="宋体" w:hint="eastAsia"/>
                <w:sz w:val="24"/>
              </w:rPr>
              <w:t>是</w:t>
            </w:r>
          </w:p>
        </w:tc>
        <w:tc>
          <w:tcPr>
            <w:tcW w:w="2602" w:type="dxa"/>
            <w:vAlign w:val="center"/>
          </w:tcPr>
          <w:p w:rsidR="00F20DCA" w:rsidRPr="00F20DCA" w:rsidRDefault="00F20DCA" w:rsidP="00F20DCA">
            <w:pPr>
              <w:rPr>
                <w:rFonts w:ascii="宋体" w:eastAsia="宋体" w:hAnsi="宋体"/>
                <w:sz w:val="24"/>
              </w:rPr>
            </w:pPr>
            <w:r>
              <w:rPr>
                <w:rFonts w:ascii="宋体" w:eastAsia="宋体" w:hAnsi="宋体" w:hint="eastAsia"/>
                <w:sz w:val="24"/>
              </w:rPr>
              <w:t>是</w:t>
            </w:r>
          </w:p>
        </w:tc>
      </w:tr>
    </w:tbl>
    <w:p w:rsidR="00F20DCA" w:rsidRDefault="00924E61" w:rsidP="00F20DCA">
      <w:r>
        <w:rPr>
          <w:rFonts w:hint="eastAsia"/>
        </w:rPr>
        <w:t>注：</w:t>
      </w:r>
    </w:p>
    <w:p w:rsidR="00924E61" w:rsidRPr="00924E61" w:rsidRDefault="00924E61" w:rsidP="00F20DCA">
      <w:pPr>
        <w:rPr>
          <w:b/>
        </w:rPr>
      </w:pPr>
      <w:r w:rsidRPr="00924E61">
        <w:rPr>
          <w:rFonts w:hint="eastAsia"/>
          <w:b/>
        </w:rPr>
        <w:t>《睿远稳益增强</w:t>
      </w:r>
      <w:r w:rsidRPr="00924E61">
        <w:rPr>
          <w:rFonts w:hint="eastAsia"/>
          <w:b/>
        </w:rPr>
        <w:t>30</w:t>
      </w:r>
      <w:r w:rsidRPr="00924E61">
        <w:rPr>
          <w:rFonts w:hint="eastAsia"/>
          <w:b/>
        </w:rPr>
        <w:t>天持有期债券型证券投资基金基金合同》约定，对于本基金每份基金份额设定</w:t>
      </w:r>
      <w:r w:rsidRPr="00924E61">
        <w:rPr>
          <w:rFonts w:hint="eastAsia"/>
          <w:b/>
        </w:rPr>
        <w:t>30</w:t>
      </w:r>
      <w:r w:rsidRPr="00924E61">
        <w:rPr>
          <w:rFonts w:hint="eastAsia"/>
          <w:b/>
        </w:rPr>
        <w:t>天最短持有期。每份基金份额在最短持有期内，不办理赎回及转换转出业务。每份基金份额的最短持有期届满后的下一个开放日（含）起，基金份额持有人可提出赎回申请或转换转出申请。</w:t>
      </w:r>
    </w:p>
    <w:p w:rsidR="00F20DCA" w:rsidRDefault="00F20DCA" w:rsidP="00F20DCA">
      <w:pPr>
        <w:pStyle w:val="3"/>
        <w:rPr>
          <w:rFonts w:ascii="宋体" w:eastAsia="宋体" w:hAnsi="宋体"/>
          <w:sz w:val="24"/>
        </w:rPr>
      </w:pPr>
      <w:r w:rsidRPr="00F20DCA">
        <w:rPr>
          <w:rFonts w:ascii="宋体" w:eastAsia="宋体" w:hAnsi="宋体" w:hint="eastAsia"/>
          <w:sz w:val="24"/>
        </w:rPr>
        <w:t>2、其他需要提示的事项</w:t>
      </w:r>
    </w:p>
    <w:p w:rsidR="00F20DCA" w:rsidRDefault="00F20DCA" w:rsidP="00924E61">
      <w:pPr>
        <w:pStyle w:val="a4"/>
        <w:spacing w:before="0" w:beforeAutospacing="0" w:after="0" w:afterAutospacing="0" w:line="360" w:lineRule="auto"/>
        <w:ind w:firstLine="420"/>
        <w:divId w:val="1186168011"/>
      </w:pPr>
      <w:r>
        <w:rPr>
          <w:rFonts w:hint="eastAsia"/>
        </w:rPr>
        <w:t>（1）</w:t>
      </w:r>
      <w:r w:rsidR="009C7839" w:rsidRPr="009C7839">
        <w:rPr>
          <w:rFonts w:hint="eastAsia"/>
        </w:rPr>
        <w:t xml:space="preserve">为保护投资者利益，本基金管理人决定自 2025 年 9 月 </w:t>
      </w:r>
      <w:r w:rsidR="009C7839">
        <w:t>24</w:t>
      </w:r>
      <w:r w:rsidR="009C7839" w:rsidRPr="009C7839">
        <w:rPr>
          <w:rFonts w:hint="eastAsia"/>
        </w:rPr>
        <w:t xml:space="preserve"> 日起暂停本基金申购、</w:t>
      </w:r>
      <w:r w:rsidR="009C7839">
        <w:rPr>
          <w:rFonts w:hint="eastAsia"/>
        </w:rPr>
        <w:t>定期定额投资</w:t>
      </w:r>
      <w:r w:rsidR="009C7839" w:rsidRPr="009C7839">
        <w:rPr>
          <w:rFonts w:hint="eastAsia"/>
        </w:rPr>
        <w:t>和转换转入业务</w:t>
      </w:r>
      <w:r w:rsidR="009C7839">
        <w:rPr>
          <w:rFonts w:hint="eastAsia"/>
        </w:rPr>
        <w:t>。</w:t>
      </w:r>
      <w:r w:rsidR="009C7839" w:rsidRPr="009C7839">
        <w:rPr>
          <w:rFonts w:hint="eastAsia"/>
        </w:rPr>
        <w:t>在上述业务暂停期间，本基金赎回、转换转出业务照常办理。</w:t>
      </w:r>
    </w:p>
    <w:p w:rsidR="009C7839" w:rsidRDefault="009C7839" w:rsidP="00924E61">
      <w:pPr>
        <w:pStyle w:val="a4"/>
        <w:spacing w:before="0" w:beforeAutospacing="0" w:after="0" w:afterAutospacing="0" w:line="360" w:lineRule="auto"/>
        <w:ind w:firstLine="420"/>
        <w:divId w:val="1186168011"/>
      </w:pPr>
      <w:r>
        <w:rPr>
          <w:rFonts w:hint="eastAsia"/>
        </w:rPr>
        <w:lastRenderedPageBreak/>
        <w:t>（2）关于恢复</w:t>
      </w:r>
      <w:r w:rsidRPr="009C7839">
        <w:rPr>
          <w:rFonts w:hint="eastAsia"/>
        </w:rPr>
        <w:t>本基金申购、</w:t>
      </w:r>
      <w:r>
        <w:rPr>
          <w:rFonts w:hint="eastAsia"/>
        </w:rPr>
        <w:t>定期定额投资</w:t>
      </w:r>
      <w:r w:rsidRPr="009C7839">
        <w:rPr>
          <w:rFonts w:hint="eastAsia"/>
        </w:rPr>
        <w:t>和转换转入业务</w:t>
      </w:r>
      <w:r>
        <w:rPr>
          <w:rFonts w:hint="eastAsia"/>
        </w:rPr>
        <w:t>的时间，本基金管理人将另行公告。</w:t>
      </w:r>
    </w:p>
    <w:p w:rsidR="00924E61" w:rsidRDefault="00F20DCA" w:rsidP="00924E61">
      <w:pPr>
        <w:pStyle w:val="a4"/>
        <w:spacing w:before="0" w:beforeAutospacing="0" w:after="0" w:afterAutospacing="0" w:line="360" w:lineRule="auto"/>
        <w:ind w:firstLine="420"/>
        <w:divId w:val="1186168011"/>
      </w:pPr>
      <w:r>
        <w:rPr>
          <w:rFonts w:hint="eastAsia"/>
        </w:rPr>
        <w:t>（</w:t>
      </w:r>
      <w:r w:rsidR="009C7839">
        <w:t>3</w:t>
      </w:r>
      <w:r>
        <w:rPr>
          <w:rFonts w:hint="eastAsia"/>
        </w:rPr>
        <w:t>）</w:t>
      </w:r>
      <w:r w:rsidR="00924E61">
        <w:rPr>
          <w:rFonts w:hint="eastAsia"/>
        </w:rPr>
        <w:t>投资者欲了解本基金的详细情况，请认真阅读本基金基金合同、招募说明书及相关公告。投资者可以登录本公司网站（www.foresightfund.com）查询或者拨打本公司的客户服务电话(400-920-1000)垂询相关事宜。</w:t>
      </w:r>
      <w:r w:rsidR="00924E61">
        <w:cr/>
      </w:r>
    </w:p>
    <w:p w:rsidR="00924E61" w:rsidRPr="00924E61" w:rsidRDefault="00924E61" w:rsidP="00924E61">
      <w:pPr>
        <w:pStyle w:val="a4"/>
        <w:spacing w:before="0" w:beforeAutospacing="0" w:after="0" w:afterAutospacing="0" w:line="360" w:lineRule="auto"/>
        <w:ind w:firstLine="420"/>
        <w:divId w:val="1186168011"/>
        <w:rPr>
          <w:b/>
        </w:rPr>
      </w:pPr>
      <w:r w:rsidRPr="00924E61">
        <w:rPr>
          <w:b/>
        </w:rPr>
        <w:t>风险提示：</w:t>
      </w:r>
    </w:p>
    <w:p w:rsidR="00924E61" w:rsidRDefault="00924E61" w:rsidP="00924E61">
      <w:pPr>
        <w:pStyle w:val="a4"/>
        <w:spacing w:before="0" w:beforeAutospacing="0" w:after="0" w:afterAutospacing="0" w:line="360" w:lineRule="auto"/>
        <w:ind w:firstLine="420"/>
        <w:divId w:val="1186168011"/>
      </w:pPr>
      <w:r>
        <w:t>基金管理人承诺以诚实信用、勤勉尽责的原则管理和运用基金资产，但不保证基金一定盈利，也不保证最低收益。投资者购买证券投资基金并不等于将资金作为存款存放在银行或存款类金融机构，基金管理人管理的其他基金的业绩不构成对本基金业绩表现的保证。本公司提醒投资者基金投资的“买者自负”原则，在做出投资决策后，基金运营状况与基金净值变化引致的投资风险，由投资者自行负担。投资者投资基金前应认真阅读《基金合同》、《招募说明书》及其更新等基金法律文件，了解基金的风险收益特征，并根据自身投资目的、投资期限、投资经验、资产状况等判断基金是否和投资者的风险承受能力相匹配。投资与自身风险承受能力相适应的基金。</w:t>
      </w:r>
    </w:p>
    <w:p w:rsidR="00924E61" w:rsidRDefault="00924E61" w:rsidP="00924E61">
      <w:pPr>
        <w:pStyle w:val="a4"/>
        <w:spacing w:before="0" w:beforeAutospacing="0" w:after="0" w:afterAutospacing="0" w:line="360" w:lineRule="auto"/>
        <w:ind w:firstLine="420"/>
        <w:divId w:val="1186168011"/>
      </w:pPr>
    </w:p>
    <w:p w:rsidR="00F20DCA" w:rsidRDefault="00F20DCA" w:rsidP="00F20DCA">
      <w:pPr>
        <w:pStyle w:val="a4"/>
        <w:spacing w:before="0" w:beforeAutospacing="0" w:after="0" w:afterAutospacing="0" w:line="360" w:lineRule="auto"/>
        <w:ind w:firstLine="420"/>
        <w:divId w:val="1186168011"/>
      </w:pPr>
      <w:r>
        <w:rPr>
          <w:rFonts w:hint="eastAsia"/>
        </w:rPr>
        <w:t>特此公告。</w:t>
      </w:r>
    </w:p>
    <w:p w:rsidR="00924E61" w:rsidRDefault="00924E61" w:rsidP="00F20DCA">
      <w:pPr>
        <w:pStyle w:val="a4"/>
        <w:spacing w:before="0" w:beforeAutospacing="0" w:after="0" w:afterAutospacing="0" w:line="360" w:lineRule="auto"/>
        <w:ind w:firstLine="420"/>
        <w:divId w:val="1186168011"/>
      </w:pPr>
    </w:p>
    <w:p w:rsidR="00924E61" w:rsidRDefault="00924E61" w:rsidP="00F20DCA">
      <w:pPr>
        <w:pStyle w:val="a4"/>
        <w:spacing w:before="0" w:beforeAutospacing="0" w:after="0" w:afterAutospacing="0" w:line="360" w:lineRule="auto"/>
        <w:ind w:firstLine="420"/>
        <w:divId w:val="1186168011"/>
      </w:pPr>
    </w:p>
    <w:p w:rsidR="00F20DCA" w:rsidRDefault="00924E61" w:rsidP="00F20DCA">
      <w:pPr>
        <w:pStyle w:val="a4"/>
        <w:spacing w:before="0" w:beforeAutospacing="0" w:after="0" w:afterAutospacing="0" w:line="360" w:lineRule="auto"/>
        <w:ind w:firstLine="420"/>
        <w:jc w:val="right"/>
        <w:divId w:val="1186168011"/>
      </w:pPr>
      <w:r>
        <w:rPr>
          <w:rFonts w:hint="eastAsia"/>
        </w:rPr>
        <w:t>睿远</w:t>
      </w:r>
      <w:r w:rsidR="00F20DCA" w:rsidRPr="00F20DCA">
        <w:rPr>
          <w:rFonts w:hint="eastAsia"/>
        </w:rPr>
        <w:t>基金管理有限公司</w:t>
      </w:r>
    </w:p>
    <w:p w:rsidR="00F20DCA" w:rsidRDefault="00615C14" w:rsidP="00F20DCA">
      <w:pPr>
        <w:pStyle w:val="a4"/>
        <w:spacing w:before="0" w:beforeAutospacing="0" w:after="0" w:afterAutospacing="0" w:line="360" w:lineRule="auto"/>
        <w:ind w:firstLine="420"/>
        <w:jc w:val="right"/>
        <w:divId w:val="1186168011"/>
      </w:pPr>
      <w:r>
        <w:t>2025</w:t>
      </w:r>
      <w:r w:rsidR="00F20DCA" w:rsidRPr="00F20DCA">
        <w:t>年</w:t>
      </w:r>
      <w:r w:rsidR="009C7839">
        <w:t>9</w:t>
      </w:r>
      <w:r w:rsidR="00F20DCA" w:rsidRPr="00F20DCA">
        <w:t>月</w:t>
      </w:r>
      <w:r>
        <w:t>2</w:t>
      </w:r>
      <w:r w:rsidR="009C7839">
        <w:t>3</w:t>
      </w:r>
      <w:r w:rsidR="00F20DCA" w:rsidRPr="00F20DCA">
        <w:t>日</w:t>
      </w:r>
    </w:p>
    <w:p w:rsidR="00F20DCA" w:rsidRPr="00F20DCA" w:rsidRDefault="00F20DCA" w:rsidP="00F20DCA">
      <w:pPr>
        <w:pStyle w:val="a4"/>
        <w:spacing w:before="0" w:beforeAutospacing="0" w:after="0" w:afterAutospacing="0" w:line="360" w:lineRule="auto"/>
        <w:ind w:firstLine="420"/>
        <w:jc w:val="right"/>
        <w:divId w:val="1186168011"/>
      </w:pPr>
    </w:p>
    <w:sectPr w:rsidR="00F20DCA" w:rsidRPr="00F20DCA" w:rsidSect="00CE2C9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6FED" w:rsidRDefault="00006FED" w:rsidP="002A2293">
      <w:r>
        <w:separator/>
      </w:r>
    </w:p>
  </w:endnote>
  <w:endnote w:type="continuationSeparator" w:id="0">
    <w:p w:rsidR="00006FED" w:rsidRDefault="00006FED" w:rsidP="002A229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6FED" w:rsidRDefault="00006FED" w:rsidP="002A2293">
      <w:r>
        <w:separator/>
      </w:r>
    </w:p>
  </w:footnote>
  <w:footnote w:type="continuationSeparator" w:id="0">
    <w:p w:rsidR="00006FED" w:rsidRDefault="00006FED" w:rsidP="002A229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defaultTabStop w:val="420"/>
  <w:drawingGridVerticalSpacing w:val="156"/>
  <w:displayHorizontalDrawingGridEvery w:val="0"/>
  <w:displayVerticalDrawingGridEvery w:val="2"/>
  <w:characterSpacingControl w:val="compressPunctuation"/>
  <w:hdrShapeDefaults>
    <o:shapedefaults v:ext="edit" spidmax="2048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20DCA"/>
    <w:rsid w:val="00006FED"/>
    <w:rsid w:val="00084E21"/>
    <w:rsid w:val="00131898"/>
    <w:rsid w:val="00134B9F"/>
    <w:rsid w:val="0014376A"/>
    <w:rsid w:val="00157D3F"/>
    <w:rsid w:val="00166BFA"/>
    <w:rsid w:val="00244C8F"/>
    <w:rsid w:val="002A2293"/>
    <w:rsid w:val="00317406"/>
    <w:rsid w:val="00391AFD"/>
    <w:rsid w:val="003A6157"/>
    <w:rsid w:val="005963F2"/>
    <w:rsid w:val="00615C14"/>
    <w:rsid w:val="00744535"/>
    <w:rsid w:val="007F0D91"/>
    <w:rsid w:val="00924E61"/>
    <w:rsid w:val="009C7839"/>
    <w:rsid w:val="00BB3B64"/>
    <w:rsid w:val="00C57D73"/>
    <w:rsid w:val="00CA5679"/>
    <w:rsid w:val="00CE2C95"/>
    <w:rsid w:val="00DF3030"/>
    <w:rsid w:val="00E76DFF"/>
    <w:rsid w:val="00F20DC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2C95"/>
    <w:pPr>
      <w:widowControl w:val="0"/>
      <w:jc w:val="both"/>
    </w:pPr>
  </w:style>
  <w:style w:type="paragraph" w:styleId="3">
    <w:name w:val="heading 3"/>
    <w:basedOn w:val="a"/>
    <w:next w:val="a"/>
    <w:link w:val="3Char"/>
    <w:uiPriority w:val="9"/>
    <w:unhideWhenUsed/>
    <w:qFormat/>
    <w:rsid w:val="00F20DCA"/>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F20DCA"/>
    <w:rPr>
      <w:b/>
      <w:bCs/>
      <w:sz w:val="32"/>
      <w:szCs w:val="32"/>
    </w:rPr>
  </w:style>
  <w:style w:type="table" w:styleId="a3">
    <w:name w:val="Table Grid"/>
    <w:basedOn w:val="a1"/>
    <w:uiPriority w:val="59"/>
    <w:rsid w:val="00F20D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F20DCA"/>
    <w:pPr>
      <w:widowControl/>
      <w:spacing w:before="100" w:beforeAutospacing="1" w:after="100" w:afterAutospacing="1"/>
      <w:jc w:val="left"/>
    </w:pPr>
    <w:rPr>
      <w:rFonts w:ascii="宋体" w:eastAsia="宋体" w:hAnsi="宋体" w:cs="宋体"/>
      <w:kern w:val="0"/>
      <w:sz w:val="24"/>
      <w:szCs w:val="24"/>
    </w:rPr>
  </w:style>
  <w:style w:type="paragraph" w:styleId="a5">
    <w:name w:val="header"/>
    <w:basedOn w:val="a"/>
    <w:link w:val="Char"/>
    <w:uiPriority w:val="99"/>
    <w:unhideWhenUsed/>
    <w:rsid w:val="002A229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2A2293"/>
    <w:rPr>
      <w:sz w:val="18"/>
      <w:szCs w:val="18"/>
    </w:rPr>
  </w:style>
  <w:style w:type="paragraph" w:styleId="a6">
    <w:name w:val="footer"/>
    <w:basedOn w:val="a"/>
    <w:link w:val="Char0"/>
    <w:uiPriority w:val="99"/>
    <w:unhideWhenUsed/>
    <w:rsid w:val="002A2293"/>
    <w:pPr>
      <w:tabs>
        <w:tab w:val="center" w:pos="4153"/>
        <w:tab w:val="right" w:pos="8306"/>
      </w:tabs>
      <w:snapToGrid w:val="0"/>
      <w:jc w:val="left"/>
    </w:pPr>
    <w:rPr>
      <w:sz w:val="18"/>
      <w:szCs w:val="18"/>
    </w:rPr>
  </w:style>
  <w:style w:type="character" w:customStyle="1" w:styleId="Char0">
    <w:name w:val="页脚 Char"/>
    <w:basedOn w:val="a0"/>
    <w:link w:val="a6"/>
    <w:uiPriority w:val="99"/>
    <w:rsid w:val="002A2293"/>
    <w:rPr>
      <w:sz w:val="18"/>
      <w:szCs w:val="18"/>
    </w:rPr>
  </w:style>
</w:styles>
</file>

<file path=word/webSettings.xml><?xml version="1.0" encoding="utf-8"?>
<w:webSettings xmlns:r="http://schemas.openxmlformats.org/officeDocument/2006/relationships" xmlns:w="http://schemas.openxmlformats.org/wordprocessingml/2006/main">
  <w:divs>
    <w:div w:id="1186168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173</Words>
  <Characters>990</Characters>
  <Application>Microsoft Office Word</Application>
  <DocSecurity>4</DocSecurity>
  <Lines>8</Lines>
  <Paragraphs>2</Paragraphs>
  <ScaleCrop>false</ScaleCrop>
  <Company>mycompany</Company>
  <LinksUpToDate>false</LinksUpToDate>
  <CharactersWithSpaces>1161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BSKMadminDev</dc:creator>
  <cp:keywords/>
  <dc:description/>
  <cp:lastModifiedBy>ZHONGM</cp:lastModifiedBy>
  <cp:revision>2</cp:revision>
  <dcterms:created xsi:type="dcterms:W3CDTF">2025-09-22T16:02:00Z</dcterms:created>
  <dcterms:modified xsi:type="dcterms:W3CDTF">2025-09-22T16:02:00Z</dcterms:modified>
</cp:coreProperties>
</file>