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B57F6A" w:rsidRDefault="002168D5" w:rsidP="00BF0539">
      <w:pPr>
        <w:spacing w:line="360" w:lineRule="auto"/>
        <w:jc w:val="center"/>
        <w:rPr>
          <w:rFonts w:ascii="宋体" w:hAnsi="宋体"/>
          <w:b/>
          <w:bCs/>
          <w:color w:val="000000"/>
          <w:sz w:val="30"/>
          <w:szCs w:val="30"/>
        </w:rPr>
      </w:pPr>
      <w:bookmarkStart w:id="0" w:name="_Toc249760023"/>
      <w:r w:rsidRPr="00B57F6A">
        <w:rPr>
          <w:rFonts w:ascii="宋体" w:hAnsi="宋体" w:hint="eastAsia"/>
          <w:b/>
          <w:bCs/>
          <w:color w:val="000000"/>
          <w:sz w:val="30"/>
          <w:szCs w:val="30"/>
        </w:rPr>
        <w:t>光大保德信</w:t>
      </w:r>
      <w:r w:rsidR="006C68D0" w:rsidRPr="006C68D0">
        <w:rPr>
          <w:rFonts w:ascii="宋体" w:hAnsi="宋体" w:hint="eastAsia"/>
          <w:b/>
          <w:bCs/>
          <w:color w:val="000000"/>
          <w:sz w:val="30"/>
          <w:szCs w:val="30"/>
        </w:rPr>
        <w:t>尊合87个月定期开放债券</w:t>
      </w:r>
      <w:r w:rsidR="008055F9">
        <w:rPr>
          <w:rFonts w:ascii="宋体" w:hAnsi="宋体" w:hint="eastAsia"/>
          <w:b/>
          <w:bCs/>
          <w:color w:val="000000"/>
          <w:sz w:val="30"/>
          <w:szCs w:val="30"/>
        </w:rPr>
        <w:t>型</w:t>
      </w:r>
      <w:r w:rsidRPr="00B57F6A">
        <w:rPr>
          <w:rFonts w:ascii="宋体" w:hAnsi="宋体" w:hint="eastAsia"/>
          <w:b/>
          <w:bCs/>
          <w:color w:val="000000"/>
          <w:sz w:val="30"/>
          <w:szCs w:val="30"/>
        </w:rPr>
        <w:t>证券投资基金</w:t>
      </w:r>
      <w:r w:rsidR="006E2339" w:rsidRPr="00B57F6A">
        <w:rPr>
          <w:rFonts w:ascii="宋体" w:hAnsi="宋体" w:hint="eastAsia"/>
          <w:b/>
          <w:bCs/>
          <w:color w:val="000000"/>
          <w:sz w:val="30"/>
          <w:szCs w:val="30"/>
        </w:rPr>
        <w:t>分红公告</w:t>
      </w:r>
    </w:p>
    <w:p w:rsidR="001A7B39" w:rsidRPr="00B57F6A" w:rsidRDefault="00CE7937" w:rsidP="001A7B39">
      <w:pPr>
        <w:spacing w:line="360" w:lineRule="auto"/>
        <w:jc w:val="center"/>
        <w:rPr>
          <w:rFonts w:ascii="宋体" w:hAnsi="宋体"/>
          <w:b/>
          <w:sz w:val="24"/>
        </w:rPr>
      </w:pPr>
      <w:r w:rsidRPr="00B57F6A">
        <w:rPr>
          <w:rFonts w:ascii="宋体" w:hAnsi="宋体" w:hint="eastAsia"/>
          <w:b/>
          <w:sz w:val="24"/>
        </w:rPr>
        <w:t>公告</w:t>
      </w:r>
      <w:r w:rsidRPr="00B57F6A">
        <w:rPr>
          <w:rFonts w:ascii="宋体" w:hAnsi="宋体"/>
          <w:b/>
          <w:sz w:val="24"/>
        </w:rPr>
        <w:t>送出日期：</w:t>
      </w:r>
      <w:r w:rsidR="002A60FB">
        <w:rPr>
          <w:rFonts w:ascii="宋体" w:hAnsi="宋体"/>
          <w:b/>
          <w:sz w:val="24"/>
        </w:rPr>
        <w:t>2025年</w:t>
      </w:r>
      <w:r w:rsidR="00E013C4">
        <w:rPr>
          <w:rFonts w:ascii="宋体" w:hAnsi="宋体"/>
          <w:b/>
          <w:sz w:val="24"/>
        </w:rPr>
        <w:t>9月23日</w:t>
      </w:r>
    </w:p>
    <w:p w:rsidR="00CB133B" w:rsidRPr="00B57F6A" w:rsidRDefault="00CB133B" w:rsidP="001A7B39">
      <w:pPr>
        <w:spacing w:line="360" w:lineRule="auto"/>
        <w:jc w:val="center"/>
        <w:rPr>
          <w:rFonts w:ascii="宋体" w:hAnsi="宋体"/>
          <w:b/>
          <w:sz w:val="24"/>
        </w:rPr>
      </w:pPr>
    </w:p>
    <w:bookmarkEnd w:id="0"/>
    <w:p w:rsidR="00195240" w:rsidRPr="00B57F6A" w:rsidRDefault="00F33D5C" w:rsidP="00F33D5C">
      <w:pPr>
        <w:pStyle w:val="30"/>
        <w:keepNext w:val="0"/>
        <w:keepLines w:val="0"/>
        <w:spacing w:before="0" w:after="0" w:line="360" w:lineRule="auto"/>
        <w:rPr>
          <w:rFonts w:ascii="宋体" w:hAnsi="宋体"/>
          <w:bCs w:val="0"/>
          <w:sz w:val="24"/>
          <w:szCs w:val="24"/>
        </w:rPr>
      </w:pPr>
      <w:r w:rsidRPr="00B57F6A">
        <w:rPr>
          <w:rFonts w:ascii="宋体" w:hAnsi="宋体"/>
          <w:bCs w:val="0"/>
          <w:sz w:val="24"/>
          <w:szCs w:val="24"/>
        </w:rPr>
        <w:t>1.</w:t>
      </w:r>
      <w:r w:rsidR="00CE7937" w:rsidRPr="00B57F6A">
        <w:rPr>
          <w:rFonts w:ascii="宋体" w:hAnsi="宋体" w:hint="eastAsia"/>
          <w:bCs w:val="0"/>
          <w:sz w:val="24"/>
          <w:szCs w:val="24"/>
        </w:rPr>
        <w:t>公告基本信息</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1"/>
        <w:gridCol w:w="4109"/>
        <w:gridCol w:w="2313"/>
      </w:tblGrid>
      <w:tr w:rsidR="006E2339" w:rsidRPr="009D532A" w:rsidTr="00FA13F3">
        <w:trPr>
          <w:jc w:val="center"/>
        </w:trPr>
        <w:tc>
          <w:tcPr>
            <w:tcW w:w="2931" w:type="dxa"/>
            <w:vAlign w:val="center"/>
          </w:tcPr>
          <w:p w:rsidR="006E2339" w:rsidRPr="00B57F6A" w:rsidRDefault="006E2339" w:rsidP="00C13830">
            <w:pPr>
              <w:rPr>
                <w:rFonts w:ascii="宋体" w:hAnsi="宋体"/>
                <w:sz w:val="24"/>
              </w:rPr>
            </w:pPr>
            <w:r w:rsidRPr="00B57F6A">
              <w:rPr>
                <w:rFonts w:ascii="宋体" w:hAnsi="宋体" w:hint="eastAsia"/>
                <w:sz w:val="24"/>
              </w:rPr>
              <w:t>基金名称</w:t>
            </w:r>
          </w:p>
        </w:tc>
        <w:tc>
          <w:tcPr>
            <w:tcW w:w="6422" w:type="dxa"/>
            <w:gridSpan w:val="2"/>
          </w:tcPr>
          <w:p w:rsidR="006E2339" w:rsidRPr="00B57F6A" w:rsidRDefault="002168D5" w:rsidP="006C68D0">
            <w:pPr>
              <w:rPr>
                <w:rFonts w:ascii="宋体" w:hAnsi="宋体"/>
                <w:sz w:val="24"/>
              </w:rPr>
            </w:pPr>
            <w:r w:rsidRPr="00B57F6A">
              <w:rPr>
                <w:rFonts w:ascii="宋体" w:hAnsi="宋体" w:hint="eastAsia"/>
                <w:sz w:val="24"/>
              </w:rPr>
              <w:t>光大保德信</w:t>
            </w:r>
            <w:r w:rsidR="006C68D0" w:rsidRPr="006C68D0">
              <w:rPr>
                <w:rFonts w:ascii="宋体" w:hAnsi="宋体" w:hint="eastAsia"/>
                <w:sz w:val="24"/>
              </w:rPr>
              <w:t>尊合87个月定期开放债券</w:t>
            </w:r>
            <w:r w:rsidR="008055F9">
              <w:rPr>
                <w:rFonts w:ascii="宋体" w:hAnsi="宋体" w:hint="eastAsia"/>
                <w:sz w:val="24"/>
              </w:rPr>
              <w:t>型</w:t>
            </w:r>
            <w:r w:rsidRPr="00B57F6A">
              <w:rPr>
                <w:rFonts w:ascii="宋体" w:hAnsi="宋体" w:hint="eastAsia"/>
                <w:sz w:val="24"/>
              </w:rPr>
              <w:t>证券投资基金</w:t>
            </w:r>
          </w:p>
        </w:tc>
      </w:tr>
      <w:tr w:rsidR="006E2339" w:rsidRPr="009D532A" w:rsidTr="00FA13F3">
        <w:trPr>
          <w:trHeight w:val="335"/>
          <w:jc w:val="center"/>
        </w:trPr>
        <w:tc>
          <w:tcPr>
            <w:tcW w:w="2931" w:type="dxa"/>
            <w:vAlign w:val="center"/>
          </w:tcPr>
          <w:p w:rsidR="006E2339" w:rsidRPr="00B57F6A" w:rsidRDefault="006E2339" w:rsidP="00C13830">
            <w:pPr>
              <w:rPr>
                <w:rFonts w:ascii="宋体" w:hAnsi="宋体"/>
                <w:sz w:val="24"/>
              </w:rPr>
            </w:pPr>
            <w:r w:rsidRPr="00B57F6A">
              <w:rPr>
                <w:rFonts w:ascii="宋体" w:hAnsi="宋体" w:hint="eastAsia"/>
                <w:sz w:val="24"/>
              </w:rPr>
              <w:t>基金简称</w:t>
            </w:r>
          </w:p>
        </w:tc>
        <w:tc>
          <w:tcPr>
            <w:tcW w:w="6422" w:type="dxa"/>
            <w:gridSpan w:val="2"/>
          </w:tcPr>
          <w:p w:rsidR="006E2339" w:rsidRPr="00B57F6A" w:rsidRDefault="006E2339" w:rsidP="006C68D0">
            <w:pPr>
              <w:rPr>
                <w:rFonts w:ascii="宋体" w:hAnsi="宋体"/>
                <w:sz w:val="24"/>
              </w:rPr>
            </w:pPr>
            <w:r w:rsidRPr="00B57F6A">
              <w:rPr>
                <w:rFonts w:ascii="宋体" w:hAnsi="宋体" w:hint="eastAsia"/>
                <w:sz w:val="24"/>
              </w:rPr>
              <w:t>光大保德信</w:t>
            </w:r>
            <w:r w:rsidR="008055F9">
              <w:rPr>
                <w:rFonts w:ascii="宋体" w:hAnsi="宋体" w:hint="eastAsia"/>
                <w:sz w:val="24"/>
              </w:rPr>
              <w:t>尊</w:t>
            </w:r>
            <w:r w:rsidR="006C68D0">
              <w:rPr>
                <w:rFonts w:ascii="宋体" w:hAnsi="宋体" w:hint="eastAsia"/>
                <w:sz w:val="24"/>
              </w:rPr>
              <w:t>合8</w:t>
            </w:r>
            <w:r w:rsidR="006C68D0">
              <w:rPr>
                <w:rFonts w:ascii="宋体" w:hAnsi="宋体"/>
                <w:sz w:val="24"/>
              </w:rPr>
              <w:t>7</w:t>
            </w:r>
            <w:r w:rsidR="006C68D0">
              <w:rPr>
                <w:rFonts w:ascii="宋体" w:hAnsi="宋体" w:hint="eastAsia"/>
                <w:sz w:val="24"/>
              </w:rPr>
              <w:t>个月</w:t>
            </w:r>
            <w:r w:rsidR="008055F9">
              <w:rPr>
                <w:rFonts w:ascii="宋体" w:hAnsi="宋体" w:hint="eastAsia"/>
                <w:sz w:val="24"/>
              </w:rPr>
              <w:t>定期开放债券</w:t>
            </w:r>
          </w:p>
        </w:tc>
      </w:tr>
      <w:tr w:rsidR="006E2339" w:rsidRPr="009D532A" w:rsidTr="00FA13F3">
        <w:trPr>
          <w:jc w:val="center"/>
        </w:trPr>
        <w:tc>
          <w:tcPr>
            <w:tcW w:w="2931" w:type="dxa"/>
            <w:vAlign w:val="center"/>
          </w:tcPr>
          <w:p w:rsidR="006E2339" w:rsidRPr="00B57F6A" w:rsidRDefault="006E2339" w:rsidP="00C13830">
            <w:pPr>
              <w:rPr>
                <w:rFonts w:ascii="宋体" w:hAnsi="宋体"/>
                <w:sz w:val="24"/>
              </w:rPr>
            </w:pPr>
            <w:r w:rsidRPr="00B57F6A">
              <w:rPr>
                <w:rFonts w:ascii="宋体" w:hAnsi="宋体" w:hint="eastAsia"/>
                <w:sz w:val="24"/>
              </w:rPr>
              <w:t>基金主代码</w:t>
            </w:r>
          </w:p>
        </w:tc>
        <w:tc>
          <w:tcPr>
            <w:tcW w:w="6422" w:type="dxa"/>
            <w:gridSpan w:val="2"/>
          </w:tcPr>
          <w:p w:rsidR="006E2339" w:rsidRPr="00B57F6A" w:rsidRDefault="006C68D0" w:rsidP="001615BE">
            <w:pPr>
              <w:rPr>
                <w:rFonts w:ascii="宋体" w:hAnsi="宋体"/>
                <w:sz w:val="24"/>
              </w:rPr>
            </w:pPr>
            <w:r w:rsidRPr="006C68D0">
              <w:rPr>
                <w:rFonts w:ascii="宋体" w:hAnsi="宋体"/>
                <w:sz w:val="24"/>
              </w:rPr>
              <w:t>00976</w:t>
            </w:r>
            <w:r>
              <w:rPr>
                <w:rFonts w:ascii="宋体" w:hAnsi="宋体"/>
                <w:sz w:val="24"/>
              </w:rPr>
              <w:t>1</w:t>
            </w:r>
          </w:p>
        </w:tc>
      </w:tr>
      <w:tr w:rsidR="00B00497" w:rsidRPr="009D532A" w:rsidTr="00FA13F3">
        <w:trPr>
          <w:jc w:val="center"/>
        </w:trPr>
        <w:tc>
          <w:tcPr>
            <w:tcW w:w="2931" w:type="dxa"/>
            <w:vAlign w:val="center"/>
          </w:tcPr>
          <w:p w:rsidR="00B00497" w:rsidRPr="00B57F6A" w:rsidRDefault="00B00497" w:rsidP="00B00497">
            <w:pPr>
              <w:rPr>
                <w:rFonts w:ascii="宋体" w:hAnsi="宋体"/>
                <w:sz w:val="24"/>
              </w:rPr>
            </w:pPr>
            <w:r w:rsidRPr="00B57F6A">
              <w:rPr>
                <w:rFonts w:ascii="宋体" w:hAnsi="宋体" w:hint="eastAsia"/>
                <w:sz w:val="24"/>
              </w:rPr>
              <w:t>基金合同生效日</w:t>
            </w:r>
          </w:p>
        </w:tc>
        <w:tc>
          <w:tcPr>
            <w:tcW w:w="6422" w:type="dxa"/>
            <w:gridSpan w:val="2"/>
          </w:tcPr>
          <w:p w:rsidR="00B00497" w:rsidRPr="00B57F6A" w:rsidRDefault="006C68D0" w:rsidP="00B00497">
            <w:pPr>
              <w:rPr>
                <w:rFonts w:ascii="宋体" w:hAnsi="宋体"/>
                <w:sz w:val="24"/>
              </w:rPr>
            </w:pPr>
            <w:r>
              <w:rPr>
                <w:rFonts w:ascii="宋体" w:hAnsi="宋体"/>
                <w:sz w:val="24"/>
              </w:rPr>
              <w:t>2020</w:t>
            </w:r>
            <w:r w:rsidR="00B00497">
              <w:rPr>
                <w:rFonts w:ascii="宋体" w:hAnsi="宋体"/>
                <w:sz w:val="24"/>
              </w:rPr>
              <w:t>年</w:t>
            </w:r>
            <w:r>
              <w:rPr>
                <w:rFonts w:ascii="宋体" w:hAnsi="宋体"/>
                <w:sz w:val="24"/>
              </w:rPr>
              <w:t>8</w:t>
            </w:r>
            <w:r w:rsidR="00B00497">
              <w:rPr>
                <w:rFonts w:ascii="宋体" w:hAnsi="宋体"/>
                <w:sz w:val="24"/>
              </w:rPr>
              <w:t>月</w:t>
            </w:r>
            <w:r>
              <w:rPr>
                <w:rFonts w:ascii="宋体" w:hAnsi="宋体"/>
                <w:sz w:val="24"/>
              </w:rPr>
              <w:t>3</w:t>
            </w:r>
            <w:r w:rsidR="00B00497" w:rsidRPr="00B57F6A">
              <w:rPr>
                <w:rFonts w:ascii="宋体" w:hAnsi="宋体"/>
                <w:sz w:val="24"/>
              </w:rPr>
              <w:t>日</w:t>
            </w:r>
          </w:p>
        </w:tc>
      </w:tr>
      <w:tr w:rsidR="006E2339" w:rsidRPr="009D532A" w:rsidTr="00FA13F3">
        <w:trPr>
          <w:jc w:val="center"/>
        </w:trPr>
        <w:tc>
          <w:tcPr>
            <w:tcW w:w="2931" w:type="dxa"/>
            <w:vAlign w:val="center"/>
          </w:tcPr>
          <w:p w:rsidR="006E2339" w:rsidRPr="00B57F6A" w:rsidRDefault="006E2339" w:rsidP="00C13830">
            <w:pPr>
              <w:rPr>
                <w:rFonts w:ascii="宋体" w:hAnsi="宋体"/>
                <w:sz w:val="24"/>
              </w:rPr>
            </w:pPr>
            <w:r w:rsidRPr="00B57F6A">
              <w:rPr>
                <w:rFonts w:ascii="宋体" w:hAnsi="宋体" w:hint="eastAsia"/>
                <w:sz w:val="24"/>
              </w:rPr>
              <w:t>基金管理人名称</w:t>
            </w:r>
          </w:p>
        </w:tc>
        <w:tc>
          <w:tcPr>
            <w:tcW w:w="6422" w:type="dxa"/>
            <w:gridSpan w:val="2"/>
          </w:tcPr>
          <w:p w:rsidR="006E2339" w:rsidRPr="00B57F6A" w:rsidRDefault="006E2339" w:rsidP="00D60B33">
            <w:pPr>
              <w:rPr>
                <w:rFonts w:ascii="宋体" w:hAnsi="宋体"/>
                <w:sz w:val="24"/>
              </w:rPr>
            </w:pPr>
            <w:r w:rsidRPr="00B57F6A">
              <w:rPr>
                <w:rFonts w:ascii="宋体" w:hAnsi="宋体" w:hint="eastAsia"/>
                <w:sz w:val="24"/>
              </w:rPr>
              <w:t>光大保德信基金管理有限公司</w:t>
            </w:r>
          </w:p>
        </w:tc>
      </w:tr>
      <w:tr w:rsidR="006E2339" w:rsidRPr="009D532A" w:rsidTr="00FA13F3">
        <w:trPr>
          <w:jc w:val="center"/>
        </w:trPr>
        <w:tc>
          <w:tcPr>
            <w:tcW w:w="2931" w:type="dxa"/>
            <w:vAlign w:val="center"/>
          </w:tcPr>
          <w:p w:rsidR="006E2339" w:rsidRPr="00B57F6A" w:rsidRDefault="006E2339" w:rsidP="00C13830">
            <w:pPr>
              <w:rPr>
                <w:rFonts w:ascii="宋体" w:hAnsi="宋体"/>
                <w:sz w:val="24"/>
              </w:rPr>
            </w:pPr>
            <w:r w:rsidRPr="00B57F6A">
              <w:rPr>
                <w:rFonts w:ascii="宋体" w:hAnsi="宋体" w:hint="eastAsia"/>
                <w:sz w:val="24"/>
              </w:rPr>
              <w:t>基金托管人名称</w:t>
            </w:r>
          </w:p>
        </w:tc>
        <w:tc>
          <w:tcPr>
            <w:tcW w:w="6422" w:type="dxa"/>
            <w:gridSpan w:val="2"/>
          </w:tcPr>
          <w:p w:rsidR="006E2339" w:rsidRPr="00B57F6A" w:rsidRDefault="003A07E8" w:rsidP="00A62BD8">
            <w:pPr>
              <w:rPr>
                <w:rFonts w:ascii="宋体" w:hAnsi="宋体"/>
                <w:sz w:val="24"/>
              </w:rPr>
            </w:pPr>
            <w:r>
              <w:rPr>
                <w:rFonts w:ascii="宋体" w:hAnsi="宋体" w:hint="eastAsia"/>
                <w:color w:val="000000"/>
                <w:sz w:val="24"/>
              </w:rPr>
              <w:t>上海浦东发展</w:t>
            </w:r>
            <w:r w:rsidR="00A62BD8" w:rsidRPr="00B57F6A">
              <w:rPr>
                <w:rFonts w:ascii="宋体" w:hAnsi="宋体" w:hint="eastAsia"/>
                <w:color w:val="000000"/>
                <w:sz w:val="24"/>
              </w:rPr>
              <w:t>银行股份有限公司</w:t>
            </w:r>
          </w:p>
        </w:tc>
      </w:tr>
      <w:tr w:rsidR="006E2339" w:rsidRPr="009D532A" w:rsidTr="00FA13F3">
        <w:trPr>
          <w:jc w:val="center"/>
        </w:trPr>
        <w:tc>
          <w:tcPr>
            <w:tcW w:w="2931" w:type="dxa"/>
            <w:vAlign w:val="center"/>
          </w:tcPr>
          <w:p w:rsidR="006E2339" w:rsidRPr="00B57F6A" w:rsidRDefault="006E2339" w:rsidP="00C13830">
            <w:pPr>
              <w:rPr>
                <w:rFonts w:ascii="宋体" w:hAnsi="宋体"/>
                <w:sz w:val="24"/>
              </w:rPr>
            </w:pPr>
            <w:r w:rsidRPr="00B57F6A">
              <w:rPr>
                <w:rFonts w:ascii="宋体" w:hAnsi="宋体" w:hint="eastAsia"/>
                <w:sz w:val="24"/>
              </w:rPr>
              <w:t>公告依据</w:t>
            </w:r>
          </w:p>
        </w:tc>
        <w:tc>
          <w:tcPr>
            <w:tcW w:w="6422" w:type="dxa"/>
            <w:gridSpan w:val="2"/>
          </w:tcPr>
          <w:p w:rsidR="006E2339" w:rsidRPr="00B57F6A" w:rsidRDefault="00EF12CB" w:rsidP="006C68D0">
            <w:pPr>
              <w:rPr>
                <w:rFonts w:ascii="宋体" w:hAnsi="宋体"/>
                <w:sz w:val="24"/>
              </w:rPr>
            </w:pPr>
            <w:r w:rsidRPr="00B57F6A">
              <w:rPr>
                <w:rFonts w:ascii="宋体" w:hAnsi="宋体" w:hint="eastAsia"/>
                <w:color w:val="000000"/>
                <w:sz w:val="24"/>
              </w:rPr>
              <w:t>《中华人民共和国证券投资基金法》、《</w:t>
            </w:r>
            <w:r w:rsidR="00A46EDA" w:rsidRPr="00B57F6A">
              <w:rPr>
                <w:rFonts w:ascii="宋体" w:hAnsi="宋体" w:hint="eastAsia"/>
                <w:color w:val="000000"/>
                <w:sz w:val="24"/>
              </w:rPr>
              <w:t>公开募集</w:t>
            </w:r>
            <w:r w:rsidRPr="00B57F6A">
              <w:rPr>
                <w:rFonts w:ascii="宋体" w:hAnsi="宋体" w:hint="eastAsia"/>
                <w:color w:val="000000"/>
                <w:sz w:val="24"/>
              </w:rPr>
              <w:t>证券投资基金运作管理办法》、</w:t>
            </w:r>
            <w:r w:rsidR="004F51EC" w:rsidRPr="00B57F6A">
              <w:rPr>
                <w:rFonts w:ascii="宋体" w:hAnsi="宋体" w:hint="eastAsia"/>
                <w:color w:val="000000"/>
                <w:sz w:val="24"/>
              </w:rPr>
              <w:t>《</w:t>
            </w:r>
            <w:r w:rsidR="00D62871" w:rsidRPr="00B57F6A">
              <w:rPr>
                <w:rFonts w:ascii="宋体" w:hAnsi="宋体" w:hint="eastAsia"/>
                <w:color w:val="000000"/>
                <w:sz w:val="24"/>
              </w:rPr>
              <w:t>公开募集</w:t>
            </w:r>
            <w:r w:rsidR="004F51EC" w:rsidRPr="00B57F6A">
              <w:rPr>
                <w:rFonts w:ascii="宋体" w:hAnsi="宋体" w:hint="eastAsia"/>
                <w:color w:val="000000"/>
                <w:sz w:val="24"/>
              </w:rPr>
              <w:t>证券投资基金信息披露管理办法》、</w:t>
            </w:r>
            <w:r w:rsidRPr="00B57F6A">
              <w:rPr>
                <w:rFonts w:ascii="宋体" w:hAnsi="宋体" w:hint="eastAsia"/>
                <w:color w:val="000000"/>
                <w:sz w:val="24"/>
              </w:rPr>
              <w:t>《光大保德信</w:t>
            </w:r>
            <w:r w:rsidR="006C68D0" w:rsidRPr="006C68D0">
              <w:rPr>
                <w:rFonts w:ascii="宋体" w:hAnsi="宋体" w:hint="eastAsia"/>
                <w:sz w:val="24"/>
              </w:rPr>
              <w:t>尊合87个月</w:t>
            </w:r>
            <w:r w:rsidR="008055F9">
              <w:rPr>
                <w:rFonts w:ascii="宋体" w:hAnsi="宋体" w:hint="eastAsia"/>
                <w:color w:val="000000"/>
                <w:sz w:val="24"/>
              </w:rPr>
              <w:t>定期开放债券型</w:t>
            </w:r>
            <w:r w:rsidRPr="00B57F6A">
              <w:rPr>
                <w:rFonts w:ascii="宋体" w:hAnsi="宋体" w:hint="eastAsia"/>
                <w:color w:val="000000"/>
                <w:sz w:val="24"/>
              </w:rPr>
              <w:t>证券投资基金基金合同》、《光大保德信</w:t>
            </w:r>
            <w:r w:rsidR="006C68D0" w:rsidRPr="006C68D0">
              <w:rPr>
                <w:rFonts w:ascii="宋体" w:hAnsi="宋体" w:hint="eastAsia"/>
                <w:sz w:val="24"/>
              </w:rPr>
              <w:t>尊合87个月</w:t>
            </w:r>
            <w:r w:rsidR="008055F9">
              <w:rPr>
                <w:rFonts w:ascii="宋体" w:hAnsi="宋体" w:hint="eastAsia"/>
                <w:color w:val="000000"/>
                <w:sz w:val="24"/>
              </w:rPr>
              <w:t>定期开放债券型</w:t>
            </w:r>
            <w:r w:rsidRPr="00B57F6A">
              <w:rPr>
                <w:rFonts w:ascii="宋体" w:hAnsi="宋体" w:hint="eastAsia"/>
                <w:color w:val="000000"/>
                <w:sz w:val="24"/>
              </w:rPr>
              <w:t>证券投资基金招募说明书》</w:t>
            </w:r>
          </w:p>
        </w:tc>
      </w:tr>
      <w:tr w:rsidR="004909B6" w:rsidRPr="009D532A" w:rsidTr="00FA13F3">
        <w:trPr>
          <w:jc w:val="center"/>
        </w:trPr>
        <w:tc>
          <w:tcPr>
            <w:tcW w:w="2931" w:type="dxa"/>
            <w:vAlign w:val="center"/>
          </w:tcPr>
          <w:p w:rsidR="004909B6" w:rsidRPr="00B57F6A" w:rsidRDefault="004909B6" w:rsidP="004909B6">
            <w:pPr>
              <w:rPr>
                <w:rFonts w:ascii="宋体" w:hAnsi="宋体"/>
                <w:sz w:val="24"/>
              </w:rPr>
            </w:pPr>
            <w:r w:rsidRPr="00B57F6A">
              <w:rPr>
                <w:rFonts w:ascii="宋体" w:hAnsi="宋体" w:hint="eastAsia"/>
                <w:sz w:val="24"/>
              </w:rPr>
              <w:t>收益分配基准日</w:t>
            </w:r>
          </w:p>
        </w:tc>
        <w:tc>
          <w:tcPr>
            <w:tcW w:w="6422" w:type="dxa"/>
            <w:gridSpan w:val="2"/>
          </w:tcPr>
          <w:p w:rsidR="004909B6" w:rsidRPr="00B57F6A" w:rsidRDefault="002A60FB" w:rsidP="00603934">
            <w:pPr>
              <w:rPr>
                <w:rFonts w:ascii="宋体" w:hAnsi="宋体"/>
                <w:sz w:val="24"/>
              </w:rPr>
            </w:pPr>
            <w:r>
              <w:rPr>
                <w:rFonts w:ascii="宋体" w:hAnsi="宋体"/>
                <w:sz w:val="24"/>
              </w:rPr>
              <w:t>2025年</w:t>
            </w:r>
            <w:r w:rsidR="00E013C4">
              <w:rPr>
                <w:rFonts w:ascii="宋体" w:hAnsi="宋体"/>
                <w:sz w:val="24"/>
              </w:rPr>
              <w:t>9月16日</w:t>
            </w:r>
          </w:p>
        </w:tc>
      </w:tr>
      <w:tr w:rsidR="00C13830" w:rsidRPr="009D532A" w:rsidTr="00FA13F3">
        <w:trPr>
          <w:jc w:val="center"/>
        </w:trPr>
        <w:tc>
          <w:tcPr>
            <w:tcW w:w="2931" w:type="dxa"/>
            <w:vMerge w:val="restart"/>
            <w:vAlign w:val="center"/>
          </w:tcPr>
          <w:p w:rsidR="00C13830" w:rsidRPr="00B57F6A" w:rsidRDefault="00C13830" w:rsidP="00C13830">
            <w:pPr>
              <w:rPr>
                <w:rFonts w:ascii="宋体" w:hAnsi="宋体"/>
                <w:sz w:val="24"/>
              </w:rPr>
            </w:pPr>
            <w:r w:rsidRPr="00B57F6A">
              <w:rPr>
                <w:rFonts w:ascii="宋体" w:hAnsi="宋体" w:hint="eastAsia"/>
                <w:sz w:val="24"/>
              </w:rPr>
              <w:t>截止收益分配基准日的相关指标</w:t>
            </w:r>
          </w:p>
        </w:tc>
        <w:tc>
          <w:tcPr>
            <w:tcW w:w="4109" w:type="dxa"/>
            <w:vAlign w:val="center"/>
          </w:tcPr>
          <w:p w:rsidR="00C13830" w:rsidRPr="00B57F6A" w:rsidRDefault="00C13830" w:rsidP="004541BB">
            <w:pPr>
              <w:rPr>
                <w:rFonts w:ascii="宋体" w:hAnsi="宋体"/>
                <w:sz w:val="24"/>
              </w:rPr>
            </w:pPr>
            <w:r w:rsidRPr="00B57F6A">
              <w:rPr>
                <w:rFonts w:ascii="宋体" w:hAnsi="宋体" w:hint="eastAsia"/>
                <w:sz w:val="24"/>
              </w:rPr>
              <w:t>基准日基金份额净值（单位：元）</w:t>
            </w:r>
          </w:p>
        </w:tc>
        <w:tc>
          <w:tcPr>
            <w:tcW w:w="2313" w:type="dxa"/>
            <w:vAlign w:val="center"/>
          </w:tcPr>
          <w:p w:rsidR="00C13830" w:rsidRPr="00B8113F" w:rsidRDefault="00E013C4" w:rsidP="001615BE">
            <w:pPr>
              <w:rPr>
                <w:rFonts w:ascii="宋体" w:hAnsi="宋体"/>
                <w:color w:val="000000"/>
                <w:sz w:val="24"/>
              </w:rPr>
            </w:pPr>
            <w:r w:rsidRPr="00E013C4">
              <w:rPr>
                <w:rFonts w:ascii="宋体" w:hAnsi="宋体"/>
                <w:color w:val="000000"/>
                <w:sz w:val="24"/>
              </w:rPr>
              <w:t>1.0536</w:t>
            </w:r>
          </w:p>
        </w:tc>
      </w:tr>
      <w:tr w:rsidR="00C13830" w:rsidRPr="009D532A" w:rsidTr="00FA13F3">
        <w:trPr>
          <w:jc w:val="center"/>
        </w:trPr>
        <w:tc>
          <w:tcPr>
            <w:tcW w:w="2931" w:type="dxa"/>
            <w:vMerge/>
            <w:vAlign w:val="center"/>
          </w:tcPr>
          <w:p w:rsidR="00C13830" w:rsidRPr="00B57F6A" w:rsidRDefault="00C13830" w:rsidP="00C13830">
            <w:pPr>
              <w:rPr>
                <w:rFonts w:ascii="宋体" w:hAnsi="宋体"/>
                <w:sz w:val="24"/>
              </w:rPr>
            </w:pPr>
          </w:p>
        </w:tc>
        <w:tc>
          <w:tcPr>
            <w:tcW w:w="4109" w:type="dxa"/>
            <w:vAlign w:val="center"/>
          </w:tcPr>
          <w:p w:rsidR="00C13830" w:rsidRPr="00B57F6A" w:rsidRDefault="00C13830" w:rsidP="004541BB">
            <w:pPr>
              <w:rPr>
                <w:rFonts w:ascii="宋体" w:hAnsi="宋体"/>
                <w:sz w:val="24"/>
              </w:rPr>
            </w:pPr>
            <w:r w:rsidRPr="00B57F6A">
              <w:rPr>
                <w:rFonts w:ascii="宋体" w:hAnsi="宋体" w:hint="eastAsia"/>
                <w:sz w:val="24"/>
              </w:rPr>
              <w:t>基准日基金可供分配利润（单位：元）</w:t>
            </w:r>
          </w:p>
        </w:tc>
        <w:tc>
          <w:tcPr>
            <w:tcW w:w="2313" w:type="dxa"/>
            <w:vAlign w:val="center"/>
          </w:tcPr>
          <w:p w:rsidR="00C13830" w:rsidRPr="00B8113F" w:rsidRDefault="00E013C4" w:rsidP="00C13830">
            <w:pPr>
              <w:rPr>
                <w:rFonts w:ascii="宋体" w:hAnsi="宋体"/>
                <w:color w:val="000000"/>
                <w:sz w:val="24"/>
              </w:rPr>
            </w:pPr>
            <w:r w:rsidRPr="00E013C4">
              <w:rPr>
                <w:rFonts w:ascii="宋体" w:hAnsi="宋体"/>
                <w:color w:val="000000"/>
                <w:sz w:val="24"/>
              </w:rPr>
              <w:t>429,211,861.72</w:t>
            </w:r>
          </w:p>
        </w:tc>
      </w:tr>
      <w:tr w:rsidR="00C13830" w:rsidRPr="009D532A" w:rsidTr="00FA13F3">
        <w:trPr>
          <w:jc w:val="center"/>
        </w:trPr>
        <w:tc>
          <w:tcPr>
            <w:tcW w:w="2931" w:type="dxa"/>
            <w:vAlign w:val="center"/>
          </w:tcPr>
          <w:p w:rsidR="00C13830" w:rsidRPr="00B57F6A" w:rsidRDefault="00C13830" w:rsidP="00C13830">
            <w:pPr>
              <w:rPr>
                <w:rFonts w:ascii="宋体" w:hAnsi="宋体"/>
                <w:sz w:val="24"/>
              </w:rPr>
            </w:pPr>
            <w:r w:rsidRPr="00B57F6A">
              <w:rPr>
                <w:rFonts w:ascii="宋体" w:hAnsi="宋体" w:hint="eastAsia"/>
                <w:sz w:val="24"/>
              </w:rPr>
              <w:t>本次分红方案（单位：元</w:t>
            </w:r>
            <w:r w:rsidRPr="00B57F6A">
              <w:rPr>
                <w:rFonts w:ascii="宋体" w:hAnsi="宋体"/>
                <w:sz w:val="24"/>
              </w:rPr>
              <w:t>/10份基金份额）</w:t>
            </w:r>
          </w:p>
        </w:tc>
        <w:tc>
          <w:tcPr>
            <w:tcW w:w="6422" w:type="dxa"/>
            <w:gridSpan w:val="2"/>
            <w:vAlign w:val="center"/>
          </w:tcPr>
          <w:p w:rsidR="00C13830" w:rsidRPr="00B8113F" w:rsidRDefault="004909B6" w:rsidP="00603934">
            <w:pPr>
              <w:rPr>
                <w:rFonts w:ascii="宋体" w:hAnsi="宋体"/>
                <w:color w:val="000000"/>
                <w:sz w:val="24"/>
              </w:rPr>
            </w:pPr>
            <w:r w:rsidRPr="004909B6">
              <w:rPr>
                <w:rFonts w:ascii="宋体" w:hAnsi="宋体"/>
                <w:color w:val="000000"/>
                <w:sz w:val="24"/>
              </w:rPr>
              <w:t>0.</w:t>
            </w:r>
            <w:r w:rsidR="00E013C4">
              <w:rPr>
                <w:rFonts w:ascii="宋体" w:hAnsi="宋体" w:hint="eastAsia"/>
                <w:color w:val="000000"/>
                <w:sz w:val="24"/>
              </w:rPr>
              <w:t>263</w:t>
            </w:r>
          </w:p>
        </w:tc>
      </w:tr>
      <w:tr w:rsidR="00A074FB" w:rsidRPr="009D532A" w:rsidTr="00FA13F3">
        <w:trPr>
          <w:jc w:val="center"/>
        </w:trPr>
        <w:tc>
          <w:tcPr>
            <w:tcW w:w="2931" w:type="dxa"/>
            <w:vAlign w:val="center"/>
          </w:tcPr>
          <w:p w:rsidR="00A074FB" w:rsidRPr="00B57F6A" w:rsidRDefault="00A074FB" w:rsidP="00C13830">
            <w:pPr>
              <w:rPr>
                <w:rFonts w:ascii="宋体" w:hAnsi="宋体"/>
                <w:sz w:val="24"/>
              </w:rPr>
            </w:pPr>
            <w:r w:rsidRPr="00B57F6A">
              <w:rPr>
                <w:rFonts w:ascii="宋体" w:hAnsi="宋体" w:hint="eastAsia"/>
                <w:sz w:val="24"/>
              </w:rPr>
              <w:t>有关年度分红次数的说明</w:t>
            </w:r>
          </w:p>
        </w:tc>
        <w:tc>
          <w:tcPr>
            <w:tcW w:w="6422" w:type="dxa"/>
            <w:gridSpan w:val="2"/>
          </w:tcPr>
          <w:p w:rsidR="00A074FB" w:rsidRPr="00B57F6A" w:rsidRDefault="00A074FB" w:rsidP="00603934">
            <w:pPr>
              <w:rPr>
                <w:rFonts w:ascii="宋体" w:hAnsi="宋体"/>
                <w:sz w:val="24"/>
              </w:rPr>
            </w:pPr>
            <w:r w:rsidRPr="00B57F6A">
              <w:rPr>
                <w:rFonts w:ascii="宋体" w:hAnsi="宋体" w:hint="eastAsia"/>
                <w:sz w:val="24"/>
              </w:rPr>
              <w:t>本次分红为</w:t>
            </w:r>
            <w:r w:rsidR="004909B6" w:rsidRPr="00B57F6A">
              <w:rPr>
                <w:rFonts w:ascii="宋体" w:hAnsi="宋体"/>
                <w:sz w:val="24"/>
              </w:rPr>
              <w:t>20</w:t>
            </w:r>
            <w:r w:rsidR="004909B6">
              <w:rPr>
                <w:rFonts w:ascii="宋体" w:hAnsi="宋体"/>
                <w:sz w:val="24"/>
              </w:rPr>
              <w:t>2</w:t>
            </w:r>
            <w:r w:rsidR="002A60FB">
              <w:rPr>
                <w:rFonts w:ascii="宋体" w:hAnsi="宋体" w:hint="eastAsia"/>
                <w:sz w:val="24"/>
              </w:rPr>
              <w:t>5</w:t>
            </w:r>
            <w:r w:rsidRPr="00B57F6A">
              <w:rPr>
                <w:rFonts w:ascii="宋体" w:hAnsi="宋体" w:hint="eastAsia"/>
                <w:sz w:val="24"/>
              </w:rPr>
              <w:t>年度</w:t>
            </w:r>
            <w:r w:rsidR="00603934">
              <w:rPr>
                <w:rFonts w:ascii="宋体" w:hAnsi="宋体" w:hint="eastAsia"/>
                <w:sz w:val="24"/>
              </w:rPr>
              <w:t>第</w:t>
            </w:r>
            <w:r w:rsidR="00E013C4">
              <w:rPr>
                <w:rFonts w:ascii="宋体" w:hAnsi="宋体" w:hint="eastAsia"/>
                <w:sz w:val="24"/>
              </w:rPr>
              <w:t>2</w:t>
            </w:r>
            <w:r w:rsidR="00E8432A">
              <w:rPr>
                <w:rFonts w:ascii="宋体" w:hAnsi="宋体" w:hint="eastAsia"/>
                <w:sz w:val="24"/>
              </w:rPr>
              <w:t>次</w:t>
            </w:r>
            <w:r w:rsidRPr="00B57F6A">
              <w:rPr>
                <w:rFonts w:ascii="宋体" w:hAnsi="宋体" w:hint="eastAsia"/>
                <w:sz w:val="24"/>
              </w:rPr>
              <w:t>分红</w:t>
            </w:r>
          </w:p>
        </w:tc>
      </w:tr>
    </w:tbl>
    <w:p w:rsidR="00A62BD8" w:rsidRPr="00E8432A" w:rsidRDefault="00A62BD8" w:rsidP="005E3199">
      <w:pPr>
        <w:pStyle w:val="30"/>
        <w:keepNext w:val="0"/>
        <w:keepLines w:val="0"/>
        <w:spacing w:before="0" w:after="0" w:line="360" w:lineRule="auto"/>
        <w:rPr>
          <w:rFonts w:ascii="宋体" w:hAnsi="宋体"/>
          <w:b w:val="0"/>
          <w:color w:val="000000"/>
          <w:sz w:val="24"/>
        </w:rPr>
      </w:pPr>
    </w:p>
    <w:p w:rsidR="005E3199" w:rsidRPr="00B57F6A" w:rsidRDefault="005E3199" w:rsidP="005E3199">
      <w:pPr>
        <w:pStyle w:val="30"/>
        <w:keepNext w:val="0"/>
        <w:keepLines w:val="0"/>
        <w:spacing w:before="0" w:after="0" w:line="360" w:lineRule="auto"/>
        <w:rPr>
          <w:rFonts w:ascii="宋体" w:hAnsi="宋体"/>
          <w:bCs w:val="0"/>
          <w:sz w:val="24"/>
          <w:szCs w:val="24"/>
        </w:rPr>
      </w:pPr>
      <w:r w:rsidRPr="00B57F6A">
        <w:rPr>
          <w:rFonts w:ascii="宋体" w:hAnsi="宋体"/>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4909B6" w:rsidRPr="009D532A" w:rsidTr="00173680">
        <w:trPr>
          <w:jc w:val="center"/>
        </w:trPr>
        <w:tc>
          <w:tcPr>
            <w:tcW w:w="2937" w:type="dxa"/>
            <w:vAlign w:val="center"/>
          </w:tcPr>
          <w:p w:rsidR="004909B6" w:rsidRPr="00B57F6A" w:rsidRDefault="004909B6" w:rsidP="004909B6">
            <w:pPr>
              <w:rPr>
                <w:rFonts w:ascii="宋体" w:hAnsi="宋体"/>
                <w:sz w:val="24"/>
              </w:rPr>
            </w:pPr>
            <w:r w:rsidRPr="00B57F6A">
              <w:rPr>
                <w:rFonts w:ascii="宋体" w:hAnsi="宋体" w:hint="eastAsia"/>
                <w:sz w:val="24"/>
              </w:rPr>
              <w:t>权益登记日</w:t>
            </w:r>
          </w:p>
        </w:tc>
        <w:tc>
          <w:tcPr>
            <w:tcW w:w="6419" w:type="dxa"/>
          </w:tcPr>
          <w:p w:rsidR="004909B6" w:rsidRPr="00B57F6A" w:rsidRDefault="002A60FB" w:rsidP="003D7013">
            <w:pPr>
              <w:rPr>
                <w:rFonts w:ascii="宋体" w:hAnsi="宋体"/>
                <w:sz w:val="24"/>
              </w:rPr>
            </w:pPr>
            <w:r>
              <w:rPr>
                <w:rFonts w:ascii="宋体" w:hAnsi="宋体"/>
                <w:sz w:val="24"/>
              </w:rPr>
              <w:t>2025年</w:t>
            </w:r>
            <w:r w:rsidR="00E013C4">
              <w:rPr>
                <w:rFonts w:ascii="宋体" w:hAnsi="宋体"/>
                <w:sz w:val="24"/>
              </w:rPr>
              <w:t>9月24日</w:t>
            </w:r>
          </w:p>
        </w:tc>
      </w:tr>
      <w:tr w:rsidR="003D7013" w:rsidRPr="009D532A" w:rsidTr="00173680">
        <w:trPr>
          <w:jc w:val="center"/>
        </w:trPr>
        <w:tc>
          <w:tcPr>
            <w:tcW w:w="2937" w:type="dxa"/>
            <w:vAlign w:val="center"/>
          </w:tcPr>
          <w:p w:rsidR="003D7013" w:rsidRPr="00B57F6A" w:rsidRDefault="003D7013" w:rsidP="003D7013">
            <w:pPr>
              <w:rPr>
                <w:rFonts w:ascii="宋体" w:hAnsi="宋体"/>
                <w:sz w:val="24"/>
              </w:rPr>
            </w:pPr>
            <w:r w:rsidRPr="00B57F6A">
              <w:rPr>
                <w:rFonts w:ascii="宋体" w:hAnsi="宋体" w:hint="eastAsia"/>
                <w:sz w:val="24"/>
              </w:rPr>
              <w:t>除息日</w:t>
            </w:r>
          </w:p>
        </w:tc>
        <w:tc>
          <w:tcPr>
            <w:tcW w:w="6419" w:type="dxa"/>
          </w:tcPr>
          <w:p w:rsidR="003D7013" w:rsidRPr="00B57F6A" w:rsidRDefault="002A60FB" w:rsidP="003D7013">
            <w:pPr>
              <w:rPr>
                <w:rFonts w:ascii="宋体" w:hAnsi="宋体"/>
                <w:sz w:val="24"/>
              </w:rPr>
            </w:pPr>
            <w:r>
              <w:rPr>
                <w:rFonts w:ascii="宋体" w:hAnsi="宋体"/>
                <w:sz w:val="24"/>
              </w:rPr>
              <w:t>2025年</w:t>
            </w:r>
            <w:r w:rsidR="00E013C4">
              <w:rPr>
                <w:rFonts w:ascii="宋体" w:hAnsi="宋体"/>
                <w:sz w:val="24"/>
              </w:rPr>
              <w:t>9月24日</w:t>
            </w:r>
          </w:p>
        </w:tc>
      </w:tr>
      <w:tr w:rsidR="003D7013" w:rsidRPr="009D532A" w:rsidTr="00173680">
        <w:trPr>
          <w:jc w:val="center"/>
        </w:trPr>
        <w:tc>
          <w:tcPr>
            <w:tcW w:w="2937" w:type="dxa"/>
            <w:vAlign w:val="center"/>
          </w:tcPr>
          <w:p w:rsidR="003D7013" w:rsidRPr="00B57F6A" w:rsidRDefault="003D7013" w:rsidP="003D7013">
            <w:pPr>
              <w:rPr>
                <w:rFonts w:ascii="宋体" w:hAnsi="宋体"/>
                <w:sz w:val="24"/>
              </w:rPr>
            </w:pPr>
            <w:r w:rsidRPr="00B57F6A">
              <w:rPr>
                <w:rFonts w:ascii="宋体" w:hAnsi="宋体" w:hint="eastAsia"/>
                <w:sz w:val="24"/>
              </w:rPr>
              <w:t>现金红利发放日</w:t>
            </w:r>
          </w:p>
        </w:tc>
        <w:tc>
          <w:tcPr>
            <w:tcW w:w="6419" w:type="dxa"/>
          </w:tcPr>
          <w:p w:rsidR="003D7013" w:rsidRPr="00B57F6A" w:rsidRDefault="002A60FB" w:rsidP="003D7013">
            <w:pPr>
              <w:rPr>
                <w:rFonts w:ascii="宋体" w:hAnsi="宋体"/>
                <w:sz w:val="24"/>
              </w:rPr>
            </w:pPr>
            <w:r>
              <w:rPr>
                <w:rFonts w:ascii="宋体" w:hAnsi="宋体"/>
                <w:sz w:val="24"/>
              </w:rPr>
              <w:t>2025年</w:t>
            </w:r>
            <w:r w:rsidR="00E013C4">
              <w:rPr>
                <w:rFonts w:ascii="宋体" w:hAnsi="宋体"/>
                <w:sz w:val="24"/>
              </w:rPr>
              <w:t>9月26日</w:t>
            </w:r>
          </w:p>
        </w:tc>
      </w:tr>
      <w:tr w:rsidR="003D7013" w:rsidRPr="009D532A" w:rsidTr="00173680">
        <w:trPr>
          <w:jc w:val="center"/>
        </w:trPr>
        <w:tc>
          <w:tcPr>
            <w:tcW w:w="2937" w:type="dxa"/>
            <w:vAlign w:val="center"/>
          </w:tcPr>
          <w:p w:rsidR="003D7013" w:rsidRPr="00B57F6A" w:rsidRDefault="003D7013" w:rsidP="003D7013">
            <w:pPr>
              <w:rPr>
                <w:rFonts w:ascii="宋体" w:hAnsi="宋体"/>
                <w:sz w:val="24"/>
              </w:rPr>
            </w:pPr>
            <w:r w:rsidRPr="00B57F6A">
              <w:rPr>
                <w:rFonts w:ascii="宋体" w:hAnsi="宋体" w:hint="eastAsia"/>
                <w:sz w:val="24"/>
              </w:rPr>
              <w:t>分红对象</w:t>
            </w:r>
          </w:p>
        </w:tc>
        <w:tc>
          <w:tcPr>
            <w:tcW w:w="6419" w:type="dxa"/>
          </w:tcPr>
          <w:p w:rsidR="003D7013" w:rsidRPr="00B57F6A" w:rsidRDefault="003D7013" w:rsidP="003D7013">
            <w:pPr>
              <w:rPr>
                <w:rFonts w:ascii="宋体" w:hAnsi="宋体"/>
                <w:sz w:val="24"/>
              </w:rPr>
            </w:pPr>
            <w:r w:rsidRPr="00B57F6A">
              <w:rPr>
                <w:rFonts w:ascii="宋体" w:hAnsi="宋体" w:hint="eastAsia"/>
                <w:color w:val="000000"/>
                <w:sz w:val="24"/>
              </w:rPr>
              <w:t>权益登记日在光大保德信基金管理有限公司登记在册的本基金全体基金份额持有人</w:t>
            </w:r>
          </w:p>
        </w:tc>
      </w:tr>
      <w:tr w:rsidR="003D7013" w:rsidRPr="009D532A" w:rsidTr="00173680">
        <w:trPr>
          <w:jc w:val="center"/>
        </w:trPr>
        <w:tc>
          <w:tcPr>
            <w:tcW w:w="2937" w:type="dxa"/>
            <w:vAlign w:val="center"/>
          </w:tcPr>
          <w:p w:rsidR="003D7013" w:rsidRPr="00B57F6A" w:rsidRDefault="003D7013" w:rsidP="003D7013">
            <w:pPr>
              <w:rPr>
                <w:rFonts w:ascii="宋体" w:hAnsi="宋体"/>
                <w:sz w:val="24"/>
              </w:rPr>
            </w:pPr>
            <w:r w:rsidRPr="00B57F6A">
              <w:rPr>
                <w:rFonts w:ascii="宋体" w:hAnsi="宋体" w:hint="eastAsia"/>
                <w:sz w:val="24"/>
              </w:rPr>
              <w:t>红利再投资相关事项的说明</w:t>
            </w:r>
          </w:p>
        </w:tc>
        <w:tc>
          <w:tcPr>
            <w:tcW w:w="6419" w:type="dxa"/>
          </w:tcPr>
          <w:p w:rsidR="003D7013" w:rsidRPr="00B57F6A" w:rsidRDefault="003D7013" w:rsidP="00334E72">
            <w:pPr>
              <w:rPr>
                <w:rFonts w:ascii="宋体" w:hAnsi="宋体"/>
                <w:sz w:val="24"/>
              </w:rPr>
            </w:pPr>
            <w:r w:rsidRPr="00F40B7D">
              <w:rPr>
                <w:rFonts w:ascii="宋体" w:hAnsi="宋体" w:hint="eastAsia"/>
                <w:color w:val="000000"/>
                <w:sz w:val="24"/>
              </w:rPr>
              <w:t>选择红利再投资的投资者其现金红利转换基金份额的份额资产净值</w:t>
            </w:r>
            <w:r w:rsidRPr="00F40B7D">
              <w:rPr>
                <w:rFonts w:ascii="宋体" w:hAnsi="宋体"/>
                <w:color w:val="000000"/>
                <w:sz w:val="24"/>
              </w:rPr>
              <w:t>(NAV)确定日：</w:t>
            </w:r>
            <w:r w:rsidR="002A60FB">
              <w:rPr>
                <w:rFonts w:ascii="宋体" w:hAnsi="宋体"/>
                <w:color w:val="000000"/>
                <w:sz w:val="24"/>
              </w:rPr>
              <w:t>2025年</w:t>
            </w:r>
            <w:r w:rsidR="00E013C4">
              <w:rPr>
                <w:rFonts w:ascii="宋体" w:hAnsi="宋体"/>
                <w:color w:val="000000"/>
                <w:sz w:val="24"/>
              </w:rPr>
              <w:t>9月24日</w:t>
            </w:r>
            <w:r w:rsidRPr="00F40B7D">
              <w:rPr>
                <w:rFonts w:ascii="宋体" w:hAnsi="宋体" w:hint="eastAsia"/>
                <w:color w:val="000000"/>
                <w:sz w:val="24"/>
              </w:rPr>
              <w:t>。选择红利再投资方式的投资者所转换的基金份额将于</w:t>
            </w:r>
            <w:r w:rsidR="00DF2EEB">
              <w:rPr>
                <w:rFonts w:ascii="宋体" w:hAnsi="宋体"/>
                <w:color w:val="000000"/>
                <w:sz w:val="24"/>
              </w:rPr>
              <w:t>202</w:t>
            </w:r>
            <w:r w:rsidR="002A60FB">
              <w:rPr>
                <w:rFonts w:ascii="宋体" w:hAnsi="宋体" w:hint="eastAsia"/>
                <w:color w:val="000000"/>
                <w:sz w:val="24"/>
              </w:rPr>
              <w:t>5</w:t>
            </w:r>
            <w:r w:rsidR="00DF2EEB">
              <w:rPr>
                <w:rFonts w:ascii="宋体" w:hAnsi="宋体"/>
                <w:color w:val="000000"/>
                <w:sz w:val="24"/>
              </w:rPr>
              <w:t>年</w:t>
            </w:r>
            <w:r w:rsidR="00334E72">
              <w:rPr>
                <w:rFonts w:ascii="宋体" w:hAnsi="宋体" w:hint="eastAsia"/>
                <w:color w:val="000000"/>
                <w:sz w:val="24"/>
              </w:rPr>
              <w:t>9</w:t>
            </w:r>
            <w:r w:rsidR="00DF2EEB">
              <w:rPr>
                <w:rFonts w:ascii="宋体" w:hAnsi="宋体"/>
                <w:color w:val="000000"/>
                <w:sz w:val="24"/>
              </w:rPr>
              <w:t>月</w:t>
            </w:r>
            <w:r w:rsidR="002A60FB">
              <w:rPr>
                <w:rFonts w:ascii="宋体" w:hAnsi="宋体" w:hint="eastAsia"/>
                <w:color w:val="000000"/>
                <w:sz w:val="24"/>
              </w:rPr>
              <w:t>2</w:t>
            </w:r>
            <w:r w:rsidR="00334E72">
              <w:rPr>
                <w:rFonts w:ascii="宋体" w:hAnsi="宋体" w:hint="eastAsia"/>
                <w:color w:val="000000"/>
                <w:sz w:val="24"/>
              </w:rPr>
              <w:t>5</w:t>
            </w:r>
            <w:r w:rsidR="00DF2EEB">
              <w:rPr>
                <w:rFonts w:ascii="宋体" w:hAnsi="宋体"/>
                <w:color w:val="000000"/>
                <w:sz w:val="24"/>
              </w:rPr>
              <w:t>日</w:t>
            </w:r>
            <w:r w:rsidRPr="00F40B7D">
              <w:rPr>
                <w:rFonts w:ascii="宋体" w:hAnsi="宋体" w:hint="eastAsia"/>
                <w:color w:val="000000"/>
                <w:sz w:val="24"/>
              </w:rPr>
              <w:t>直接计入其基金账户，</w:t>
            </w:r>
            <w:r w:rsidR="002A60FB">
              <w:rPr>
                <w:rFonts w:ascii="宋体" w:hAnsi="宋体"/>
                <w:color w:val="000000"/>
                <w:sz w:val="24"/>
              </w:rPr>
              <w:t>2025年</w:t>
            </w:r>
            <w:r w:rsidR="00E013C4">
              <w:rPr>
                <w:rFonts w:ascii="宋体" w:hAnsi="宋体"/>
                <w:color w:val="000000"/>
                <w:sz w:val="24"/>
              </w:rPr>
              <w:t>9月26日</w:t>
            </w:r>
            <w:r w:rsidRPr="00F40B7D">
              <w:rPr>
                <w:rFonts w:ascii="宋体" w:hAnsi="宋体" w:hint="eastAsia"/>
                <w:color w:val="000000"/>
                <w:sz w:val="24"/>
              </w:rPr>
              <w:t>起可查询。</w:t>
            </w:r>
          </w:p>
        </w:tc>
      </w:tr>
      <w:tr w:rsidR="003D7013" w:rsidRPr="009D532A" w:rsidTr="00173680">
        <w:trPr>
          <w:jc w:val="center"/>
        </w:trPr>
        <w:tc>
          <w:tcPr>
            <w:tcW w:w="2937" w:type="dxa"/>
            <w:vAlign w:val="center"/>
          </w:tcPr>
          <w:p w:rsidR="003D7013" w:rsidRPr="00B57F6A" w:rsidRDefault="003D7013" w:rsidP="003D7013">
            <w:pPr>
              <w:rPr>
                <w:rFonts w:ascii="宋体" w:hAnsi="宋体"/>
                <w:sz w:val="24"/>
              </w:rPr>
            </w:pPr>
            <w:r w:rsidRPr="00B57F6A">
              <w:rPr>
                <w:rFonts w:ascii="宋体" w:hAnsi="宋体" w:hint="eastAsia"/>
                <w:sz w:val="24"/>
              </w:rPr>
              <w:t>税收相关事项的说明</w:t>
            </w:r>
          </w:p>
        </w:tc>
        <w:tc>
          <w:tcPr>
            <w:tcW w:w="6419" w:type="dxa"/>
          </w:tcPr>
          <w:p w:rsidR="003D7013" w:rsidRPr="00B57F6A" w:rsidRDefault="003D7013" w:rsidP="003D7013">
            <w:pPr>
              <w:rPr>
                <w:rFonts w:ascii="宋体" w:hAnsi="宋体"/>
                <w:sz w:val="24"/>
              </w:rPr>
            </w:pPr>
            <w:r w:rsidRPr="00B57F6A">
              <w:rPr>
                <w:rFonts w:ascii="宋体" w:hAnsi="宋体" w:hint="eastAsia"/>
                <w:color w:val="000000"/>
                <w:sz w:val="24"/>
              </w:rPr>
              <w:t>根据财政部、国家税务总局的财税字</w:t>
            </w:r>
            <w:r>
              <w:rPr>
                <w:rFonts w:ascii="宋体" w:hAnsi="宋体"/>
                <w:color w:val="000000"/>
                <w:sz w:val="24"/>
              </w:rPr>
              <w:t>[2002]128</w:t>
            </w:r>
            <w:r w:rsidRPr="00B57F6A">
              <w:rPr>
                <w:rFonts w:ascii="宋体" w:hAnsi="宋体" w:hint="eastAsia"/>
                <w:color w:val="000000"/>
                <w:sz w:val="24"/>
              </w:rPr>
              <w:t>号《财政部、国家税务总局关于开放式证券投资基金有关税收问题的通知》，基金向投资者分配的基金收益，暂免征收所得税。</w:t>
            </w:r>
          </w:p>
        </w:tc>
      </w:tr>
      <w:tr w:rsidR="003D7013" w:rsidRPr="009D532A" w:rsidTr="00173680">
        <w:trPr>
          <w:jc w:val="center"/>
        </w:trPr>
        <w:tc>
          <w:tcPr>
            <w:tcW w:w="2937" w:type="dxa"/>
            <w:vAlign w:val="center"/>
          </w:tcPr>
          <w:p w:rsidR="003D7013" w:rsidRPr="00B57F6A" w:rsidRDefault="003D7013" w:rsidP="003D7013">
            <w:pPr>
              <w:rPr>
                <w:rFonts w:ascii="宋体" w:hAnsi="宋体"/>
                <w:sz w:val="24"/>
              </w:rPr>
            </w:pPr>
            <w:r w:rsidRPr="00B57F6A">
              <w:rPr>
                <w:rFonts w:ascii="宋体" w:hAnsi="宋体" w:hint="eastAsia"/>
                <w:sz w:val="24"/>
              </w:rPr>
              <w:t>费用相关事项的说明</w:t>
            </w:r>
          </w:p>
        </w:tc>
        <w:tc>
          <w:tcPr>
            <w:tcW w:w="6419" w:type="dxa"/>
          </w:tcPr>
          <w:p w:rsidR="003D7013" w:rsidRPr="00B57F6A" w:rsidRDefault="003D7013" w:rsidP="003D7013">
            <w:pPr>
              <w:rPr>
                <w:rFonts w:ascii="宋体" w:hAnsi="宋体"/>
                <w:sz w:val="24"/>
              </w:rPr>
            </w:pPr>
            <w:r w:rsidRPr="00B57F6A">
              <w:rPr>
                <w:rFonts w:ascii="宋体" w:hAnsi="宋体" w:hint="eastAsia"/>
                <w:color w:val="000000"/>
                <w:sz w:val="24"/>
              </w:rPr>
              <w:t>本基金本次分红免收分红手续费；选择红利再投资方式的投资者其红利再投资所得的基金份额免收申购费用。</w:t>
            </w:r>
          </w:p>
        </w:tc>
      </w:tr>
    </w:tbl>
    <w:p w:rsidR="005E3199" w:rsidRPr="00B57F6A" w:rsidRDefault="006E2339" w:rsidP="0046020C">
      <w:pPr>
        <w:spacing w:line="360" w:lineRule="auto"/>
        <w:ind w:firstLineChars="200" w:firstLine="480"/>
        <w:rPr>
          <w:rFonts w:ascii="宋体" w:hAnsi="宋体"/>
          <w:color w:val="000000"/>
          <w:sz w:val="24"/>
        </w:rPr>
      </w:pPr>
      <w:r w:rsidRPr="00B57F6A">
        <w:rPr>
          <w:rFonts w:ascii="宋体" w:hAnsi="宋体" w:hint="eastAsia"/>
          <w:color w:val="000000"/>
          <w:sz w:val="24"/>
        </w:rPr>
        <w:t>注：选择现金</w:t>
      </w:r>
      <w:r w:rsidR="002D048A" w:rsidRPr="00B57F6A">
        <w:rPr>
          <w:rFonts w:ascii="宋体" w:hAnsi="宋体" w:hint="eastAsia"/>
          <w:color w:val="000000"/>
          <w:sz w:val="24"/>
        </w:rPr>
        <w:t>红利</w:t>
      </w:r>
      <w:r w:rsidRPr="00B57F6A">
        <w:rPr>
          <w:rFonts w:ascii="宋体" w:hAnsi="宋体" w:hint="eastAsia"/>
          <w:color w:val="000000"/>
          <w:sz w:val="24"/>
        </w:rPr>
        <w:t>分红方式的投资者的</w:t>
      </w:r>
      <w:r w:rsidR="002D048A" w:rsidRPr="00B57F6A">
        <w:rPr>
          <w:rFonts w:ascii="宋体" w:hAnsi="宋体" w:hint="eastAsia"/>
          <w:color w:val="000000"/>
          <w:sz w:val="24"/>
        </w:rPr>
        <w:t>红利</w:t>
      </w:r>
      <w:r w:rsidRPr="00B57F6A">
        <w:rPr>
          <w:rFonts w:ascii="宋体" w:hAnsi="宋体" w:hint="eastAsia"/>
          <w:color w:val="000000"/>
          <w:sz w:val="24"/>
        </w:rPr>
        <w:t>款将于</w:t>
      </w:r>
      <w:r w:rsidR="002A60FB">
        <w:rPr>
          <w:rFonts w:ascii="宋体" w:hAnsi="宋体"/>
          <w:color w:val="000000"/>
          <w:sz w:val="24"/>
        </w:rPr>
        <w:t>2025年</w:t>
      </w:r>
      <w:r w:rsidR="00E013C4">
        <w:rPr>
          <w:rFonts w:ascii="宋体" w:hAnsi="宋体"/>
          <w:color w:val="000000"/>
          <w:sz w:val="24"/>
        </w:rPr>
        <w:t>9月26日</w:t>
      </w:r>
      <w:r w:rsidRPr="00B57F6A">
        <w:rPr>
          <w:rFonts w:ascii="宋体" w:hAnsi="宋体" w:hint="eastAsia"/>
          <w:color w:val="000000"/>
          <w:sz w:val="24"/>
        </w:rPr>
        <w:t>自基金托管专户划出。</w:t>
      </w:r>
    </w:p>
    <w:p w:rsidR="006D7060" w:rsidRPr="00B57F6A" w:rsidRDefault="006E2339" w:rsidP="00E6390F">
      <w:pPr>
        <w:pStyle w:val="30"/>
        <w:keepNext w:val="0"/>
        <w:keepLines w:val="0"/>
        <w:spacing w:before="0" w:after="0" w:line="360" w:lineRule="auto"/>
        <w:ind w:firstLineChars="176" w:firstLine="424"/>
        <w:rPr>
          <w:rFonts w:ascii="宋体" w:hAnsi="宋体"/>
          <w:color w:val="000000"/>
          <w:sz w:val="24"/>
          <w:szCs w:val="24"/>
        </w:rPr>
      </w:pPr>
      <w:r w:rsidRPr="00B57F6A">
        <w:rPr>
          <w:rFonts w:ascii="宋体" w:hAnsi="宋体"/>
          <w:color w:val="000000"/>
          <w:sz w:val="24"/>
          <w:szCs w:val="24"/>
        </w:rPr>
        <w:lastRenderedPageBreak/>
        <w:t>3.其他需要提示的事项</w:t>
      </w:r>
    </w:p>
    <w:p w:rsidR="003D7013" w:rsidRDefault="006E2339" w:rsidP="005A208B">
      <w:pPr>
        <w:spacing w:line="360" w:lineRule="auto"/>
        <w:ind w:firstLineChars="200" w:firstLine="480"/>
        <w:rPr>
          <w:rFonts w:ascii="宋体" w:hAnsi="宋体"/>
          <w:color w:val="000000"/>
          <w:sz w:val="24"/>
        </w:rPr>
      </w:pPr>
      <w:r w:rsidRPr="00B57F6A">
        <w:rPr>
          <w:rFonts w:ascii="宋体" w:hAnsi="宋体" w:hint="eastAsia"/>
          <w:color w:val="000000"/>
          <w:sz w:val="24"/>
        </w:rPr>
        <w:t>（</w:t>
      </w:r>
      <w:r w:rsidRPr="00B57F6A">
        <w:rPr>
          <w:rFonts w:ascii="宋体" w:hAnsi="宋体"/>
          <w:color w:val="000000"/>
          <w:sz w:val="24"/>
        </w:rPr>
        <w:t>1）</w:t>
      </w:r>
      <w:r w:rsidR="003D7013">
        <w:rPr>
          <w:rFonts w:ascii="宋体" w:hAnsi="宋体" w:hint="eastAsia"/>
          <w:color w:val="000000"/>
          <w:sz w:val="24"/>
        </w:rPr>
        <w:t>本基金目前处于封闭期，暂不办理申购与赎回业务。</w:t>
      </w:r>
    </w:p>
    <w:p w:rsidR="006E2339" w:rsidRPr="00B57F6A" w:rsidRDefault="003D7013" w:rsidP="005A208B">
      <w:pPr>
        <w:spacing w:line="360" w:lineRule="auto"/>
        <w:ind w:firstLineChars="200" w:firstLine="480"/>
        <w:rPr>
          <w:rFonts w:ascii="宋体" w:hAnsi="宋体"/>
          <w:color w:val="000000"/>
          <w:sz w:val="24"/>
        </w:rPr>
      </w:pPr>
      <w:r w:rsidRPr="00B57F6A">
        <w:rPr>
          <w:rFonts w:ascii="宋体" w:hAnsi="宋体" w:hint="eastAsia"/>
          <w:color w:val="000000"/>
          <w:sz w:val="24"/>
        </w:rPr>
        <w:t>（</w:t>
      </w:r>
      <w:r>
        <w:rPr>
          <w:rFonts w:ascii="宋体" w:hAnsi="宋体"/>
          <w:color w:val="000000"/>
          <w:sz w:val="24"/>
        </w:rPr>
        <w:t>2</w:t>
      </w:r>
      <w:r w:rsidRPr="00B57F6A">
        <w:rPr>
          <w:rFonts w:ascii="宋体" w:hAnsi="宋体"/>
          <w:color w:val="000000"/>
          <w:sz w:val="24"/>
        </w:rPr>
        <w:t>）</w:t>
      </w:r>
      <w:r w:rsidR="006E2339" w:rsidRPr="00B57F6A">
        <w:rPr>
          <w:rFonts w:ascii="宋体" w:hAnsi="宋体"/>
          <w:color w:val="000000"/>
          <w:sz w:val="24"/>
        </w:rPr>
        <w:t>对于未选择本基金具体分红方式的投资者,本基金默认的分红方式为现金</w:t>
      </w:r>
      <w:r w:rsidR="002D048A" w:rsidRPr="00B57F6A">
        <w:rPr>
          <w:rFonts w:ascii="宋体" w:hAnsi="宋体" w:hint="eastAsia"/>
          <w:color w:val="000000"/>
          <w:sz w:val="24"/>
        </w:rPr>
        <w:t>红利</w:t>
      </w:r>
      <w:r w:rsidR="006E2339" w:rsidRPr="00B57F6A">
        <w:rPr>
          <w:rFonts w:ascii="宋体" w:hAnsi="宋体" w:hint="eastAsia"/>
          <w:color w:val="000000"/>
          <w:sz w:val="24"/>
        </w:rPr>
        <w:t>方式。</w:t>
      </w:r>
    </w:p>
    <w:p w:rsidR="006E2339" w:rsidRPr="00B57F6A" w:rsidRDefault="003D7013" w:rsidP="00F33D5C">
      <w:pPr>
        <w:spacing w:line="360" w:lineRule="auto"/>
        <w:ind w:firstLineChars="200" w:firstLine="480"/>
        <w:rPr>
          <w:rFonts w:ascii="宋体" w:hAnsi="宋体"/>
          <w:color w:val="000000"/>
          <w:sz w:val="24"/>
        </w:rPr>
      </w:pPr>
      <w:r w:rsidRPr="00B57F6A">
        <w:rPr>
          <w:rFonts w:ascii="宋体" w:hAnsi="宋体" w:hint="eastAsia"/>
          <w:color w:val="000000"/>
          <w:sz w:val="24"/>
        </w:rPr>
        <w:t>（</w:t>
      </w:r>
      <w:r>
        <w:rPr>
          <w:rFonts w:ascii="宋体" w:hAnsi="宋体"/>
          <w:color w:val="000000"/>
          <w:sz w:val="24"/>
        </w:rPr>
        <w:t>3</w:t>
      </w:r>
      <w:r w:rsidRPr="00B57F6A">
        <w:rPr>
          <w:rFonts w:ascii="宋体" w:hAnsi="宋体"/>
          <w:color w:val="000000"/>
          <w:sz w:val="24"/>
        </w:rPr>
        <w:t>）</w:t>
      </w:r>
      <w:r w:rsidR="006E2339" w:rsidRPr="00B57F6A">
        <w:rPr>
          <w:rFonts w:ascii="宋体" w:hAnsi="宋体"/>
          <w:color w:val="000000"/>
          <w:sz w:val="24"/>
        </w:rPr>
        <w:t>投资者可以在每个基金开放日的交易时间内到销售网点或通过光大保德信客户服务热线确认分红方式（开通光大保德信网上交易的客户可以通过网上交易系统进行修改）。凡希望修改分红方式的投资者请务必在</w:t>
      </w:r>
      <w:r w:rsidR="002A60FB">
        <w:rPr>
          <w:rFonts w:ascii="宋体" w:hAnsi="宋体"/>
          <w:color w:val="000000"/>
          <w:sz w:val="24"/>
        </w:rPr>
        <w:t>2025年</w:t>
      </w:r>
      <w:r w:rsidR="00E013C4">
        <w:rPr>
          <w:rFonts w:ascii="宋体" w:hAnsi="宋体"/>
          <w:color w:val="000000"/>
          <w:sz w:val="24"/>
        </w:rPr>
        <w:t>9月24日</w:t>
      </w:r>
      <w:r w:rsidR="006E2339" w:rsidRPr="00B57F6A">
        <w:rPr>
          <w:rFonts w:ascii="宋体" w:hAnsi="宋体" w:hint="eastAsia"/>
          <w:color w:val="000000"/>
          <w:sz w:val="24"/>
        </w:rPr>
        <w:t>前办理变更手续。</w:t>
      </w:r>
      <w:r w:rsidR="002A60FB">
        <w:rPr>
          <w:rFonts w:ascii="宋体" w:hAnsi="宋体"/>
          <w:color w:val="000000"/>
          <w:sz w:val="24"/>
        </w:rPr>
        <w:t>2025年</w:t>
      </w:r>
      <w:r w:rsidR="00E013C4">
        <w:rPr>
          <w:rFonts w:ascii="宋体" w:hAnsi="宋体"/>
          <w:color w:val="000000"/>
          <w:sz w:val="24"/>
        </w:rPr>
        <w:t>9月24日</w:t>
      </w:r>
      <w:r w:rsidR="006E2339" w:rsidRPr="00B57F6A">
        <w:rPr>
          <w:rFonts w:ascii="宋体" w:hAnsi="宋体" w:hint="eastAsia"/>
          <w:color w:val="000000"/>
          <w:sz w:val="24"/>
        </w:rPr>
        <w:t>及以后申请办理分红方式修改的客户，修改后的分红方式将在下一次分红中生效。</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w:t>
      </w:r>
      <w:r w:rsidR="005A208B">
        <w:rPr>
          <w:rFonts w:ascii="宋体" w:hAnsi="宋体"/>
          <w:color w:val="000000"/>
          <w:sz w:val="24"/>
        </w:rPr>
        <w:t>4</w:t>
      </w:r>
      <w:r w:rsidRPr="00B57F6A">
        <w:rPr>
          <w:rFonts w:ascii="宋体" w:hAnsi="宋体"/>
          <w:color w:val="000000"/>
          <w:sz w:val="24"/>
        </w:rPr>
        <w:t>）根据《</w:t>
      </w:r>
      <w:r w:rsidR="00466C13" w:rsidRPr="00B57F6A">
        <w:rPr>
          <w:rFonts w:ascii="宋体" w:hAnsi="宋体" w:hint="eastAsia"/>
          <w:color w:val="000000"/>
          <w:sz w:val="24"/>
        </w:rPr>
        <w:t>光大保德信</w:t>
      </w:r>
      <w:r w:rsidR="002D038D" w:rsidRPr="006C68D0">
        <w:rPr>
          <w:rFonts w:ascii="宋体" w:hAnsi="宋体" w:hint="eastAsia"/>
          <w:sz w:val="24"/>
        </w:rPr>
        <w:t>尊合87个月</w:t>
      </w:r>
      <w:r w:rsidR="008055F9">
        <w:rPr>
          <w:rFonts w:ascii="宋体" w:hAnsi="宋体" w:hint="eastAsia"/>
          <w:color w:val="000000"/>
          <w:sz w:val="24"/>
        </w:rPr>
        <w:t>定期开放债券型</w:t>
      </w:r>
      <w:r w:rsidR="00466C13" w:rsidRPr="00B57F6A">
        <w:rPr>
          <w:rFonts w:ascii="宋体" w:hAnsi="宋体" w:hint="eastAsia"/>
          <w:color w:val="000000"/>
          <w:sz w:val="24"/>
        </w:rPr>
        <w:t>证券投资基金</w:t>
      </w:r>
      <w:r w:rsidRPr="00B57F6A">
        <w:rPr>
          <w:rFonts w:ascii="宋体" w:hAnsi="宋体" w:hint="eastAsia"/>
          <w:color w:val="000000"/>
          <w:sz w:val="24"/>
        </w:rPr>
        <w:t>基金合同》的规定，</w:t>
      </w:r>
      <w:r w:rsidR="002D048A" w:rsidRPr="00B57F6A">
        <w:rPr>
          <w:rFonts w:ascii="宋体" w:hAnsi="宋体" w:hint="eastAsia"/>
          <w:color w:val="000000"/>
          <w:sz w:val="24"/>
        </w:rPr>
        <w:t>红利</w:t>
      </w:r>
      <w:r w:rsidRPr="00B57F6A">
        <w:rPr>
          <w:rFonts w:ascii="宋体" w:hAnsi="宋体" w:hint="eastAsia"/>
          <w:color w:val="000000"/>
          <w:sz w:val="24"/>
        </w:rPr>
        <w:t>分配时所发生的银行转账或其他手续费用由投资者自行承担</w:t>
      </w:r>
      <w:r w:rsidR="0099759D" w:rsidRPr="00B57F6A">
        <w:rPr>
          <w:rFonts w:ascii="宋体" w:hAnsi="宋体" w:hint="eastAsia"/>
          <w:color w:val="000000"/>
          <w:sz w:val="24"/>
        </w:rPr>
        <w:t>，若红利分配金额小于银行转账或其他手续费用，则自动转为红利再投资。因此，</w:t>
      </w:r>
      <w:r w:rsidR="00011BAC" w:rsidRPr="00B57F6A">
        <w:rPr>
          <w:rFonts w:ascii="宋体" w:hAnsi="宋体" w:hint="eastAsia"/>
          <w:color w:val="000000"/>
          <w:sz w:val="24"/>
        </w:rPr>
        <w:t>当投资者的</w:t>
      </w:r>
      <w:r w:rsidR="00011BAC" w:rsidRPr="00B57F6A">
        <w:rPr>
          <w:rFonts w:ascii="宋体" w:hAnsi="宋体"/>
          <w:color w:val="000000"/>
          <w:sz w:val="24"/>
        </w:rPr>
        <w:t>红利分配金额</w:t>
      </w:r>
      <w:r w:rsidR="00011BAC" w:rsidRPr="00B57F6A">
        <w:rPr>
          <w:rFonts w:ascii="宋体" w:hAnsi="宋体" w:hint="eastAsia"/>
          <w:color w:val="000000"/>
          <w:sz w:val="24"/>
        </w:rPr>
        <w:t>小于最低现金红利发放限额</w:t>
      </w:r>
      <w:r w:rsidR="00011BAC" w:rsidRPr="00B57F6A">
        <w:rPr>
          <w:rFonts w:ascii="宋体" w:hAnsi="宋体"/>
          <w:color w:val="000000"/>
          <w:sz w:val="24"/>
        </w:rPr>
        <w:t>10.00元（不含10.00元）时，注册登记机构则将投资者的现金红利按</w:t>
      </w:r>
      <w:r w:rsidR="002A60FB">
        <w:rPr>
          <w:rFonts w:ascii="宋体" w:hAnsi="宋体"/>
          <w:color w:val="000000"/>
          <w:sz w:val="24"/>
        </w:rPr>
        <w:t>2025年</w:t>
      </w:r>
      <w:r w:rsidR="00E013C4">
        <w:rPr>
          <w:rFonts w:ascii="宋体" w:hAnsi="宋体"/>
          <w:color w:val="000000"/>
          <w:sz w:val="24"/>
        </w:rPr>
        <w:t>9月24日</w:t>
      </w:r>
      <w:r w:rsidR="00011BAC" w:rsidRPr="00B57F6A">
        <w:rPr>
          <w:rFonts w:ascii="宋体" w:hAnsi="宋体" w:hint="eastAsia"/>
          <w:color w:val="000000"/>
          <w:sz w:val="24"/>
        </w:rPr>
        <w:t>的基金份额净值自动转为基金份额。</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w:t>
      </w:r>
      <w:r w:rsidR="005A208B">
        <w:rPr>
          <w:rFonts w:ascii="宋体" w:hAnsi="宋体"/>
          <w:color w:val="000000"/>
          <w:sz w:val="24"/>
        </w:rPr>
        <w:t>5</w:t>
      </w:r>
      <w:r w:rsidRPr="00B57F6A">
        <w:rPr>
          <w:rFonts w:ascii="宋体" w:hAnsi="宋体"/>
          <w:color w:val="000000"/>
          <w:sz w:val="24"/>
        </w:rPr>
        <w:t>）光大保德信基金管理有限公司网站：www.epf.com.cn</w:t>
      </w:r>
      <w:r w:rsidR="00562003" w:rsidRPr="00B57F6A">
        <w:rPr>
          <w:rFonts w:ascii="宋体" w:hAnsi="宋体" w:hint="eastAsia"/>
          <w:color w:val="000000"/>
          <w:sz w:val="24"/>
        </w:rPr>
        <w:t>。</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w:t>
      </w:r>
      <w:r w:rsidR="005A208B">
        <w:rPr>
          <w:rFonts w:ascii="宋体" w:hAnsi="宋体"/>
          <w:color w:val="000000"/>
          <w:sz w:val="24"/>
        </w:rPr>
        <w:t>6</w:t>
      </w:r>
      <w:r w:rsidRPr="00B57F6A">
        <w:rPr>
          <w:rFonts w:ascii="宋体" w:hAnsi="宋体"/>
          <w:color w:val="000000"/>
          <w:sz w:val="24"/>
        </w:rPr>
        <w:t>）光大保德信基金管理有限公司客户服务热线：4008-202-888</w:t>
      </w:r>
      <w:r w:rsidR="00562003" w:rsidRPr="00B57F6A">
        <w:rPr>
          <w:rFonts w:ascii="宋体" w:hAnsi="宋体" w:hint="eastAsia"/>
          <w:color w:val="000000"/>
          <w:sz w:val="24"/>
        </w:rPr>
        <w:t>。</w:t>
      </w:r>
    </w:p>
    <w:p w:rsidR="006E2339" w:rsidRPr="00B57F6A" w:rsidRDefault="006E2339" w:rsidP="00A865B1">
      <w:pPr>
        <w:spacing w:line="360" w:lineRule="auto"/>
        <w:ind w:firstLineChars="200" w:firstLine="480"/>
        <w:rPr>
          <w:rFonts w:ascii="宋体" w:hAnsi="宋体"/>
          <w:color w:val="000000"/>
          <w:sz w:val="24"/>
        </w:rPr>
      </w:pPr>
      <w:r w:rsidRPr="00B57F6A">
        <w:rPr>
          <w:rFonts w:ascii="宋体" w:hAnsi="宋体" w:hint="eastAsia"/>
          <w:color w:val="000000"/>
          <w:sz w:val="24"/>
        </w:rPr>
        <w:t>（</w:t>
      </w:r>
      <w:r w:rsidR="005A208B">
        <w:rPr>
          <w:rFonts w:ascii="宋体" w:hAnsi="宋体"/>
          <w:color w:val="000000"/>
          <w:sz w:val="24"/>
        </w:rPr>
        <w:t>7</w:t>
      </w:r>
      <w:r w:rsidRPr="00B57F6A">
        <w:rPr>
          <w:rFonts w:ascii="宋体" w:hAnsi="宋体"/>
          <w:color w:val="000000"/>
          <w:sz w:val="24"/>
        </w:rPr>
        <w:t>）本基金代销机构：</w:t>
      </w:r>
      <w:r w:rsidR="008E2BB9" w:rsidRPr="008E2BB9">
        <w:rPr>
          <w:rFonts w:ascii="宋体" w:hAnsi="宋体" w:hint="eastAsia"/>
          <w:color w:val="000000"/>
          <w:sz w:val="24"/>
        </w:rPr>
        <w:t>珠海盈米基金销售有限公司</w:t>
      </w:r>
      <w:r w:rsidR="008E2BB9">
        <w:rPr>
          <w:rFonts w:ascii="宋体" w:hAnsi="宋体" w:hint="eastAsia"/>
          <w:color w:val="000000"/>
          <w:sz w:val="24"/>
        </w:rPr>
        <w:t>、</w:t>
      </w:r>
      <w:r w:rsidR="008E2BB9" w:rsidRPr="008E2BB9">
        <w:rPr>
          <w:rFonts w:ascii="宋体" w:hAnsi="宋体" w:hint="eastAsia"/>
          <w:color w:val="000000"/>
          <w:sz w:val="24"/>
        </w:rPr>
        <w:t>江苏汇林保大基金销售有限公司</w:t>
      </w:r>
      <w:r w:rsidR="008E2BB9">
        <w:rPr>
          <w:rFonts w:ascii="宋体" w:hAnsi="宋体" w:hint="eastAsia"/>
          <w:color w:val="000000"/>
          <w:sz w:val="24"/>
        </w:rPr>
        <w:t>、</w:t>
      </w:r>
      <w:r w:rsidR="008E2BB9" w:rsidRPr="008E2BB9">
        <w:rPr>
          <w:rFonts w:ascii="宋体" w:hAnsi="宋体" w:hint="eastAsia"/>
          <w:color w:val="000000"/>
          <w:sz w:val="24"/>
        </w:rPr>
        <w:t>蚂蚁（杭州）基金销售有限公司</w:t>
      </w:r>
      <w:r w:rsidR="008E2BB9">
        <w:rPr>
          <w:rFonts w:ascii="宋体" w:hAnsi="宋体" w:hint="eastAsia"/>
          <w:color w:val="000000"/>
          <w:sz w:val="24"/>
        </w:rPr>
        <w:t>、</w:t>
      </w:r>
      <w:r w:rsidR="008E2BB9" w:rsidRPr="008E2BB9">
        <w:rPr>
          <w:rFonts w:ascii="宋体" w:hAnsi="宋体" w:hint="eastAsia"/>
          <w:color w:val="000000"/>
          <w:sz w:val="24"/>
        </w:rPr>
        <w:t>上海好买基金销售有限公司</w:t>
      </w:r>
      <w:r w:rsidR="00AC5C38">
        <w:rPr>
          <w:rFonts w:ascii="宋体" w:hAnsi="宋体" w:hint="eastAsia"/>
          <w:color w:val="000000"/>
          <w:sz w:val="24"/>
        </w:rPr>
        <w:t>、中国邮政储蓄银行股份有限公司、上海利得基金销售有限公司</w:t>
      </w:r>
      <w:r w:rsidR="00793AA4">
        <w:rPr>
          <w:rFonts w:ascii="宋体" w:hAnsi="宋体" w:hint="eastAsia"/>
          <w:color w:val="000000"/>
          <w:sz w:val="24"/>
        </w:rPr>
        <w:t>、招商银行股份有限公司、上海基煜基金销售有限公司</w:t>
      </w:r>
      <w:r w:rsidR="00AC5C38">
        <w:rPr>
          <w:rFonts w:ascii="宋体" w:hAnsi="宋体" w:hint="eastAsia"/>
          <w:color w:val="000000"/>
          <w:sz w:val="24"/>
        </w:rPr>
        <w:t>。</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w:t>
      </w:r>
      <w:r w:rsidR="005A208B">
        <w:rPr>
          <w:rFonts w:ascii="宋体" w:hAnsi="宋体"/>
          <w:color w:val="000000"/>
          <w:sz w:val="24"/>
        </w:rPr>
        <w:t>8</w:t>
      </w:r>
      <w:r w:rsidRPr="00B57F6A">
        <w:rPr>
          <w:rFonts w:ascii="宋体" w:hAnsi="宋体"/>
          <w:color w:val="000000"/>
          <w:sz w:val="24"/>
        </w:rPr>
        <w:t>）分红提示</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因分红导致基金份额净值变化，不会改变基金的风险收益特征，也不会降低基金投资风险或提高基金投资收益。</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因分红导致基金份额净值调整至</w:t>
      </w:r>
      <w:r w:rsidRPr="00B57F6A">
        <w:rPr>
          <w:rFonts w:ascii="宋体" w:hAnsi="宋体"/>
          <w:color w:val="000000"/>
          <w:sz w:val="24"/>
        </w:rPr>
        <w:t>1元附近，在市场波动等因素的影响下，基金投资仍有可能出现亏损或基金净值仍有可能低于初始面值。</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w:t>
      </w:r>
      <w:r w:rsidRPr="00B57F6A">
        <w:rPr>
          <w:rFonts w:ascii="宋体" w:hAnsi="宋体" w:hint="eastAsia"/>
          <w:color w:val="000000"/>
          <w:sz w:val="24"/>
        </w:rPr>
        <w:lastRenderedPageBreak/>
        <w:t>受能力的投资品种进行投资。</w:t>
      </w: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本公告的解释权归本基金管理人。</w:t>
      </w:r>
    </w:p>
    <w:p w:rsidR="007C1E11" w:rsidRPr="00B57F6A" w:rsidRDefault="007C1E11" w:rsidP="00F33D5C">
      <w:pPr>
        <w:spacing w:line="360" w:lineRule="auto"/>
        <w:ind w:firstLineChars="200" w:firstLine="480"/>
        <w:rPr>
          <w:rFonts w:ascii="宋体" w:hAnsi="宋体"/>
          <w:color w:val="000000"/>
          <w:sz w:val="24"/>
        </w:rPr>
      </w:pPr>
    </w:p>
    <w:p w:rsidR="006E2339" w:rsidRPr="00B57F6A" w:rsidRDefault="006E2339" w:rsidP="00F33D5C">
      <w:pPr>
        <w:spacing w:line="360" w:lineRule="auto"/>
        <w:ind w:firstLineChars="200" w:firstLine="480"/>
        <w:rPr>
          <w:rFonts w:ascii="宋体" w:hAnsi="宋体"/>
          <w:color w:val="000000"/>
          <w:sz w:val="24"/>
        </w:rPr>
      </w:pPr>
      <w:r w:rsidRPr="00B57F6A">
        <w:rPr>
          <w:rFonts w:ascii="宋体" w:hAnsi="宋体" w:hint="eastAsia"/>
          <w:color w:val="000000"/>
          <w:sz w:val="24"/>
        </w:rPr>
        <w:t>特此公告。</w:t>
      </w:r>
    </w:p>
    <w:p w:rsidR="007C1E11" w:rsidRPr="00B57F6A" w:rsidRDefault="007C1E11" w:rsidP="00607AA7">
      <w:pPr>
        <w:spacing w:line="360" w:lineRule="auto"/>
        <w:ind w:firstLineChars="200" w:firstLine="480"/>
        <w:jc w:val="right"/>
        <w:rPr>
          <w:rFonts w:ascii="宋体" w:hAnsi="宋体"/>
          <w:color w:val="000000"/>
          <w:sz w:val="24"/>
        </w:rPr>
      </w:pPr>
    </w:p>
    <w:p w:rsidR="007C1E11" w:rsidRPr="00B57F6A" w:rsidRDefault="007C1E11" w:rsidP="00607AA7">
      <w:pPr>
        <w:spacing w:line="360" w:lineRule="auto"/>
        <w:ind w:firstLineChars="200" w:firstLine="480"/>
        <w:jc w:val="right"/>
        <w:rPr>
          <w:rFonts w:ascii="宋体" w:hAnsi="宋体"/>
          <w:color w:val="000000"/>
          <w:sz w:val="24"/>
        </w:rPr>
      </w:pPr>
    </w:p>
    <w:p w:rsidR="006E2339" w:rsidRDefault="006E2339" w:rsidP="00607AA7">
      <w:pPr>
        <w:spacing w:line="360" w:lineRule="auto"/>
        <w:ind w:firstLineChars="200" w:firstLine="480"/>
        <w:jc w:val="right"/>
        <w:rPr>
          <w:rFonts w:ascii="宋体" w:hAnsi="宋体"/>
          <w:color w:val="000000"/>
          <w:sz w:val="24"/>
        </w:rPr>
      </w:pPr>
      <w:r w:rsidRPr="00B57F6A">
        <w:rPr>
          <w:rFonts w:ascii="宋体" w:hAnsi="宋体" w:hint="eastAsia"/>
          <w:color w:val="000000"/>
          <w:sz w:val="24"/>
        </w:rPr>
        <w:t>光大保德信基金管理有限公司</w:t>
      </w:r>
    </w:p>
    <w:p w:rsidR="00C00EC7" w:rsidRPr="00B57F6A" w:rsidRDefault="00C00EC7" w:rsidP="00607AA7">
      <w:pPr>
        <w:spacing w:line="360" w:lineRule="auto"/>
        <w:ind w:firstLineChars="200" w:firstLine="480"/>
        <w:jc w:val="right"/>
        <w:rPr>
          <w:rFonts w:ascii="宋体" w:hAnsi="宋体" w:hint="eastAsia"/>
          <w:color w:val="000000"/>
          <w:sz w:val="24"/>
        </w:rPr>
      </w:pPr>
    </w:p>
    <w:p w:rsidR="00283F41" w:rsidRPr="00B57F6A" w:rsidRDefault="002A60FB" w:rsidP="00607AA7">
      <w:pPr>
        <w:spacing w:line="360" w:lineRule="auto"/>
        <w:ind w:firstLineChars="200" w:firstLine="480"/>
        <w:jc w:val="right"/>
        <w:rPr>
          <w:rFonts w:ascii="宋体" w:hAnsi="宋体"/>
          <w:color w:val="000000"/>
          <w:sz w:val="24"/>
        </w:rPr>
      </w:pPr>
      <w:r>
        <w:rPr>
          <w:rFonts w:ascii="宋体" w:hAnsi="宋体"/>
          <w:color w:val="000000"/>
          <w:sz w:val="24"/>
        </w:rPr>
        <w:t>2025年</w:t>
      </w:r>
      <w:r w:rsidR="00E013C4">
        <w:rPr>
          <w:rFonts w:ascii="宋体" w:hAnsi="宋体"/>
          <w:color w:val="000000"/>
          <w:sz w:val="24"/>
        </w:rPr>
        <w:t>9月23日</w:t>
      </w:r>
    </w:p>
    <w:sectPr w:rsidR="00283F41" w:rsidRPr="00B57F6A" w:rsidSect="00FF6A6D">
      <w:headerReference w:type="default"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E5" w:rsidRDefault="006213E5">
      <w:r>
        <w:separator/>
      </w:r>
    </w:p>
  </w:endnote>
  <w:endnote w:type="continuationSeparator" w:id="0">
    <w:p w:rsidR="006213E5" w:rsidRDefault="00621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05" w:rsidRDefault="00205A9C" w:rsidP="00E57126">
    <w:pPr>
      <w:pStyle w:val="a4"/>
      <w:jc w:val="center"/>
    </w:pPr>
    <w:r>
      <w:rPr>
        <w:rStyle w:val="aa"/>
      </w:rPr>
      <w:fldChar w:fldCharType="begin"/>
    </w:r>
    <w:r w:rsidR="00AE5D05">
      <w:rPr>
        <w:rStyle w:val="aa"/>
      </w:rPr>
      <w:instrText xml:space="preserve"> PAGE </w:instrText>
    </w:r>
    <w:r>
      <w:rPr>
        <w:rStyle w:val="aa"/>
      </w:rPr>
      <w:fldChar w:fldCharType="separate"/>
    </w:r>
    <w:r w:rsidR="0015126E">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E5" w:rsidRDefault="006213E5">
      <w:r>
        <w:separator/>
      </w:r>
    </w:p>
  </w:footnote>
  <w:footnote w:type="continuationSeparator" w:id="0">
    <w:p w:rsidR="006213E5" w:rsidRDefault="00621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05" w:rsidRPr="00607AA7" w:rsidRDefault="00AE5D05" w:rsidP="00607AA7">
    <w:pPr>
      <w:pStyle w:val="a3"/>
      <w:pBdr>
        <w:bottom w:val="none" w:sz="0" w:space="0" w:color="auto"/>
      </w:pBdr>
      <w:jc w:val="left"/>
      <w:rPr>
        <w:color w:va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B5CA9AF2">
      <w:start w:val="1"/>
      <w:numFmt w:val="decimal"/>
      <w:lvlText w:val="%1）"/>
      <w:lvlJc w:val="left"/>
      <w:pPr>
        <w:tabs>
          <w:tab w:val="num" w:pos="360"/>
        </w:tabs>
        <w:ind w:left="360" w:hanging="360"/>
      </w:pPr>
      <w:rPr>
        <w:rFonts w:hint="default"/>
      </w:rPr>
    </w:lvl>
    <w:lvl w:ilvl="1" w:tplc="AEFEDA18" w:tentative="1">
      <w:start w:val="1"/>
      <w:numFmt w:val="lowerLetter"/>
      <w:lvlText w:val="%2)"/>
      <w:lvlJc w:val="left"/>
      <w:pPr>
        <w:tabs>
          <w:tab w:val="num" w:pos="840"/>
        </w:tabs>
        <w:ind w:left="840" w:hanging="420"/>
      </w:pPr>
    </w:lvl>
    <w:lvl w:ilvl="2" w:tplc="8AA69FC6" w:tentative="1">
      <w:start w:val="1"/>
      <w:numFmt w:val="lowerRoman"/>
      <w:lvlText w:val="%3."/>
      <w:lvlJc w:val="right"/>
      <w:pPr>
        <w:tabs>
          <w:tab w:val="num" w:pos="1260"/>
        </w:tabs>
        <w:ind w:left="1260" w:hanging="420"/>
      </w:pPr>
    </w:lvl>
    <w:lvl w:ilvl="3" w:tplc="071C076A" w:tentative="1">
      <w:start w:val="1"/>
      <w:numFmt w:val="decimal"/>
      <w:lvlText w:val="%4."/>
      <w:lvlJc w:val="left"/>
      <w:pPr>
        <w:tabs>
          <w:tab w:val="num" w:pos="1680"/>
        </w:tabs>
        <w:ind w:left="1680" w:hanging="420"/>
      </w:pPr>
    </w:lvl>
    <w:lvl w:ilvl="4" w:tplc="AE50B658" w:tentative="1">
      <w:start w:val="1"/>
      <w:numFmt w:val="lowerLetter"/>
      <w:lvlText w:val="%5)"/>
      <w:lvlJc w:val="left"/>
      <w:pPr>
        <w:tabs>
          <w:tab w:val="num" w:pos="2100"/>
        </w:tabs>
        <w:ind w:left="2100" w:hanging="420"/>
      </w:pPr>
    </w:lvl>
    <w:lvl w:ilvl="5" w:tplc="DB5E517C" w:tentative="1">
      <w:start w:val="1"/>
      <w:numFmt w:val="lowerRoman"/>
      <w:lvlText w:val="%6."/>
      <w:lvlJc w:val="right"/>
      <w:pPr>
        <w:tabs>
          <w:tab w:val="num" w:pos="2520"/>
        </w:tabs>
        <w:ind w:left="2520" w:hanging="420"/>
      </w:pPr>
    </w:lvl>
    <w:lvl w:ilvl="6" w:tplc="9C5E3CF4" w:tentative="1">
      <w:start w:val="1"/>
      <w:numFmt w:val="decimal"/>
      <w:lvlText w:val="%7."/>
      <w:lvlJc w:val="left"/>
      <w:pPr>
        <w:tabs>
          <w:tab w:val="num" w:pos="2940"/>
        </w:tabs>
        <w:ind w:left="2940" w:hanging="420"/>
      </w:pPr>
    </w:lvl>
    <w:lvl w:ilvl="7" w:tplc="A5E0EAB0" w:tentative="1">
      <w:start w:val="1"/>
      <w:numFmt w:val="lowerLetter"/>
      <w:lvlText w:val="%8)"/>
      <w:lvlJc w:val="left"/>
      <w:pPr>
        <w:tabs>
          <w:tab w:val="num" w:pos="3360"/>
        </w:tabs>
        <w:ind w:left="3360" w:hanging="420"/>
      </w:pPr>
    </w:lvl>
    <w:lvl w:ilvl="8" w:tplc="0CB4BCB4"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6500"/>
    <w:rsid w:val="00002D1C"/>
    <w:rsid w:val="00003643"/>
    <w:rsid w:val="00003689"/>
    <w:rsid w:val="00003EC6"/>
    <w:rsid w:val="0000403D"/>
    <w:rsid w:val="000042EE"/>
    <w:rsid w:val="00004A56"/>
    <w:rsid w:val="000053B1"/>
    <w:rsid w:val="000061FE"/>
    <w:rsid w:val="000068A0"/>
    <w:rsid w:val="00006AFB"/>
    <w:rsid w:val="000078C8"/>
    <w:rsid w:val="000078DC"/>
    <w:rsid w:val="00010335"/>
    <w:rsid w:val="00011385"/>
    <w:rsid w:val="00011BAC"/>
    <w:rsid w:val="00012FBB"/>
    <w:rsid w:val="00013DEC"/>
    <w:rsid w:val="000147F4"/>
    <w:rsid w:val="00016267"/>
    <w:rsid w:val="000174B9"/>
    <w:rsid w:val="00017A90"/>
    <w:rsid w:val="00020404"/>
    <w:rsid w:val="000211A0"/>
    <w:rsid w:val="0002149F"/>
    <w:rsid w:val="000219DD"/>
    <w:rsid w:val="0002215F"/>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1EF"/>
    <w:rsid w:val="00046AD8"/>
    <w:rsid w:val="0004779C"/>
    <w:rsid w:val="00047CDA"/>
    <w:rsid w:val="00050CAE"/>
    <w:rsid w:val="00051D2D"/>
    <w:rsid w:val="000546BB"/>
    <w:rsid w:val="00054EA6"/>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21F4"/>
    <w:rsid w:val="000737C8"/>
    <w:rsid w:val="00074069"/>
    <w:rsid w:val="000748A5"/>
    <w:rsid w:val="000805C2"/>
    <w:rsid w:val="000816D7"/>
    <w:rsid w:val="00084AB9"/>
    <w:rsid w:val="00086B61"/>
    <w:rsid w:val="000870C0"/>
    <w:rsid w:val="0008749A"/>
    <w:rsid w:val="00090C1A"/>
    <w:rsid w:val="000916A3"/>
    <w:rsid w:val="000917F4"/>
    <w:rsid w:val="00091B13"/>
    <w:rsid w:val="000926FC"/>
    <w:rsid w:val="00092AB1"/>
    <w:rsid w:val="00093212"/>
    <w:rsid w:val="00093716"/>
    <w:rsid w:val="00094A85"/>
    <w:rsid w:val="00095149"/>
    <w:rsid w:val="00095C68"/>
    <w:rsid w:val="00095DC9"/>
    <w:rsid w:val="00097AD9"/>
    <w:rsid w:val="000A0430"/>
    <w:rsid w:val="000A1095"/>
    <w:rsid w:val="000A2DD8"/>
    <w:rsid w:val="000A3518"/>
    <w:rsid w:val="000A6E54"/>
    <w:rsid w:val="000A77B4"/>
    <w:rsid w:val="000A78D1"/>
    <w:rsid w:val="000B101D"/>
    <w:rsid w:val="000B1E7A"/>
    <w:rsid w:val="000B2B87"/>
    <w:rsid w:val="000B2FD6"/>
    <w:rsid w:val="000B32FB"/>
    <w:rsid w:val="000B4135"/>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C6E0E"/>
    <w:rsid w:val="000D06C8"/>
    <w:rsid w:val="000D27DC"/>
    <w:rsid w:val="000D51E8"/>
    <w:rsid w:val="000D60C8"/>
    <w:rsid w:val="000D7069"/>
    <w:rsid w:val="000D72F6"/>
    <w:rsid w:val="000D7307"/>
    <w:rsid w:val="000E12D3"/>
    <w:rsid w:val="000E49EF"/>
    <w:rsid w:val="000E6757"/>
    <w:rsid w:val="000F1221"/>
    <w:rsid w:val="000F157F"/>
    <w:rsid w:val="000F179D"/>
    <w:rsid w:val="000F1F16"/>
    <w:rsid w:val="000F227A"/>
    <w:rsid w:val="000F274B"/>
    <w:rsid w:val="000F306D"/>
    <w:rsid w:val="000F40C6"/>
    <w:rsid w:val="000F4841"/>
    <w:rsid w:val="000F4A87"/>
    <w:rsid w:val="000F5061"/>
    <w:rsid w:val="000F5BB0"/>
    <w:rsid w:val="000F5E2A"/>
    <w:rsid w:val="000F7D14"/>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827"/>
    <w:rsid w:val="00121B27"/>
    <w:rsid w:val="001227D9"/>
    <w:rsid w:val="00122B70"/>
    <w:rsid w:val="001238A7"/>
    <w:rsid w:val="00123F85"/>
    <w:rsid w:val="00124AA3"/>
    <w:rsid w:val="00125360"/>
    <w:rsid w:val="00126521"/>
    <w:rsid w:val="00126984"/>
    <w:rsid w:val="00126F43"/>
    <w:rsid w:val="001300B7"/>
    <w:rsid w:val="001304FE"/>
    <w:rsid w:val="00130918"/>
    <w:rsid w:val="001313E7"/>
    <w:rsid w:val="00131630"/>
    <w:rsid w:val="00131A50"/>
    <w:rsid w:val="001328E0"/>
    <w:rsid w:val="00133010"/>
    <w:rsid w:val="00133D18"/>
    <w:rsid w:val="00134051"/>
    <w:rsid w:val="00134735"/>
    <w:rsid w:val="00134898"/>
    <w:rsid w:val="00135876"/>
    <w:rsid w:val="00135AC2"/>
    <w:rsid w:val="0013608C"/>
    <w:rsid w:val="0013639C"/>
    <w:rsid w:val="0014153A"/>
    <w:rsid w:val="0014308D"/>
    <w:rsid w:val="00144390"/>
    <w:rsid w:val="00144C33"/>
    <w:rsid w:val="00146132"/>
    <w:rsid w:val="00146C9D"/>
    <w:rsid w:val="0014722E"/>
    <w:rsid w:val="001503D8"/>
    <w:rsid w:val="00150C95"/>
    <w:rsid w:val="0015126E"/>
    <w:rsid w:val="00151D4A"/>
    <w:rsid w:val="001540C2"/>
    <w:rsid w:val="00154A37"/>
    <w:rsid w:val="00155D84"/>
    <w:rsid w:val="00156E4F"/>
    <w:rsid w:val="001613D9"/>
    <w:rsid w:val="001615BE"/>
    <w:rsid w:val="00165613"/>
    <w:rsid w:val="0016661A"/>
    <w:rsid w:val="0016729C"/>
    <w:rsid w:val="00167E28"/>
    <w:rsid w:val="0017050D"/>
    <w:rsid w:val="001726AF"/>
    <w:rsid w:val="00172C5E"/>
    <w:rsid w:val="00172F1C"/>
    <w:rsid w:val="00173680"/>
    <w:rsid w:val="0017530D"/>
    <w:rsid w:val="00175612"/>
    <w:rsid w:val="00175BD8"/>
    <w:rsid w:val="00176EF0"/>
    <w:rsid w:val="00177018"/>
    <w:rsid w:val="00177135"/>
    <w:rsid w:val="0017766C"/>
    <w:rsid w:val="00177940"/>
    <w:rsid w:val="00177A86"/>
    <w:rsid w:val="001809B4"/>
    <w:rsid w:val="00180A97"/>
    <w:rsid w:val="00180D49"/>
    <w:rsid w:val="0018268F"/>
    <w:rsid w:val="001833E8"/>
    <w:rsid w:val="00183684"/>
    <w:rsid w:val="001838CC"/>
    <w:rsid w:val="00183A49"/>
    <w:rsid w:val="001859F6"/>
    <w:rsid w:val="001862F4"/>
    <w:rsid w:val="0018671B"/>
    <w:rsid w:val="00186A28"/>
    <w:rsid w:val="00190A51"/>
    <w:rsid w:val="0019168C"/>
    <w:rsid w:val="00191EF7"/>
    <w:rsid w:val="001932D0"/>
    <w:rsid w:val="00194C80"/>
    <w:rsid w:val="00195240"/>
    <w:rsid w:val="0019545C"/>
    <w:rsid w:val="00196095"/>
    <w:rsid w:val="00196473"/>
    <w:rsid w:val="00197382"/>
    <w:rsid w:val="001A061F"/>
    <w:rsid w:val="001A08B8"/>
    <w:rsid w:val="001A0F7C"/>
    <w:rsid w:val="001A12AC"/>
    <w:rsid w:val="001A409A"/>
    <w:rsid w:val="001A5290"/>
    <w:rsid w:val="001A70A4"/>
    <w:rsid w:val="001A74F7"/>
    <w:rsid w:val="001A7B39"/>
    <w:rsid w:val="001A7CE6"/>
    <w:rsid w:val="001B0CD9"/>
    <w:rsid w:val="001B1A2D"/>
    <w:rsid w:val="001B2F15"/>
    <w:rsid w:val="001B318F"/>
    <w:rsid w:val="001B4E01"/>
    <w:rsid w:val="001B7D67"/>
    <w:rsid w:val="001C07BD"/>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5960"/>
    <w:rsid w:val="001E61B3"/>
    <w:rsid w:val="001E6A67"/>
    <w:rsid w:val="001E7CC4"/>
    <w:rsid w:val="001F0C2B"/>
    <w:rsid w:val="001F19FB"/>
    <w:rsid w:val="001F31AA"/>
    <w:rsid w:val="001F4596"/>
    <w:rsid w:val="001F4FD9"/>
    <w:rsid w:val="001F56B8"/>
    <w:rsid w:val="001F574B"/>
    <w:rsid w:val="00201BE0"/>
    <w:rsid w:val="00201FE3"/>
    <w:rsid w:val="002027D4"/>
    <w:rsid w:val="0020457E"/>
    <w:rsid w:val="00205A9C"/>
    <w:rsid w:val="0020649C"/>
    <w:rsid w:val="00206E5A"/>
    <w:rsid w:val="002078C2"/>
    <w:rsid w:val="00207EF9"/>
    <w:rsid w:val="00207FEE"/>
    <w:rsid w:val="002100A6"/>
    <w:rsid w:val="002105A8"/>
    <w:rsid w:val="002121AE"/>
    <w:rsid w:val="0021278C"/>
    <w:rsid w:val="00213485"/>
    <w:rsid w:val="002139A5"/>
    <w:rsid w:val="00214037"/>
    <w:rsid w:val="00215880"/>
    <w:rsid w:val="00215EF5"/>
    <w:rsid w:val="002168D5"/>
    <w:rsid w:val="0021792F"/>
    <w:rsid w:val="00217F44"/>
    <w:rsid w:val="002205FB"/>
    <w:rsid w:val="00220E9C"/>
    <w:rsid w:val="0022176B"/>
    <w:rsid w:val="002221B1"/>
    <w:rsid w:val="00223EF6"/>
    <w:rsid w:val="00225DEF"/>
    <w:rsid w:val="00226A1D"/>
    <w:rsid w:val="00226AA7"/>
    <w:rsid w:val="00226AF3"/>
    <w:rsid w:val="00227713"/>
    <w:rsid w:val="0022781C"/>
    <w:rsid w:val="0022784D"/>
    <w:rsid w:val="00230A57"/>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47B72"/>
    <w:rsid w:val="002503AC"/>
    <w:rsid w:val="002504CC"/>
    <w:rsid w:val="002506B5"/>
    <w:rsid w:val="00250A7D"/>
    <w:rsid w:val="0025139E"/>
    <w:rsid w:val="0025194C"/>
    <w:rsid w:val="0025209D"/>
    <w:rsid w:val="002536B3"/>
    <w:rsid w:val="00254BCF"/>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6EC3"/>
    <w:rsid w:val="00287EBD"/>
    <w:rsid w:val="00287EC8"/>
    <w:rsid w:val="00290BA6"/>
    <w:rsid w:val="0029114F"/>
    <w:rsid w:val="00293E0D"/>
    <w:rsid w:val="00294EA2"/>
    <w:rsid w:val="00297FAA"/>
    <w:rsid w:val="002A00A5"/>
    <w:rsid w:val="002A1DC6"/>
    <w:rsid w:val="002A27EE"/>
    <w:rsid w:val="002A2828"/>
    <w:rsid w:val="002A2C3A"/>
    <w:rsid w:val="002A3127"/>
    <w:rsid w:val="002A596D"/>
    <w:rsid w:val="002A60FB"/>
    <w:rsid w:val="002A6718"/>
    <w:rsid w:val="002A6B98"/>
    <w:rsid w:val="002A71D3"/>
    <w:rsid w:val="002B0F15"/>
    <w:rsid w:val="002B1B3D"/>
    <w:rsid w:val="002B3287"/>
    <w:rsid w:val="002B440C"/>
    <w:rsid w:val="002B492C"/>
    <w:rsid w:val="002B6E12"/>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38D"/>
    <w:rsid w:val="002D048A"/>
    <w:rsid w:val="002D0FFB"/>
    <w:rsid w:val="002D1595"/>
    <w:rsid w:val="002D1DC3"/>
    <w:rsid w:val="002D3353"/>
    <w:rsid w:val="002D37D6"/>
    <w:rsid w:val="002D3E6F"/>
    <w:rsid w:val="002D4670"/>
    <w:rsid w:val="002D4C24"/>
    <w:rsid w:val="002D51E8"/>
    <w:rsid w:val="002D541D"/>
    <w:rsid w:val="002D60A2"/>
    <w:rsid w:val="002D633B"/>
    <w:rsid w:val="002D707E"/>
    <w:rsid w:val="002D74E2"/>
    <w:rsid w:val="002E1FA4"/>
    <w:rsid w:val="002E1FEF"/>
    <w:rsid w:val="002E228D"/>
    <w:rsid w:val="002E2980"/>
    <w:rsid w:val="002E3072"/>
    <w:rsid w:val="002E34FF"/>
    <w:rsid w:val="002E52B4"/>
    <w:rsid w:val="002E6982"/>
    <w:rsid w:val="002E78AA"/>
    <w:rsid w:val="002F0ED8"/>
    <w:rsid w:val="002F10EE"/>
    <w:rsid w:val="002F1531"/>
    <w:rsid w:val="002F2DD1"/>
    <w:rsid w:val="002F418D"/>
    <w:rsid w:val="002F477D"/>
    <w:rsid w:val="002F6FEC"/>
    <w:rsid w:val="002F7199"/>
    <w:rsid w:val="002F7550"/>
    <w:rsid w:val="003011CB"/>
    <w:rsid w:val="00302430"/>
    <w:rsid w:val="003032CE"/>
    <w:rsid w:val="003033B1"/>
    <w:rsid w:val="00304413"/>
    <w:rsid w:val="003048FA"/>
    <w:rsid w:val="003048FB"/>
    <w:rsid w:val="00305739"/>
    <w:rsid w:val="00307718"/>
    <w:rsid w:val="00310396"/>
    <w:rsid w:val="00310725"/>
    <w:rsid w:val="00311CAD"/>
    <w:rsid w:val="00312632"/>
    <w:rsid w:val="003136DA"/>
    <w:rsid w:val="003139F8"/>
    <w:rsid w:val="00313A10"/>
    <w:rsid w:val="00316115"/>
    <w:rsid w:val="00316C60"/>
    <w:rsid w:val="00316FE3"/>
    <w:rsid w:val="00320373"/>
    <w:rsid w:val="00321552"/>
    <w:rsid w:val="0032256B"/>
    <w:rsid w:val="00322857"/>
    <w:rsid w:val="00322F8E"/>
    <w:rsid w:val="0032564B"/>
    <w:rsid w:val="00326177"/>
    <w:rsid w:val="00327D92"/>
    <w:rsid w:val="00330F87"/>
    <w:rsid w:val="00332452"/>
    <w:rsid w:val="00332773"/>
    <w:rsid w:val="00333BD8"/>
    <w:rsid w:val="00333BEC"/>
    <w:rsid w:val="00334E72"/>
    <w:rsid w:val="003351CF"/>
    <w:rsid w:val="003356EB"/>
    <w:rsid w:val="00336602"/>
    <w:rsid w:val="00336B7C"/>
    <w:rsid w:val="003377BF"/>
    <w:rsid w:val="003403BE"/>
    <w:rsid w:val="0034118B"/>
    <w:rsid w:val="0034170A"/>
    <w:rsid w:val="00341B70"/>
    <w:rsid w:val="00342F3E"/>
    <w:rsid w:val="0034314C"/>
    <w:rsid w:val="00344EC8"/>
    <w:rsid w:val="00345156"/>
    <w:rsid w:val="00345618"/>
    <w:rsid w:val="003458AF"/>
    <w:rsid w:val="00345C56"/>
    <w:rsid w:val="00345C96"/>
    <w:rsid w:val="00346428"/>
    <w:rsid w:val="00347780"/>
    <w:rsid w:val="00350F43"/>
    <w:rsid w:val="0035257E"/>
    <w:rsid w:val="00352C98"/>
    <w:rsid w:val="003536F0"/>
    <w:rsid w:val="0035595C"/>
    <w:rsid w:val="0035728E"/>
    <w:rsid w:val="00360575"/>
    <w:rsid w:val="00360A37"/>
    <w:rsid w:val="003617A0"/>
    <w:rsid w:val="00361F6A"/>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13B2"/>
    <w:rsid w:val="00381C48"/>
    <w:rsid w:val="00382589"/>
    <w:rsid w:val="00383AA5"/>
    <w:rsid w:val="00386A12"/>
    <w:rsid w:val="00386C3E"/>
    <w:rsid w:val="00387F10"/>
    <w:rsid w:val="0039021B"/>
    <w:rsid w:val="00392716"/>
    <w:rsid w:val="003927ED"/>
    <w:rsid w:val="00392B2A"/>
    <w:rsid w:val="00393EDA"/>
    <w:rsid w:val="003940D2"/>
    <w:rsid w:val="00394CE2"/>
    <w:rsid w:val="00395393"/>
    <w:rsid w:val="00396992"/>
    <w:rsid w:val="00396E9B"/>
    <w:rsid w:val="0039702B"/>
    <w:rsid w:val="003979D4"/>
    <w:rsid w:val="003A07E8"/>
    <w:rsid w:val="003A0E79"/>
    <w:rsid w:val="003A1EB8"/>
    <w:rsid w:val="003A21AD"/>
    <w:rsid w:val="003A3308"/>
    <w:rsid w:val="003A3625"/>
    <w:rsid w:val="003A39D8"/>
    <w:rsid w:val="003A3CE5"/>
    <w:rsid w:val="003A46C5"/>
    <w:rsid w:val="003A4BA6"/>
    <w:rsid w:val="003A5A5A"/>
    <w:rsid w:val="003A6028"/>
    <w:rsid w:val="003A6187"/>
    <w:rsid w:val="003A62D4"/>
    <w:rsid w:val="003A65B6"/>
    <w:rsid w:val="003A6741"/>
    <w:rsid w:val="003A6DAD"/>
    <w:rsid w:val="003B006E"/>
    <w:rsid w:val="003B0541"/>
    <w:rsid w:val="003B0B55"/>
    <w:rsid w:val="003B1418"/>
    <w:rsid w:val="003B158B"/>
    <w:rsid w:val="003B2052"/>
    <w:rsid w:val="003B2188"/>
    <w:rsid w:val="003B7B8D"/>
    <w:rsid w:val="003C0F6B"/>
    <w:rsid w:val="003C1148"/>
    <w:rsid w:val="003C3107"/>
    <w:rsid w:val="003D14EF"/>
    <w:rsid w:val="003D2E43"/>
    <w:rsid w:val="003D338A"/>
    <w:rsid w:val="003D4904"/>
    <w:rsid w:val="003D5A05"/>
    <w:rsid w:val="003D6376"/>
    <w:rsid w:val="003D665B"/>
    <w:rsid w:val="003D6CF0"/>
    <w:rsid w:val="003D7013"/>
    <w:rsid w:val="003D7025"/>
    <w:rsid w:val="003E0139"/>
    <w:rsid w:val="003E0782"/>
    <w:rsid w:val="003E0E6C"/>
    <w:rsid w:val="003E3544"/>
    <w:rsid w:val="003E3AE6"/>
    <w:rsid w:val="003E44D1"/>
    <w:rsid w:val="003E616A"/>
    <w:rsid w:val="003E69C2"/>
    <w:rsid w:val="003E6E4E"/>
    <w:rsid w:val="003E70D0"/>
    <w:rsid w:val="003E72FE"/>
    <w:rsid w:val="003F0730"/>
    <w:rsid w:val="003F130F"/>
    <w:rsid w:val="003F13F0"/>
    <w:rsid w:val="003F2295"/>
    <w:rsid w:val="003F2D9F"/>
    <w:rsid w:val="003F3AD4"/>
    <w:rsid w:val="003F4982"/>
    <w:rsid w:val="003F5577"/>
    <w:rsid w:val="003F5B3A"/>
    <w:rsid w:val="003F5DDB"/>
    <w:rsid w:val="003F63F2"/>
    <w:rsid w:val="003F6A92"/>
    <w:rsid w:val="003F795A"/>
    <w:rsid w:val="00403E19"/>
    <w:rsid w:val="0040449F"/>
    <w:rsid w:val="004054C4"/>
    <w:rsid w:val="00405CF7"/>
    <w:rsid w:val="00407B7B"/>
    <w:rsid w:val="00410870"/>
    <w:rsid w:val="00410E37"/>
    <w:rsid w:val="0041693A"/>
    <w:rsid w:val="00420380"/>
    <w:rsid w:val="00420F27"/>
    <w:rsid w:val="004222B8"/>
    <w:rsid w:val="00423383"/>
    <w:rsid w:val="004237BF"/>
    <w:rsid w:val="0042415C"/>
    <w:rsid w:val="0042496C"/>
    <w:rsid w:val="00425049"/>
    <w:rsid w:val="00425127"/>
    <w:rsid w:val="00425F10"/>
    <w:rsid w:val="00426038"/>
    <w:rsid w:val="0043081F"/>
    <w:rsid w:val="004315FF"/>
    <w:rsid w:val="0043270B"/>
    <w:rsid w:val="00432DD0"/>
    <w:rsid w:val="004330D6"/>
    <w:rsid w:val="00433158"/>
    <w:rsid w:val="004338A7"/>
    <w:rsid w:val="00433C18"/>
    <w:rsid w:val="00436A27"/>
    <w:rsid w:val="00436DE5"/>
    <w:rsid w:val="00442830"/>
    <w:rsid w:val="00443602"/>
    <w:rsid w:val="00444405"/>
    <w:rsid w:val="00444598"/>
    <w:rsid w:val="0044583B"/>
    <w:rsid w:val="00446993"/>
    <w:rsid w:val="00446F05"/>
    <w:rsid w:val="0044743E"/>
    <w:rsid w:val="0045086B"/>
    <w:rsid w:val="00452BD2"/>
    <w:rsid w:val="004536CB"/>
    <w:rsid w:val="00454121"/>
    <w:rsid w:val="004541BB"/>
    <w:rsid w:val="00454528"/>
    <w:rsid w:val="00454784"/>
    <w:rsid w:val="00454B9B"/>
    <w:rsid w:val="0045537C"/>
    <w:rsid w:val="00455786"/>
    <w:rsid w:val="00456151"/>
    <w:rsid w:val="004565E5"/>
    <w:rsid w:val="004569BF"/>
    <w:rsid w:val="0046020C"/>
    <w:rsid w:val="00461917"/>
    <w:rsid w:val="00462D23"/>
    <w:rsid w:val="0046366A"/>
    <w:rsid w:val="004649DF"/>
    <w:rsid w:val="00464A0F"/>
    <w:rsid w:val="00464C32"/>
    <w:rsid w:val="00464EBE"/>
    <w:rsid w:val="00466C13"/>
    <w:rsid w:val="00467902"/>
    <w:rsid w:val="00467975"/>
    <w:rsid w:val="0047045B"/>
    <w:rsid w:val="004717F7"/>
    <w:rsid w:val="00471C57"/>
    <w:rsid w:val="00472ADC"/>
    <w:rsid w:val="00472BB8"/>
    <w:rsid w:val="0047388C"/>
    <w:rsid w:val="004757D4"/>
    <w:rsid w:val="004766EF"/>
    <w:rsid w:val="004776F5"/>
    <w:rsid w:val="004801EE"/>
    <w:rsid w:val="00482A77"/>
    <w:rsid w:val="004831DD"/>
    <w:rsid w:val="00484670"/>
    <w:rsid w:val="00484946"/>
    <w:rsid w:val="00484C3A"/>
    <w:rsid w:val="00487B46"/>
    <w:rsid w:val="004909B6"/>
    <w:rsid w:val="00490AAB"/>
    <w:rsid w:val="004920DD"/>
    <w:rsid w:val="00492EAC"/>
    <w:rsid w:val="00493362"/>
    <w:rsid w:val="00493F55"/>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319"/>
    <w:rsid w:val="004C67AF"/>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6CB"/>
    <w:rsid w:val="004E0F73"/>
    <w:rsid w:val="004E1882"/>
    <w:rsid w:val="004E2449"/>
    <w:rsid w:val="004E3564"/>
    <w:rsid w:val="004E39AA"/>
    <w:rsid w:val="004E54FC"/>
    <w:rsid w:val="004E56F7"/>
    <w:rsid w:val="004E6651"/>
    <w:rsid w:val="004E667A"/>
    <w:rsid w:val="004E6DC9"/>
    <w:rsid w:val="004E72D1"/>
    <w:rsid w:val="004F0429"/>
    <w:rsid w:val="004F14A3"/>
    <w:rsid w:val="004F18B9"/>
    <w:rsid w:val="004F214E"/>
    <w:rsid w:val="004F2D87"/>
    <w:rsid w:val="004F34EB"/>
    <w:rsid w:val="004F4BC6"/>
    <w:rsid w:val="004F51EC"/>
    <w:rsid w:val="004F62C5"/>
    <w:rsid w:val="004F728A"/>
    <w:rsid w:val="004F7BA8"/>
    <w:rsid w:val="00500F35"/>
    <w:rsid w:val="00501D65"/>
    <w:rsid w:val="00503589"/>
    <w:rsid w:val="00503C2E"/>
    <w:rsid w:val="005053E8"/>
    <w:rsid w:val="00505D2B"/>
    <w:rsid w:val="0050712B"/>
    <w:rsid w:val="00507CE6"/>
    <w:rsid w:val="005109FC"/>
    <w:rsid w:val="005111B4"/>
    <w:rsid w:val="005146AA"/>
    <w:rsid w:val="005148BB"/>
    <w:rsid w:val="00514B76"/>
    <w:rsid w:val="00515833"/>
    <w:rsid w:val="00516EA9"/>
    <w:rsid w:val="00520775"/>
    <w:rsid w:val="00520A80"/>
    <w:rsid w:val="00520C4C"/>
    <w:rsid w:val="00522DE5"/>
    <w:rsid w:val="005231BC"/>
    <w:rsid w:val="00523C1A"/>
    <w:rsid w:val="00523C2E"/>
    <w:rsid w:val="00524911"/>
    <w:rsid w:val="0052577E"/>
    <w:rsid w:val="00525EBC"/>
    <w:rsid w:val="00526BA3"/>
    <w:rsid w:val="00526D7E"/>
    <w:rsid w:val="00526F00"/>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9D8"/>
    <w:rsid w:val="00535CBC"/>
    <w:rsid w:val="00537828"/>
    <w:rsid w:val="005400F6"/>
    <w:rsid w:val="00541BD8"/>
    <w:rsid w:val="00541C85"/>
    <w:rsid w:val="005420A1"/>
    <w:rsid w:val="00543090"/>
    <w:rsid w:val="00543491"/>
    <w:rsid w:val="0054390D"/>
    <w:rsid w:val="00543F0D"/>
    <w:rsid w:val="00543F81"/>
    <w:rsid w:val="005442EB"/>
    <w:rsid w:val="00544F70"/>
    <w:rsid w:val="00545A2F"/>
    <w:rsid w:val="00546A83"/>
    <w:rsid w:val="00547427"/>
    <w:rsid w:val="00547ACB"/>
    <w:rsid w:val="0055219D"/>
    <w:rsid w:val="00552D91"/>
    <w:rsid w:val="00554BC4"/>
    <w:rsid w:val="00556101"/>
    <w:rsid w:val="005563F4"/>
    <w:rsid w:val="0055686E"/>
    <w:rsid w:val="00556EBA"/>
    <w:rsid w:val="0055765F"/>
    <w:rsid w:val="00560D89"/>
    <w:rsid w:val="00561287"/>
    <w:rsid w:val="005613BE"/>
    <w:rsid w:val="005619F4"/>
    <w:rsid w:val="00562003"/>
    <w:rsid w:val="005636DA"/>
    <w:rsid w:val="00563E76"/>
    <w:rsid w:val="005657F5"/>
    <w:rsid w:val="00567B03"/>
    <w:rsid w:val="00570979"/>
    <w:rsid w:val="005711E2"/>
    <w:rsid w:val="0057134A"/>
    <w:rsid w:val="0057176B"/>
    <w:rsid w:val="0057186F"/>
    <w:rsid w:val="0057211A"/>
    <w:rsid w:val="00572259"/>
    <w:rsid w:val="00573A01"/>
    <w:rsid w:val="005752FB"/>
    <w:rsid w:val="0057655D"/>
    <w:rsid w:val="00577536"/>
    <w:rsid w:val="00577CC5"/>
    <w:rsid w:val="0058012C"/>
    <w:rsid w:val="0058068B"/>
    <w:rsid w:val="00581610"/>
    <w:rsid w:val="005822B6"/>
    <w:rsid w:val="00583603"/>
    <w:rsid w:val="00583C26"/>
    <w:rsid w:val="00584BEE"/>
    <w:rsid w:val="005861FC"/>
    <w:rsid w:val="00587317"/>
    <w:rsid w:val="005901C8"/>
    <w:rsid w:val="005915CC"/>
    <w:rsid w:val="00593C46"/>
    <w:rsid w:val="00594635"/>
    <w:rsid w:val="005962DE"/>
    <w:rsid w:val="005A0588"/>
    <w:rsid w:val="005A208B"/>
    <w:rsid w:val="005A2273"/>
    <w:rsid w:val="005A2DE6"/>
    <w:rsid w:val="005A449A"/>
    <w:rsid w:val="005A54FD"/>
    <w:rsid w:val="005A5FF7"/>
    <w:rsid w:val="005A625A"/>
    <w:rsid w:val="005A78EA"/>
    <w:rsid w:val="005B0097"/>
    <w:rsid w:val="005B112D"/>
    <w:rsid w:val="005B1B4C"/>
    <w:rsid w:val="005B2106"/>
    <w:rsid w:val="005B2B79"/>
    <w:rsid w:val="005B3C0B"/>
    <w:rsid w:val="005B4095"/>
    <w:rsid w:val="005B4708"/>
    <w:rsid w:val="005B55B2"/>
    <w:rsid w:val="005B744C"/>
    <w:rsid w:val="005C0D69"/>
    <w:rsid w:val="005C168D"/>
    <w:rsid w:val="005C224D"/>
    <w:rsid w:val="005C3599"/>
    <w:rsid w:val="005C4869"/>
    <w:rsid w:val="005C5462"/>
    <w:rsid w:val="005C6066"/>
    <w:rsid w:val="005D05E5"/>
    <w:rsid w:val="005D363F"/>
    <w:rsid w:val="005D46D6"/>
    <w:rsid w:val="005D47D1"/>
    <w:rsid w:val="005D4EAD"/>
    <w:rsid w:val="005D692E"/>
    <w:rsid w:val="005E0C0B"/>
    <w:rsid w:val="005E0F3B"/>
    <w:rsid w:val="005E3199"/>
    <w:rsid w:val="005E38C9"/>
    <w:rsid w:val="005E4B47"/>
    <w:rsid w:val="005E54C9"/>
    <w:rsid w:val="005E5F43"/>
    <w:rsid w:val="005E7CE0"/>
    <w:rsid w:val="005F1A04"/>
    <w:rsid w:val="005F3210"/>
    <w:rsid w:val="005F537C"/>
    <w:rsid w:val="005F5B5A"/>
    <w:rsid w:val="005F716D"/>
    <w:rsid w:val="005F7732"/>
    <w:rsid w:val="00600818"/>
    <w:rsid w:val="00600AE7"/>
    <w:rsid w:val="00601F87"/>
    <w:rsid w:val="006030CF"/>
    <w:rsid w:val="00603680"/>
    <w:rsid w:val="0060369C"/>
    <w:rsid w:val="00603934"/>
    <w:rsid w:val="00604224"/>
    <w:rsid w:val="006067A6"/>
    <w:rsid w:val="006069AD"/>
    <w:rsid w:val="00606D5C"/>
    <w:rsid w:val="00606DA6"/>
    <w:rsid w:val="00607AA7"/>
    <w:rsid w:val="0061085F"/>
    <w:rsid w:val="00610D71"/>
    <w:rsid w:val="0061170D"/>
    <w:rsid w:val="00611C5F"/>
    <w:rsid w:val="00612D51"/>
    <w:rsid w:val="00613D9D"/>
    <w:rsid w:val="00613F05"/>
    <w:rsid w:val="0061495D"/>
    <w:rsid w:val="00614E3A"/>
    <w:rsid w:val="006175D4"/>
    <w:rsid w:val="00617BC3"/>
    <w:rsid w:val="00620895"/>
    <w:rsid w:val="00620F52"/>
    <w:rsid w:val="006213E5"/>
    <w:rsid w:val="0062286F"/>
    <w:rsid w:val="00623473"/>
    <w:rsid w:val="00623A1C"/>
    <w:rsid w:val="006247DF"/>
    <w:rsid w:val="0062546A"/>
    <w:rsid w:val="006259CB"/>
    <w:rsid w:val="0062755C"/>
    <w:rsid w:val="006278BD"/>
    <w:rsid w:val="00627EC1"/>
    <w:rsid w:val="006303AA"/>
    <w:rsid w:val="00631DDD"/>
    <w:rsid w:val="00632246"/>
    <w:rsid w:val="00632CE4"/>
    <w:rsid w:val="00635B36"/>
    <w:rsid w:val="006405E3"/>
    <w:rsid w:val="006407B1"/>
    <w:rsid w:val="00640947"/>
    <w:rsid w:val="00641EAB"/>
    <w:rsid w:val="00643FEB"/>
    <w:rsid w:val="0064459C"/>
    <w:rsid w:val="00644C16"/>
    <w:rsid w:val="0064511D"/>
    <w:rsid w:val="00645D4A"/>
    <w:rsid w:val="00650CEC"/>
    <w:rsid w:val="00650DFA"/>
    <w:rsid w:val="006532A4"/>
    <w:rsid w:val="006538CE"/>
    <w:rsid w:val="00654967"/>
    <w:rsid w:val="00654D90"/>
    <w:rsid w:val="00654DC2"/>
    <w:rsid w:val="00655A09"/>
    <w:rsid w:val="00655E54"/>
    <w:rsid w:val="00656011"/>
    <w:rsid w:val="006615CF"/>
    <w:rsid w:val="006616C0"/>
    <w:rsid w:val="00661BDC"/>
    <w:rsid w:val="00662EF5"/>
    <w:rsid w:val="00662F06"/>
    <w:rsid w:val="006640F8"/>
    <w:rsid w:val="006642A3"/>
    <w:rsid w:val="00664CC9"/>
    <w:rsid w:val="006666E0"/>
    <w:rsid w:val="00671737"/>
    <w:rsid w:val="0067220F"/>
    <w:rsid w:val="00672C67"/>
    <w:rsid w:val="0067313F"/>
    <w:rsid w:val="00673CA2"/>
    <w:rsid w:val="00673CC1"/>
    <w:rsid w:val="0067601B"/>
    <w:rsid w:val="00676080"/>
    <w:rsid w:val="00680459"/>
    <w:rsid w:val="00681725"/>
    <w:rsid w:val="00681D44"/>
    <w:rsid w:val="006834C5"/>
    <w:rsid w:val="00683E0B"/>
    <w:rsid w:val="00684785"/>
    <w:rsid w:val="0068488B"/>
    <w:rsid w:val="0068694C"/>
    <w:rsid w:val="00686B04"/>
    <w:rsid w:val="00686BC6"/>
    <w:rsid w:val="006902A0"/>
    <w:rsid w:val="00691E9C"/>
    <w:rsid w:val="006946E6"/>
    <w:rsid w:val="0069493B"/>
    <w:rsid w:val="0069515A"/>
    <w:rsid w:val="006954BD"/>
    <w:rsid w:val="00696A15"/>
    <w:rsid w:val="00696E6F"/>
    <w:rsid w:val="00697CDB"/>
    <w:rsid w:val="006A2D03"/>
    <w:rsid w:val="006A55E1"/>
    <w:rsid w:val="006A5974"/>
    <w:rsid w:val="006A6CEB"/>
    <w:rsid w:val="006A7569"/>
    <w:rsid w:val="006B0023"/>
    <w:rsid w:val="006B02A3"/>
    <w:rsid w:val="006B08A9"/>
    <w:rsid w:val="006B0C1A"/>
    <w:rsid w:val="006B138D"/>
    <w:rsid w:val="006B15BA"/>
    <w:rsid w:val="006B1A1F"/>
    <w:rsid w:val="006B2BD3"/>
    <w:rsid w:val="006B45DD"/>
    <w:rsid w:val="006B4759"/>
    <w:rsid w:val="006B5604"/>
    <w:rsid w:val="006B5F02"/>
    <w:rsid w:val="006B70D9"/>
    <w:rsid w:val="006C04BA"/>
    <w:rsid w:val="006C1E27"/>
    <w:rsid w:val="006C2B71"/>
    <w:rsid w:val="006C32BE"/>
    <w:rsid w:val="006C5562"/>
    <w:rsid w:val="006C55ED"/>
    <w:rsid w:val="006C68D0"/>
    <w:rsid w:val="006D0098"/>
    <w:rsid w:val="006D0443"/>
    <w:rsid w:val="006D070C"/>
    <w:rsid w:val="006D13B6"/>
    <w:rsid w:val="006D1CA6"/>
    <w:rsid w:val="006D2796"/>
    <w:rsid w:val="006D28D9"/>
    <w:rsid w:val="006D4045"/>
    <w:rsid w:val="006D41E7"/>
    <w:rsid w:val="006D42D4"/>
    <w:rsid w:val="006D4F78"/>
    <w:rsid w:val="006D547A"/>
    <w:rsid w:val="006D549C"/>
    <w:rsid w:val="006D689D"/>
    <w:rsid w:val="006D7060"/>
    <w:rsid w:val="006D7748"/>
    <w:rsid w:val="006E06C5"/>
    <w:rsid w:val="006E09EA"/>
    <w:rsid w:val="006E0FD4"/>
    <w:rsid w:val="006E1754"/>
    <w:rsid w:val="006E21E3"/>
    <w:rsid w:val="006E2339"/>
    <w:rsid w:val="006E3F16"/>
    <w:rsid w:val="006E3F39"/>
    <w:rsid w:val="006E43A7"/>
    <w:rsid w:val="006E74AF"/>
    <w:rsid w:val="006E7CDD"/>
    <w:rsid w:val="006F0076"/>
    <w:rsid w:val="006F1306"/>
    <w:rsid w:val="006F1D09"/>
    <w:rsid w:val="006F3F36"/>
    <w:rsid w:val="006F4C4E"/>
    <w:rsid w:val="006F55AE"/>
    <w:rsid w:val="006F59DA"/>
    <w:rsid w:val="006F5BA1"/>
    <w:rsid w:val="006F7748"/>
    <w:rsid w:val="006F7D01"/>
    <w:rsid w:val="0070167B"/>
    <w:rsid w:val="007031EE"/>
    <w:rsid w:val="00706F23"/>
    <w:rsid w:val="007074EF"/>
    <w:rsid w:val="00707758"/>
    <w:rsid w:val="0071216D"/>
    <w:rsid w:val="00712EE4"/>
    <w:rsid w:val="00713DDC"/>
    <w:rsid w:val="0071418F"/>
    <w:rsid w:val="00714916"/>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31B3"/>
    <w:rsid w:val="00734074"/>
    <w:rsid w:val="0073415D"/>
    <w:rsid w:val="00734298"/>
    <w:rsid w:val="00734EE7"/>
    <w:rsid w:val="0073534F"/>
    <w:rsid w:val="00740244"/>
    <w:rsid w:val="0074031B"/>
    <w:rsid w:val="007425E9"/>
    <w:rsid w:val="00742EDA"/>
    <w:rsid w:val="0074424F"/>
    <w:rsid w:val="00744890"/>
    <w:rsid w:val="00746A17"/>
    <w:rsid w:val="00746AF4"/>
    <w:rsid w:val="00747784"/>
    <w:rsid w:val="00747BB3"/>
    <w:rsid w:val="00747F13"/>
    <w:rsid w:val="007500FE"/>
    <w:rsid w:val="0075030C"/>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2D37"/>
    <w:rsid w:val="00772D80"/>
    <w:rsid w:val="007743E2"/>
    <w:rsid w:val="00775C22"/>
    <w:rsid w:val="00776BEF"/>
    <w:rsid w:val="00776E74"/>
    <w:rsid w:val="00780C51"/>
    <w:rsid w:val="0078102B"/>
    <w:rsid w:val="0078120E"/>
    <w:rsid w:val="007927B1"/>
    <w:rsid w:val="00793396"/>
    <w:rsid w:val="00793A04"/>
    <w:rsid w:val="00793AA4"/>
    <w:rsid w:val="00794E0B"/>
    <w:rsid w:val="007965E8"/>
    <w:rsid w:val="00797532"/>
    <w:rsid w:val="007A1948"/>
    <w:rsid w:val="007A343C"/>
    <w:rsid w:val="007A41AA"/>
    <w:rsid w:val="007A4D9F"/>
    <w:rsid w:val="007A51C9"/>
    <w:rsid w:val="007A57E8"/>
    <w:rsid w:val="007A58A9"/>
    <w:rsid w:val="007A69A8"/>
    <w:rsid w:val="007A6DEF"/>
    <w:rsid w:val="007A71B1"/>
    <w:rsid w:val="007B06A8"/>
    <w:rsid w:val="007B273D"/>
    <w:rsid w:val="007B279E"/>
    <w:rsid w:val="007B2A50"/>
    <w:rsid w:val="007B31E6"/>
    <w:rsid w:val="007B33E7"/>
    <w:rsid w:val="007B3D95"/>
    <w:rsid w:val="007B4480"/>
    <w:rsid w:val="007B4674"/>
    <w:rsid w:val="007B4796"/>
    <w:rsid w:val="007B4C7D"/>
    <w:rsid w:val="007B5E19"/>
    <w:rsid w:val="007B71D3"/>
    <w:rsid w:val="007B748A"/>
    <w:rsid w:val="007B74A4"/>
    <w:rsid w:val="007B7852"/>
    <w:rsid w:val="007C1078"/>
    <w:rsid w:val="007C1E11"/>
    <w:rsid w:val="007C3F4D"/>
    <w:rsid w:val="007C5297"/>
    <w:rsid w:val="007C5EFD"/>
    <w:rsid w:val="007C6F4D"/>
    <w:rsid w:val="007C7239"/>
    <w:rsid w:val="007C7E87"/>
    <w:rsid w:val="007D055C"/>
    <w:rsid w:val="007D0C27"/>
    <w:rsid w:val="007D0EFC"/>
    <w:rsid w:val="007D1D4C"/>
    <w:rsid w:val="007D25E3"/>
    <w:rsid w:val="007D2C1A"/>
    <w:rsid w:val="007D3D7E"/>
    <w:rsid w:val="007D433D"/>
    <w:rsid w:val="007D5652"/>
    <w:rsid w:val="007D58C5"/>
    <w:rsid w:val="007D6957"/>
    <w:rsid w:val="007D6A80"/>
    <w:rsid w:val="007E051A"/>
    <w:rsid w:val="007E13B8"/>
    <w:rsid w:val="007E15AD"/>
    <w:rsid w:val="007E323D"/>
    <w:rsid w:val="007E3C1A"/>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5F9"/>
    <w:rsid w:val="00805FE4"/>
    <w:rsid w:val="00807540"/>
    <w:rsid w:val="00807656"/>
    <w:rsid w:val="00814855"/>
    <w:rsid w:val="008150A3"/>
    <w:rsid w:val="00815D0B"/>
    <w:rsid w:val="0081687D"/>
    <w:rsid w:val="008179FE"/>
    <w:rsid w:val="00820F78"/>
    <w:rsid w:val="00822ACB"/>
    <w:rsid w:val="00823ECC"/>
    <w:rsid w:val="0082569D"/>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2D76"/>
    <w:rsid w:val="00843678"/>
    <w:rsid w:val="00844647"/>
    <w:rsid w:val="00846354"/>
    <w:rsid w:val="0085186D"/>
    <w:rsid w:val="008546CB"/>
    <w:rsid w:val="00855123"/>
    <w:rsid w:val="008558EF"/>
    <w:rsid w:val="008567AE"/>
    <w:rsid w:val="008608F9"/>
    <w:rsid w:val="00861676"/>
    <w:rsid w:val="0086248C"/>
    <w:rsid w:val="00862C2B"/>
    <w:rsid w:val="00863034"/>
    <w:rsid w:val="008636EB"/>
    <w:rsid w:val="00863EC8"/>
    <w:rsid w:val="00864C21"/>
    <w:rsid w:val="00864C70"/>
    <w:rsid w:val="00864E46"/>
    <w:rsid w:val="00866F28"/>
    <w:rsid w:val="0086718A"/>
    <w:rsid w:val="0086792D"/>
    <w:rsid w:val="00867E7D"/>
    <w:rsid w:val="008719F0"/>
    <w:rsid w:val="0087330A"/>
    <w:rsid w:val="00874277"/>
    <w:rsid w:val="00875A88"/>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2E74"/>
    <w:rsid w:val="008D37A5"/>
    <w:rsid w:val="008D3B2A"/>
    <w:rsid w:val="008D4AE4"/>
    <w:rsid w:val="008D5237"/>
    <w:rsid w:val="008D7674"/>
    <w:rsid w:val="008E0AA1"/>
    <w:rsid w:val="008E1CDB"/>
    <w:rsid w:val="008E2317"/>
    <w:rsid w:val="008E2392"/>
    <w:rsid w:val="008E2A44"/>
    <w:rsid w:val="008E2BB9"/>
    <w:rsid w:val="008E4088"/>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19D"/>
    <w:rsid w:val="00910523"/>
    <w:rsid w:val="00910675"/>
    <w:rsid w:val="00910927"/>
    <w:rsid w:val="00910982"/>
    <w:rsid w:val="0091125D"/>
    <w:rsid w:val="0091277A"/>
    <w:rsid w:val="00914C87"/>
    <w:rsid w:val="0091646F"/>
    <w:rsid w:val="009167CB"/>
    <w:rsid w:val="00916B6D"/>
    <w:rsid w:val="00917F00"/>
    <w:rsid w:val="009231A8"/>
    <w:rsid w:val="0092359A"/>
    <w:rsid w:val="0092487B"/>
    <w:rsid w:val="00924F7B"/>
    <w:rsid w:val="00925587"/>
    <w:rsid w:val="009257C4"/>
    <w:rsid w:val="009258AF"/>
    <w:rsid w:val="00925E57"/>
    <w:rsid w:val="00926A35"/>
    <w:rsid w:val="009271F1"/>
    <w:rsid w:val="00927250"/>
    <w:rsid w:val="0092730F"/>
    <w:rsid w:val="00931038"/>
    <w:rsid w:val="00932F24"/>
    <w:rsid w:val="00933416"/>
    <w:rsid w:val="009335B4"/>
    <w:rsid w:val="00933776"/>
    <w:rsid w:val="00933EEC"/>
    <w:rsid w:val="00934BCD"/>
    <w:rsid w:val="00934C71"/>
    <w:rsid w:val="009361E3"/>
    <w:rsid w:val="009363CB"/>
    <w:rsid w:val="009366C9"/>
    <w:rsid w:val="00936A99"/>
    <w:rsid w:val="009370F1"/>
    <w:rsid w:val="009411E2"/>
    <w:rsid w:val="00941EA7"/>
    <w:rsid w:val="00942033"/>
    <w:rsid w:val="00942395"/>
    <w:rsid w:val="0094569A"/>
    <w:rsid w:val="00946742"/>
    <w:rsid w:val="009468E3"/>
    <w:rsid w:val="00946DF9"/>
    <w:rsid w:val="00950F84"/>
    <w:rsid w:val="00952057"/>
    <w:rsid w:val="00952187"/>
    <w:rsid w:val="00953860"/>
    <w:rsid w:val="00953CE2"/>
    <w:rsid w:val="009547B7"/>
    <w:rsid w:val="00954971"/>
    <w:rsid w:val="00956293"/>
    <w:rsid w:val="00957698"/>
    <w:rsid w:val="009608E7"/>
    <w:rsid w:val="00963A35"/>
    <w:rsid w:val="00963B4F"/>
    <w:rsid w:val="00963D34"/>
    <w:rsid w:val="00965275"/>
    <w:rsid w:val="00967AAB"/>
    <w:rsid w:val="00971898"/>
    <w:rsid w:val="00974872"/>
    <w:rsid w:val="009748EE"/>
    <w:rsid w:val="009766B0"/>
    <w:rsid w:val="009803C3"/>
    <w:rsid w:val="00980716"/>
    <w:rsid w:val="00980B6F"/>
    <w:rsid w:val="0098289D"/>
    <w:rsid w:val="00982B1F"/>
    <w:rsid w:val="00983E8F"/>
    <w:rsid w:val="0098564E"/>
    <w:rsid w:val="00985ED4"/>
    <w:rsid w:val="00987338"/>
    <w:rsid w:val="00987EF4"/>
    <w:rsid w:val="00990254"/>
    <w:rsid w:val="00991507"/>
    <w:rsid w:val="00991D42"/>
    <w:rsid w:val="009938AC"/>
    <w:rsid w:val="00994026"/>
    <w:rsid w:val="00994A91"/>
    <w:rsid w:val="00994F61"/>
    <w:rsid w:val="00995491"/>
    <w:rsid w:val="00995C84"/>
    <w:rsid w:val="0099759D"/>
    <w:rsid w:val="00997EFE"/>
    <w:rsid w:val="009A1958"/>
    <w:rsid w:val="009A2F90"/>
    <w:rsid w:val="009A5771"/>
    <w:rsid w:val="009A6C9C"/>
    <w:rsid w:val="009A6D10"/>
    <w:rsid w:val="009A6D6A"/>
    <w:rsid w:val="009A7865"/>
    <w:rsid w:val="009A7C33"/>
    <w:rsid w:val="009B00ED"/>
    <w:rsid w:val="009B1824"/>
    <w:rsid w:val="009B1A78"/>
    <w:rsid w:val="009B1CD9"/>
    <w:rsid w:val="009B3893"/>
    <w:rsid w:val="009B5410"/>
    <w:rsid w:val="009B5BF6"/>
    <w:rsid w:val="009B6C57"/>
    <w:rsid w:val="009B6DA8"/>
    <w:rsid w:val="009B6DB0"/>
    <w:rsid w:val="009B75C9"/>
    <w:rsid w:val="009B7FDA"/>
    <w:rsid w:val="009C14DA"/>
    <w:rsid w:val="009C16BA"/>
    <w:rsid w:val="009C1C84"/>
    <w:rsid w:val="009C3EEB"/>
    <w:rsid w:val="009C3EF8"/>
    <w:rsid w:val="009C4B4F"/>
    <w:rsid w:val="009C7CC2"/>
    <w:rsid w:val="009D026B"/>
    <w:rsid w:val="009D074D"/>
    <w:rsid w:val="009D128A"/>
    <w:rsid w:val="009D4A25"/>
    <w:rsid w:val="009D4BEE"/>
    <w:rsid w:val="009D532A"/>
    <w:rsid w:val="009D6713"/>
    <w:rsid w:val="009D6A98"/>
    <w:rsid w:val="009D759A"/>
    <w:rsid w:val="009D7D97"/>
    <w:rsid w:val="009E1BB9"/>
    <w:rsid w:val="009E1CFB"/>
    <w:rsid w:val="009E335F"/>
    <w:rsid w:val="009E37D2"/>
    <w:rsid w:val="009E3A98"/>
    <w:rsid w:val="009E48E1"/>
    <w:rsid w:val="009E5E3C"/>
    <w:rsid w:val="009E5EB1"/>
    <w:rsid w:val="009E7111"/>
    <w:rsid w:val="009E7798"/>
    <w:rsid w:val="009F13E0"/>
    <w:rsid w:val="009F1F77"/>
    <w:rsid w:val="009F6343"/>
    <w:rsid w:val="00A0284A"/>
    <w:rsid w:val="00A028CB"/>
    <w:rsid w:val="00A02B6E"/>
    <w:rsid w:val="00A04026"/>
    <w:rsid w:val="00A04B9C"/>
    <w:rsid w:val="00A057B3"/>
    <w:rsid w:val="00A0748A"/>
    <w:rsid w:val="00A074FB"/>
    <w:rsid w:val="00A07CD0"/>
    <w:rsid w:val="00A11D54"/>
    <w:rsid w:val="00A127E6"/>
    <w:rsid w:val="00A13547"/>
    <w:rsid w:val="00A141C0"/>
    <w:rsid w:val="00A145E4"/>
    <w:rsid w:val="00A15B5D"/>
    <w:rsid w:val="00A15B98"/>
    <w:rsid w:val="00A16D21"/>
    <w:rsid w:val="00A2138C"/>
    <w:rsid w:val="00A21B2E"/>
    <w:rsid w:val="00A22163"/>
    <w:rsid w:val="00A225CC"/>
    <w:rsid w:val="00A2404D"/>
    <w:rsid w:val="00A240A5"/>
    <w:rsid w:val="00A2490B"/>
    <w:rsid w:val="00A24E5C"/>
    <w:rsid w:val="00A31C13"/>
    <w:rsid w:val="00A322AA"/>
    <w:rsid w:val="00A331B6"/>
    <w:rsid w:val="00A337C2"/>
    <w:rsid w:val="00A33E70"/>
    <w:rsid w:val="00A36732"/>
    <w:rsid w:val="00A369EB"/>
    <w:rsid w:val="00A36EA7"/>
    <w:rsid w:val="00A37263"/>
    <w:rsid w:val="00A41AFC"/>
    <w:rsid w:val="00A4217D"/>
    <w:rsid w:val="00A426FC"/>
    <w:rsid w:val="00A43806"/>
    <w:rsid w:val="00A44656"/>
    <w:rsid w:val="00A466B3"/>
    <w:rsid w:val="00A46EDA"/>
    <w:rsid w:val="00A478B1"/>
    <w:rsid w:val="00A50003"/>
    <w:rsid w:val="00A50FD2"/>
    <w:rsid w:val="00A51CB7"/>
    <w:rsid w:val="00A51D5E"/>
    <w:rsid w:val="00A52FDE"/>
    <w:rsid w:val="00A55888"/>
    <w:rsid w:val="00A55903"/>
    <w:rsid w:val="00A56041"/>
    <w:rsid w:val="00A561DB"/>
    <w:rsid w:val="00A5708D"/>
    <w:rsid w:val="00A600BB"/>
    <w:rsid w:val="00A601AE"/>
    <w:rsid w:val="00A60669"/>
    <w:rsid w:val="00A60E19"/>
    <w:rsid w:val="00A614F0"/>
    <w:rsid w:val="00A623F7"/>
    <w:rsid w:val="00A627D5"/>
    <w:rsid w:val="00A62BD8"/>
    <w:rsid w:val="00A62F6A"/>
    <w:rsid w:val="00A63F01"/>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0C7"/>
    <w:rsid w:val="00A83314"/>
    <w:rsid w:val="00A83A61"/>
    <w:rsid w:val="00A83D3D"/>
    <w:rsid w:val="00A84D27"/>
    <w:rsid w:val="00A865B1"/>
    <w:rsid w:val="00A86AB7"/>
    <w:rsid w:val="00A90015"/>
    <w:rsid w:val="00A91A96"/>
    <w:rsid w:val="00A92934"/>
    <w:rsid w:val="00A93D4A"/>
    <w:rsid w:val="00A93E82"/>
    <w:rsid w:val="00A9520F"/>
    <w:rsid w:val="00A969BC"/>
    <w:rsid w:val="00A96E87"/>
    <w:rsid w:val="00AA0F20"/>
    <w:rsid w:val="00AA190A"/>
    <w:rsid w:val="00AA2027"/>
    <w:rsid w:val="00AA22EF"/>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5C38"/>
    <w:rsid w:val="00AC644F"/>
    <w:rsid w:val="00AC65ED"/>
    <w:rsid w:val="00AC696F"/>
    <w:rsid w:val="00AC6F43"/>
    <w:rsid w:val="00AC7956"/>
    <w:rsid w:val="00AD05EF"/>
    <w:rsid w:val="00AD13EF"/>
    <w:rsid w:val="00AD1486"/>
    <w:rsid w:val="00AD1A9E"/>
    <w:rsid w:val="00AD1C90"/>
    <w:rsid w:val="00AD266D"/>
    <w:rsid w:val="00AD27BD"/>
    <w:rsid w:val="00AD305C"/>
    <w:rsid w:val="00AD3D03"/>
    <w:rsid w:val="00AD6D98"/>
    <w:rsid w:val="00AD7CFB"/>
    <w:rsid w:val="00AE28E1"/>
    <w:rsid w:val="00AE2FAD"/>
    <w:rsid w:val="00AE3337"/>
    <w:rsid w:val="00AE33E2"/>
    <w:rsid w:val="00AE3D24"/>
    <w:rsid w:val="00AE3DB2"/>
    <w:rsid w:val="00AE5152"/>
    <w:rsid w:val="00AE570C"/>
    <w:rsid w:val="00AE5D05"/>
    <w:rsid w:val="00AE61A9"/>
    <w:rsid w:val="00AE6810"/>
    <w:rsid w:val="00AE6D57"/>
    <w:rsid w:val="00AF02E4"/>
    <w:rsid w:val="00AF1AA5"/>
    <w:rsid w:val="00AF3123"/>
    <w:rsid w:val="00AF3CB6"/>
    <w:rsid w:val="00AF3F59"/>
    <w:rsid w:val="00AF4EA5"/>
    <w:rsid w:val="00AF4EFB"/>
    <w:rsid w:val="00AF732C"/>
    <w:rsid w:val="00B00497"/>
    <w:rsid w:val="00B024EC"/>
    <w:rsid w:val="00B03077"/>
    <w:rsid w:val="00B03149"/>
    <w:rsid w:val="00B03388"/>
    <w:rsid w:val="00B03A8C"/>
    <w:rsid w:val="00B03CD3"/>
    <w:rsid w:val="00B04A21"/>
    <w:rsid w:val="00B05465"/>
    <w:rsid w:val="00B058EC"/>
    <w:rsid w:val="00B05FA1"/>
    <w:rsid w:val="00B10A7C"/>
    <w:rsid w:val="00B10B08"/>
    <w:rsid w:val="00B11878"/>
    <w:rsid w:val="00B1192F"/>
    <w:rsid w:val="00B11BA0"/>
    <w:rsid w:val="00B11F4D"/>
    <w:rsid w:val="00B12FDF"/>
    <w:rsid w:val="00B135FE"/>
    <w:rsid w:val="00B15192"/>
    <w:rsid w:val="00B16BBE"/>
    <w:rsid w:val="00B21C43"/>
    <w:rsid w:val="00B21D3E"/>
    <w:rsid w:val="00B242A5"/>
    <w:rsid w:val="00B24B5C"/>
    <w:rsid w:val="00B251E8"/>
    <w:rsid w:val="00B25421"/>
    <w:rsid w:val="00B26C4D"/>
    <w:rsid w:val="00B27B63"/>
    <w:rsid w:val="00B32C11"/>
    <w:rsid w:val="00B333D7"/>
    <w:rsid w:val="00B33581"/>
    <w:rsid w:val="00B347FD"/>
    <w:rsid w:val="00B35E40"/>
    <w:rsid w:val="00B37375"/>
    <w:rsid w:val="00B37708"/>
    <w:rsid w:val="00B40012"/>
    <w:rsid w:val="00B40883"/>
    <w:rsid w:val="00B41191"/>
    <w:rsid w:val="00B42A91"/>
    <w:rsid w:val="00B42B03"/>
    <w:rsid w:val="00B4392E"/>
    <w:rsid w:val="00B44B2F"/>
    <w:rsid w:val="00B44B68"/>
    <w:rsid w:val="00B44C23"/>
    <w:rsid w:val="00B4507C"/>
    <w:rsid w:val="00B5010E"/>
    <w:rsid w:val="00B50D42"/>
    <w:rsid w:val="00B51C2E"/>
    <w:rsid w:val="00B5291F"/>
    <w:rsid w:val="00B52C70"/>
    <w:rsid w:val="00B52E88"/>
    <w:rsid w:val="00B5309F"/>
    <w:rsid w:val="00B531EC"/>
    <w:rsid w:val="00B53DC5"/>
    <w:rsid w:val="00B55BB9"/>
    <w:rsid w:val="00B5616A"/>
    <w:rsid w:val="00B5617E"/>
    <w:rsid w:val="00B57F6A"/>
    <w:rsid w:val="00B607A3"/>
    <w:rsid w:val="00B60967"/>
    <w:rsid w:val="00B6203F"/>
    <w:rsid w:val="00B63448"/>
    <w:rsid w:val="00B65370"/>
    <w:rsid w:val="00B65DCB"/>
    <w:rsid w:val="00B66209"/>
    <w:rsid w:val="00B67B58"/>
    <w:rsid w:val="00B7112C"/>
    <w:rsid w:val="00B718B7"/>
    <w:rsid w:val="00B731C8"/>
    <w:rsid w:val="00B73490"/>
    <w:rsid w:val="00B75B89"/>
    <w:rsid w:val="00B766D8"/>
    <w:rsid w:val="00B76802"/>
    <w:rsid w:val="00B76D36"/>
    <w:rsid w:val="00B77A3E"/>
    <w:rsid w:val="00B77BFE"/>
    <w:rsid w:val="00B8113F"/>
    <w:rsid w:val="00B824F6"/>
    <w:rsid w:val="00B84235"/>
    <w:rsid w:val="00B8507E"/>
    <w:rsid w:val="00B923DF"/>
    <w:rsid w:val="00B92402"/>
    <w:rsid w:val="00B92530"/>
    <w:rsid w:val="00B92AFB"/>
    <w:rsid w:val="00B9301A"/>
    <w:rsid w:val="00B9337C"/>
    <w:rsid w:val="00B93922"/>
    <w:rsid w:val="00B93C10"/>
    <w:rsid w:val="00B94792"/>
    <w:rsid w:val="00B94BEF"/>
    <w:rsid w:val="00B95CCF"/>
    <w:rsid w:val="00B97C5E"/>
    <w:rsid w:val="00B97FE5"/>
    <w:rsid w:val="00BA028F"/>
    <w:rsid w:val="00BA12B6"/>
    <w:rsid w:val="00BA1789"/>
    <w:rsid w:val="00BA1DCE"/>
    <w:rsid w:val="00BA29A9"/>
    <w:rsid w:val="00BA3832"/>
    <w:rsid w:val="00BA45A7"/>
    <w:rsid w:val="00BA4F5E"/>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930"/>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5AA"/>
    <w:rsid w:val="00BE3662"/>
    <w:rsid w:val="00BE3B9B"/>
    <w:rsid w:val="00BE4CDE"/>
    <w:rsid w:val="00BE5085"/>
    <w:rsid w:val="00BE5BBD"/>
    <w:rsid w:val="00BE5D40"/>
    <w:rsid w:val="00BE6D8A"/>
    <w:rsid w:val="00BF0539"/>
    <w:rsid w:val="00BF10E2"/>
    <w:rsid w:val="00BF1D8C"/>
    <w:rsid w:val="00BF22A8"/>
    <w:rsid w:val="00BF4726"/>
    <w:rsid w:val="00BF5AE9"/>
    <w:rsid w:val="00BF5F8A"/>
    <w:rsid w:val="00C00191"/>
    <w:rsid w:val="00C00EBF"/>
    <w:rsid w:val="00C00EC7"/>
    <w:rsid w:val="00C02D65"/>
    <w:rsid w:val="00C03EEB"/>
    <w:rsid w:val="00C04326"/>
    <w:rsid w:val="00C04736"/>
    <w:rsid w:val="00C05730"/>
    <w:rsid w:val="00C05ED3"/>
    <w:rsid w:val="00C05F7E"/>
    <w:rsid w:val="00C06430"/>
    <w:rsid w:val="00C06895"/>
    <w:rsid w:val="00C07793"/>
    <w:rsid w:val="00C1070C"/>
    <w:rsid w:val="00C12380"/>
    <w:rsid w:val="00C12F9B"/>
    <w:rsid w:val="00C1302F"/>
    <w:rsid w:val="00C136AC"/>
    <w:rsid w:val="00C13830"/>
    <w:rsid w:val="00C13EA5"/>
    <w:rsid w:val="00C14BE4"/>
    <w:rsid w:val="00C14D1D"/>
    <w:rsid w:val="00C14FE6"/>
    <w:rsid w:val="00C15FC4"/>
    <w:rsid w:val="00C1754A"/>
    <w:rsid w:val="00C20D46"/>
    <w:rsid w:val="00C228AF"/>
    <w:rsid w:val="00C23026"/>
    <w:rsid w:val="00C231A7"/>
    <w:rsid w:val="00C248EA"/>
    <w:rsid w:val="00C24DB7"/>
    <w:rsid w:val="00C26348"/>
    <w:rsid w:val="00C26827"/>
    <w:rsid w:val="00C2794D"/>
    <w:rsid w:val="00C27F3B"/>
    <w:rsid w:val="00C30B14"/>
    <w:rsid w:val="00C32D17"/>
    <w:rsid w:val="00C3353A"/>
    <w:rsid w:val="00C33D33"/>
    <w:rsid w:val="00C357BE"/>
    <w:rsid w:val="00C4070C"/>
    <w:rsid w:val="00C4135F"/>
    <w:rsid w:val="00C4307B"/>
    <w:rsid w:val="00C44C6A"/>
    <w:rsid w:val="00C454DE"/>
    <w:rsid w:val="00C4565E"/>
    <w:rsid w:val="00C46862"/>
    <w:rsid w:val="00C46A90"/>
    <w:rsid w:val="00C47437"/>
    <w:rsid w:val="00C47AB1"/>
    <w:rsid w:val="00C50201"/>
    <w:rsid w:val="00C52179"/>
    <w:rsid w:val="00C53658"/>
    <w:rsid w:val="00C53E42"/>
    <w:rsid w:val="00C540ED"/>
    <w:rsid w:val="00C54139"/>
    <w:rsid w:val="00C547B6"/>
    <w:rsid w:val="00C55875"/>
    <w:rsid w:val="00C570AA"/>
    <w:rsid w:val="00C5781F"/>
    <w:rsid w:val="00C61757"/>
    <w:rsid w:val="00C623DF"/>
    <w:rsid w:val="00C6484B"/>
    <w:rsid w:val="00C64C18"/>
    <w:rsid w:val="00C64DBC"/>
    <w:rsid w:val="00C65075"/>
    <w:rsid w:val="00C6553D"/>
    <w:rsid w:val="00C6670F"/>
    <w:rsid w:val="00C66E49"/>
    <w:rsid w:val="00C67F4A"/>
    <w:rsid w:val="00C71596"/>
    <w:rsid w:val="00C73308"/>
    <w:rsid w:val="00C73EBD"/>
    <w:rsid w:val="00C74502"/>
    <w:rsid w:val="00C754A2"/>
    <w:rsid w:val="00C75A34"/>
    <w:rsid w:val="00C75A5A"/>
    <w:rsid w:val="00C75D58"/>
    <w:rsid w:val="00C7614C"/>
    <w:rsid w:val="00C76F53"/>
    <w:rsid w:val="00C77033"/>
    <w:rsid w:val="00C77DCA"/>
    <w:rsid w:val="00C77E48"/>
    <w:rsid w:val="00C800AA"/>
    <w:rsid w:val="00C80776"/>
    <w:rsid w:val="00C8187A"/>
    <w:rsid w:val="00C81E15"/>
    <w:rsid w:val="00C825C0"/>
    <w:rsid w:val="00C85F58"/>
    <w:rsid w:val="00C8748A"/>
    <w:rsid w:val="00C912A0"/>
    <w:rsid w:val="00C91A4F"/>
    <w:rsid w:val="00C92D1F"/>
    <w:rsid w:val="00C9333E"/>
    <w:rsid w:val="00C957E0"/>
    <w:rsid w:val="00C962BC"/>
    <w:rsid w:val="00CA01EC"/>
    <w:rsid w:val="00CA02E8"/>
    <w:rsid w:val="00CA181A"/>
    <w:rsid w:val="00CA1C95"/>
    <w:rsid w:val="00CA2EFE"/>
    <w:rsid w:val="00CA481B"/>
    <w:rsid w:val="00CA69F7"/>
    <w:rsid w:val="00CA6E39"/>
    <w:rsid w:val="00CA7AD4"/>
    <w:rsid w:val="00CA7D7D"/>
    <w:rsid w:val="00CB133B"/>
    <w:rsid w:val="00CB1A1F"/>
    <w:rsid w:val="00CB1F22"/>
    <w:rsid w:val="00CB235B"/>
    <w:rsid w:val="00CB2AEC"/>
    <w:rsid w:val="00CB4538"/>
    <w:rsid w:val="00CB4624"/>
    <w:rsid w:val="00CB517E"/>
    <w:rsid w:val="00CB5616"/>
    <w:rsid w:val="00CB643D"/>
    <w:rsid w:val="00CB6744"/>
    <w:rsid w:val="00CB68AC"/>
    <w:rsid w:val="00CB6B20"/>
    <w:rsid w:val="00CB6D43"/>
    <w:rsid w:val="00CB6FF0"/>
    <w:rsid w:val="00CB79B9"/>
    <w:rsid w:val="00CC1E4B"/>
    <w:rsid w:val="00CC1E7B"/>
    <w:rsid w:val="00CC2772"/>
    <w:rsid w:val="00CC2D0E"/>
    <w:rsid w:val="00CD1307"/>
    <w:rsid w:val="00CD185A"/>
    <w:rsid w:val="00CD1E19"/>
    <w:rsid w:val="00CD3ED9"/>
    <w:rsid w:val="00CD3F51"/>
    <w:rsid w:val="00CD41CB"/>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3196"/>
    <w:rsid w:val="00CE31ED"/>
    <w:rsid w:val="00CE407E"/>
    <w:rsid w:val="00CE4346"/>
    <w:rsid w:val="00CE48FD"/>
    <w:rsid w:val="00CE4C72"/>
    <w:rsid w:val="00CE674C"/>
    <w:rsid w:val="00CE73C9"/>
    <w:rsid w:val="00CE7937"/>
    <w:rsid w:val="00CE7B4F"/>
    <w:rsid w:val="00CF1695"/>
    <w:rsid w:val="00CF1A2E"/>
    <w:rsid w:val="00CF35BC"/>
    <w:rsid w:val="00CF4AAB"/>
    <w:rsid w:val="00CF4B8A"/>
    <w:rsid w:val="00CF721B"/>
    <w:rsid w:val="00CF785B"/>
    <w:rsid w:val="00D001B6"/>
    <w:rsid w:val="00D00ED1"/>
    <w:rsid w:val="00D012D5"/>
    <w:rsid w:val="00D01664"/>
    <w:rsid w:val="00D01E30"/>
    <w:rsid w:val="00D027D6"/>
    <w:rsid w:val="00D051EC"/>
    <w:rsid w:val="00D068C2"/>
    <w:rsid w:val="00D078C9"/>
    <w:rsid w:val="00D1057B"/>
    <w:rsid w:val="00D10676"/>
    <w:rsid w:val="00D10E8A"/>
    <w:rsid w:val="00D1228C"/>
    <w:rsid w:val="00D12E4B"/>
    <w:rsid w:val="00D14840"/>
    <w:rsid w:val="00D152DD"/>
    <w:rsid w:val="00D1547B"/>
    <w:rsid w:val="00D1562A"/>
    <w:rsid w:val="00D15CB1"/>
    <w:rsid w:val="00D203AA"/>
    <w:rsid w:val="00D20A27"/>
    <w:rsid w:val="00D20A64"/>
    <w:rsid w:val="00D211A9"/>
    <w:rsid w:val="00D21363"/>
    <w:rsid w:val="00D213A1"/>
    <w:rsid w:val="00D22EF3"/>
    <w:rsid w:val="00D23731"/>
    <w:rsid w:val="00D2396A"/>
    <w:rsid w:val="00D23FBF"/>
    <w:rsid w:val="00D24F6E"/>
    <w:rsid w:val="00D25988"/>
    <w:rsid w:val="00D263BB"/>
    <w:rsid w:val="00D2709B"/>
    <w:rsid w:val="00D27CE8"/>
    <w:rsid w:val="00D27FE7"/>
    <w:rsid w:val="00D30CD4"/>
    <w:rsid w:val="00D31680"/>
    <w:rsid w:val="00D326BF"/>
    <w:rsid w:val="00D332A2"/>
    <w:rsid w:val="00D36D48"/>
    <w:rsid w:val="00D40137"/>
    <w:rsid w:val="00D408CA"/>
    <w:rsid w:val="00D40E46"/>
    <w:rsid w:val="00D42662"/>
    <w:rsid w:val="00D43556"/>
    <w:rsid w:val="00D4417D"/>
    <w:rsid w:val="00D44507"/>
    <w:rsid w:val="00D44A73"/>
    <w:rsid w:val="00D46022"/>
    <w:rsid w:val="00D4606B"/>
    <w:rsid w:val="00D50DD6"/>
    <w:rsid w:val="00D5411E"/>
    <w:rsid w:val="00D556FE"/>
    <w:rsid w:val="00D60B33"/>
    <w:rsid w:val="00D60D56"/>
    <w:rsid w:val="00D60E8B"/>
    <w:rsid w:val="00D62871"/>
    <w:rsid w:val="00D62C69"/>
    <w:rsid w:val="00D63419"/>
    <w:rsid w:val="00D63575"/>
    <w:rsid w:val="00D676B5"/>
    <w:rsid w:val="00D7022C"/>
    <w:rsid w:val="00D70567"/>
    <w:rsid w:val="00D707EB"/>
    <w:rsid w:val="00D70E1D"/>
    <w:rsid w:val="00D70E44"/>
    <w:rsid w:val="00D71EFB"/>
    <w:rsid w:val="00D73097"/>
    <w:rsid w:val="00D733AF"/>
    <w:rsid w:val="00D73682"/>
    <w:rsid w:val="00D74654"/>
    <w:rsid w:val="00D763CD"/>
    <w:rsid w:val="00D77E2C"/>
    <w:rsid w:val="00D80222"/>
    <w:rsid w:val="00D80879"/>
    <w:rsid w:val="00D824E6"/>
    <w:rsid w:val="00D86346"/>
    <w:rsid w:val="00D877B7"/>
    <w:rsid w:val="00D87A0B"/>
    <w:rsid w:val="00D90EEE"/>
    <w:rsid w:val="00D938DE"/>
    <w:rsid w:val="00D940A8"/>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006A"/>
    <w:rsid w:val="00DC27B6"/>
    <w:rsid w:val="00DC3560"/>
    <w:rsid w:val="00DC4379"/>
    <w:rsid w:val="00DC43CF"/>
    <w:rsid w:val="00DC4B01"/>
    <w:rsid w:val="00DC5576"/>
    <w:rsid w:val="00DC5838"/>
    <w:rsid w:val="00DC593F"/>
    <w:rsid w:val="00DC5C6F"/>
    <w:rsid w:val="00DC6970"/>
    <w:rsid w:val="00DC70DD"/>
    <w:rsid w:val="00DD013B"/>
    <w:rsid w:val="00DD0EC5"/>
    <w:rsid w:val="00DD1753"/>
    <w:rsid w:val="00DD1DD2"/>
    <w:rsid w:val="00DD3157"/>
    <w:rsid w:val="00DD3E21"/>
    <w:rsid w:val="00DD3EB8"/>
    <w:rsid w:val="00DD61EA"/>
    <w:rsid w:val="00DD65E8"/>
    <w:rsid w:val="00DD765C"/>
    <w:rsid w:val="00DD7A8B"/>
    <w:rsid w:val="00DE156B"/>
    <w:rsid w:val="00DE1C68"/>
    <w:rsid w:val="00DE2B21"/>
    <w:rsid w:val="00DE4594"/>
    <w:rsid w:val="00DE5008"/>
    <w:rsid w:val="00DE5238"/>
    <w:rsid w:val="00DE527A"/>
    <w:rsid w:val="00DE55E4"/>
    <w:rsid w:val="00DE5DDF"/>
    <w:rsid w:val="00DE66A3"/>
    <w:rsid w:val="00DE6A62"/>
    <w:rsid w:val="00DE776F"/>
    <w:rsid w:val="00DF2EEB"/>
    <w:rsid w:val="00DF3162"/>
    <w:rsid w:val="00DF3792"/>
    <w:rsid w:val="00DF54D6"/>
    <w:rsid w:val="00DF68BE"/>
    <w:rsid w:val="00DF7283"/>
    <w:rsid w:val="00DF75BF"/>
    <w:rsid w:val="00DF7C10"/>
    <w:rsid w:val="00E0123B"/>
    <w:rsid w:val="00E013C4"/>
    <w:rsid w:val="00E030CD"/>
    <w:rsid w:val="00E039FE"/>
    <w:rsid w:val="00E03CCE"/>
    <w:rsid w:val="00E04FEF"/>
    <w:rsid w:val="00E10BBF"/>
    <w:rsid w:val="00E10D16"/>
    <w:rsid w:val="00E11C3D"/>
    <w:rsid w:val="00E1231C"/>
    <w:rsid w:val="00E12889"/>
    <w:rsid w:val="00E1309B"/>
    <w:rsid w:val="00E1351C"/>
    <w:rsid w:val="00E148BF"/>
    <w:rsid w:val="00E1595C"/>
    <w:rsid w:val="00E16B19"/>
    <w:rsid w:val="00E16EC7"/>
    <w:rsid w:val="00E17D7C"/>
    <w:rsid w:val="00E202B0"/>
    <w:rsid w:val="00E223D0"/>
    <w:rsid w:val="00E236A5"/>
    <w:rsid w:val="00E23A84"/>
    <w:rsid w:val="00E24CAF"/>
    <w:rsid w:val="00E3159E"/>
    <w:rsid w:val="00E3229D"/>
    <w:rsid w:val="00E33B57"/>
    <w:rsid w:val="00E352FC"/>
    <w:rsid w:val="00E356B1"/>
    <w:rsid w:val="00E3690B"/>
    <w:rsid w:val="00E37254"/>
    <w:rsid w:val="00E40BDC"/>
    <w:rsid w:val="00E41194"/>
    <w:rsid w:val="00E4270A"/>
    <w:rsid w:val="00E42776"/>
    <w:rsid w:val="00E42BC1"/>
    <w:rsid w:val="00E4436C"/>
    <w:rsid w:val="00E44A26"/>
    <w:rsid w:val="00E44D99"/>
    <w:rsid w:val="00E45C97"/>
    <w:rsid w:val="00E4603B"/>
    <w:rsid w:val="00E4680A"/>
    <w:rsid w:val="00E47A29"/>
    <w:rsid w:val="00E50DD9"/>
    <w:rsid w:val="00E5147A"/>
    <w:rsid w:val="00E520A6"/>
    <w:rsid w:val="00E52E97"/>
    <w:rsid w:val="00E53661"/>
    <w:rsid w:val="00E5409A"/>
    <w:rsid w:val="00E55302"/>
    <w:rsid w:val="00E55882"/>
    <w:rsid w:val="00E55A13"/>
    <w:rsid w:val="00E55FD1"/>
    <w:rsid w:val="00E56FC3"/>
    <w:rsid w:val="00E57126"/>
    <w:rsid w:val="00E57B09"/>
    <w:rsid w:val="00E57E0C"/>
    <w:rsid w:val="00E6246C"/>
    <w:rsid w:val="00E6365C"/>
    <w:rsid w:val="00E6390F"/>
    <w:rsid w:val="00E63E88"/>
    <w:rsid w:val="00E64B88"/>
    <w:rsid w:val="00E650F8"/>
    <w:rsid w:val="00E65ED4"/>
    <w:rsid w:val="00E678BF"/>
    <w:rsid w:val="00E67B51"/>
    <w:rsid w:val="00E70EA9"/>
    <w:rsid w:val="00E70F8C"/>
    <w:rsid w:val="00E71097"/>
    <w:rsid w:val="00E72E5C"/>
    <w:rsid w:val="00E73CC9"/>
    <w:rsid w:val="00E74F72"/>
    <w:rsid w:val="00E80F87"/>
    <w:rsid w:val="00E81B50"/>
    <w:rsid w:val="00E82A55"/>
    <w:rsid w:val="00E83327"/>
    <w:rsid w:val="00E8432A"/>
    <w:rsid w:val="00E84335"/>
    <w:rsid w:val="00E84946"/>
    <w:rsid w:val="00E84965"/>
    <w:rsid w:val="00E84CE6"/>
    <w:rsid w:val="00E84EC9"/>
    <w:rsid w:val="00E852A4"/>
    <w:rsid w:val="00E857C4"/>
    <w:rsid w:val="00E85D17"/>
    <w:rsid w:val="00E863DB"/>
    <w:rsid w:val="00E86E24"/>
    <w:rsid w:val="00E8737C"/>
    <w:rsid w:val="00E873C8"/>
    <w:rsid w:val="00E87BAA"/>
    <w:rsid w:val="00E90BB1"/>
    <w:rsid w:val="00E91BB5"/>
    <w:rsid w:val="00E935B4"/>
    <w:rsid w:val="00E93CBB"/>
    <w:rsid w:val="00E94E8D"/>
    <w:rsid w:val="00E9557F"/>
    <w:rsid w:val="00E96A40"/>
    <w:rsid w:val="00E97590"/>
    <w:rsid w:val="00E97AED"/>
    <w:rsid w:val="00E97F45"/>
    <w:rsid w:val="00EA0254"/>
    <w:rsid w:val="00EA2B6A"/>
    <w:rsid w:val="00EA30EA"/>
    <w:rsid w:val="00EA328C"/>
    <w:rsid w:val="00EA342A"/>
    <w:rsid w:val="00EA36C6"/>
    <w:rsid w:val="00EA3A3B"/>
    <w:rsid w:val="00EA40D3"/>
    <w:rsid w:val="00EA4C27"/>
    <w:rsid w:val="00EA51ED"/>
    <w:rsid w:val="00EA6FA4"/>
    <w:rsid w:val="00EB0D74"/>
    <w:rsid w:val="00EB2446"/>
    <w:rsid w:val="00EB3527"/>
    <w:rsid w:val="00EB4C81"/>
    <w:rsid w:val="00EB4E50"/>
    <w:rsid w:val="00EB5113"/>
    <w:rsid w:val="00EB6172"/>
    <w:rsid w:val="00EB6BCE"/>
    <w:rsid w:val="00EB76BC"/>
    <w:rsid w:val="00EC0413"/>
    <w:rsid w:val="00EC0B5E"/>
    <w:rsid w:val="00EC2472"/>
    <w:rsid w:val="00EC3F11"/>
    <w:rsid w:val="00EC578E"/>
    <w:rsid w:val="00EC63B3"/>
    <w:rsid w:val="00EC693F"/>
    <w:rsid w:val="00EC6D9E"/>
    <w:rsid w:val="00EC6E29"/>
    <w:rsid w:val="00EC7B3D"/>
    <w:rsid w:val="00ED1208"/>
    <w:rsid w:val="00ED12A5"/>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2CB"/>
    <w:rsid w:val="00EF1AE0"/>
    <w:rsid w:val="00EF2F7D"/>
    <w:rsid w:val="00EF3F62"/>
    <w:rsid w:val="00EF6792"/>
    <w:rsid w:val="00EF6BE6"/>
    <w:rsid w:val="00EF6F7D"/>
    <w:rsid w:val="00EF77CC"/>
    <w:rsid w:val="00EF7881"/>
    <w:rsid w:val="00F0279A"/>
    <w:rsid w:val="00F03D4D"/>
    <w:rsid w:val="00F04414"/>
    <w:rsid w:val="00F0550F"/>
    <w:rsid w:val="00F05FEF"/>
    <w:rsid w:val="00F062C9"/>
    <w:rsid w:val="00F06E7D"/>
    <w:rsid w:val="00F07FE0"/>
    <w:rsid w:val="00F13D7F"/>
    <w:rsid w:val="00F14311"/>
    <w:rsid w:val="00F154A1"/>
    <w:rsid w:val="00F1586A"/>
    <w:rsid w:val="00F22B1B"/>
    <w:rsid w:val="00F22B6A"/>
    <w:rsid w:val="00F23C57"/>
    <w:rsid w:val="00F25384"/>
    <w:rsid w:val="00F314A4"/>
    <w:rsid w:val="00F318C4"/>
    <w:rsid w:val="00F33D5C"/>
    <w:rsid w:val="00F345A7"/>
    <w:rsid w:val="00F372E7"/>
    <w:rsid w:val="00F37CAA"/>
    <w:rsid w:val="00F37CD9"/>
    <w:rsid w:val="00F37F6C"/>
    <w:rsid w:val="00F40796"/>
    <w:rsid w:val="00F40B7D"/>
    <w:rsid w:val="00F41345"/>
    <w:rsid w:val="00F42347"/>
    <w:rsid w:val="00F4254D"/>
    <w:rsid w:val="00F42971"/>
    <w:rsid w:val="00F42CA6"/>
    <w:rsid w:val="00F42D2D"/>
    <w:rsid w:val="00F42E91"/>
    <w:rsid w:val="00F4309D"/>
    <w:rsid w:val="00F43AB3"/>
    <w:rsid w:val="00F43BB5"/>
    <w:rsid w:val="00F44BC3"/>
    <w:rsid w:val="00F46041"/>
    <w:rsid w:val="00F47923"/>
    <w:rsid w:val="00F517EE"/>
    <w:rsid w:val="00F51E74"/>
    <w:rsid w:val="00F52104"/>
    <w:rsid w:val="00F5218E"/>
    <w:rsid w:val="00F536CC"/>
    <w:rsid w:val="00F54001"/>
    <w:rsid w:val="00F547D5"/>
    <w:rsid w:val="00F54A5F"/>
    <w:rsid w:val="00F55113"/>
    <w:rsid w:val="00F55BE9"/>
    <w:rsid w:val="00F56443"/>
    <w:rsid w:val="00F57F64"/>
    <w:rsid w:val="00F61060"/>
    <w:rsid w:val="00F627AE"/>
    <w:rsid w:val="00F634ED"/>
    <w:rsid w:val="00F660B8"/>
    <w:rsid w:val="00F666DA"/>
    <w:rsid w:val="00F675BB"/>
    <w:rsid w:val="00F70143"/>
    <w:rsid w:val="00F7153D"/>
    <w:rsid w:val="00F71A41"/>
    <w:rsid w:val="00F71AAB"/>
    <w:rsid w:val="00F7211A"/>
    <w:rsid w:val="00F729D9"/>
    <w:rsid w:val="00F73D13"/>
    <w:rsid w:val="00F7644C"/>
    <w:rsid w:val="00F76F1E"/>
    <w:rsid w:val="00F77F67"/>
    <w:rsid w:val="00F8135F"/>
    <w:rsid w:val="00F816D8"/>
    <w:rsid w:val="00F827A7"/>
    <w:rsid w:val="00F82C58"/>
    <w:rsid w:val="00F8382D"/>
    <w:rsid w:val="00F84D58"/>
    <w:rsid w:val="00F856B3"/>
    <w:rsid w:val="00F85F6B"/>
    <w:rsid w:val="00F86500"/>
    <w:rsid w:val="00F90F12"/>
    <w:rsid w:val="00F93A71"/>
    <w:rsid w:val="00F93FC1"/>
    <w:rsid w:val="00F9421C"/>
    <w:rsid w:val="00F9660B"/>
    <w:rsid w:val="00F9795F"/>
    <w:rsid w:val="00F97BA1"/>
    <w:rsid w:val="00FA0722"/>
    <w:rsid w:val="00FA10F9"/>
    <w:rsid w:val="00FA1253"/>
    <w:rsid w:val="00FA13F3"/>
    <w:rsid w:val="00FA1690"/>
    <w:rsid w:val="00FA3003"/>
    <w:rsid w:val="00FA35DC"/>
    <w:rsid w:val="00FA5FAA"/>
    <w:rsid w:val="00FA6647"/>
    <w:rsid w:val="00FA6E25"/>
    <w:rsid w:val="00FA7524"/>
    <w:rsid w:val="00FA7655"/>
    <w:rsid w:val="00FB2840"/>
    <w:rsid w:val="00FB2EC4"/>
    <w:rsid w:val="00FB376F"/>
    <w:rsid w:val="00FB4E64"/>
    <w:rsid w:val="00FB5893"/>
    <w:rsid w:val="00FB5A42"/>
    <w:rsid w:val="00FB688C"/>
    <w:rsid w:val="00FB7AD2"/>
    <w:rsid w:val="00FC1547"/>
    <w:rsid w:val="00FC154C"/>
    <w:rsid w:val="00FC1B5F"/>
    <w:rsid w:val="00FC38B7"/>
    <w:rsid w:val="00FC4180"/>
    <w:rsid w:val="00FC4652"/>
    <w:rsid w:val="00FC655D"/>
    <w:rsid w:val="00FC7F4F"/>
    <w:rsid w:val="00FD0386"/>
    <w:rsid w:val="00FD0509"/>
    <w:rsid w:val="00FD0681"/>
    <w:rsid w:val="00FD0AFE"/>
    <w:rsid w:val="00FD0CCF"/>
    <w:rsid w:val="00FD0E43"/>
    <w:rsid w:val="00FD17B4"/>
    <w:rsid w:val="00FD1821"/>
    <w:rsid w:val="00FD37B3"/>
    <w:rsid w:val="00FD429E"/>
    <w:rsid w:val="00FD42A6"/>
    <w:rsid w:val="00FD4818"/>
    <w:rsid w:val="00FD49C3"/>
    <w:rsid w:val="00FD4D7F"/>
    <w:rsid w:val="00FD5302"/>
    <w:rsid w:val="00FD5F8B"/>
    <w:rsid w:val="00FD6565"/>
    <w:rsid w:val="00FD663E"/>
    <w:rsid w:val="00FD7579"/>
    <w:rsid w:val="00FD76E6"/>
    <w:rsid w:val="00FE3571"/>
    <w:rsid w:val="00FE3A9E"/>
    <w:rsid w:val="00FE4C7C"/>
    <w:rsid w:val="00FE5184"/>
    <w:rsid w:val="00FE5624"/>
    <w:rsid w:val="00FE58B8"/>
    <w:rsid w:val="00FE5C81"/>
    <w:rsid w:val="00FF140A"/>
    <w:rsid w:val="00FF1729"/>
    <w:rsid w:val="00FF1AA4"/>
    <w:rsid w:val="00FF1E6A"/>
    <w:rsid w:val="00FF1E9B"/>
    <w:rsid w:val="00FF2525"/>
    <w:rsid w:val="00FF2A99"/>
    <w:rsid w:val="00FF3139"/>
    <w:rsid w:val="00FF3994"/>
    <w:rsid w:val="00FF3E28"/>
    <w:rsid w:val="00FF4989"/>
    <w:rsid w:val="00FF5290"/>
    <w:rsid w:val="00FF59D2"/>
    <w:rsid w:val="00FF6A6D"/>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F86500"/>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F86500"/>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F86500"/>
    <w:pPr>
      <w:keepNext/>
      <w:keepLines/>
      <w:spacing w:before="260" w:after="260" w:line="416" w:lineRule="auto"/>
      <w:outlineLvl w:val="2"/>
    </w:pPr>
    <w:rPr>
      <w:b/>
      <w:bCs/>
      <w:sz w:val="32"/>
      <w:szCs w:val="32"/>
    </w:rPr>
  </w:style>
  <w:style w:type="paragraph" w:styleId="40">
    <w:name w:val="heading 4"/>
    <w:basedOn w:val="a"/>
    <w:next w:val="a"/>
    <w:qFormat/>
    <w:rsid w:val="00F86500"/>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F86500"/>
    <w:pPr>
      <w:keepNext/>
      <w:keepLines/>
      <w:spacing w:before="280" w:after="290" w:line="376" w:lineRule="auto"/>
      <w:outlineLvl w:val="4"/>
    </w:pPr>
    <w:rPr>
      <w:b/>
      <w:bCs/>
      <w:sz w:val="28"/>
      <w:szCs w:val="28"/>
    </w:rPr>
  </w:style>
  <w:style w:type="paragraph" w:styleId="6">
    <w:name w:val="heading 6"/>
    <w:basedOn w:val="a"/>
    <w:next w:val="a"/>
    <w:qFormat/>
    <w:rsid w:val="00F86500"/>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86500"/>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86500"/>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86500"/>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F86500"/>
  </w:style>
  <w:style w:type="paragraph" w:styleId="a3">
    <w:name w:val="header"/>
    <w:basedOn w:val="a"/>
    <w:rsid w:val="00F86500"/>
    <w:pPr>
      <w:pBdr>
        <w:bottom w:val="single" w:sz="6" w:space="1" w:color="auto"/>
      </w:pBdr>
      <w:tabs>
        <w:tab w:val="center" w:pos="4153"/>
        <w:tab w:val="right" w:pos="8306"/>
      </w:tabs>
      <w:snapToGrid w:val="0"/>
      <w:jc w:val="center"/>
    </w:pPr>
    <w:rPr>
      <w:sz w:val="18"/>
      <w:szCs w:val="18"/>
    </w:rPr>
  </w:style>
  <w:style w:type="paragraph" w:styleId="a4">
    <w:name w:val="footer"/>
    <w:basedOn w:val="a"/>
    <w:rsid w:val="00F86500"/>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F86500"/>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F86500"/>
    <w:pPr>
      <w:widowControl/>
      <w:spacing w:before="100" w:beforeAutospacing="1" w:after="100" w:afterAutospacing="1"/>
      <w:jc w:val="left"/>
    </w:pPr>
    <w:rPr>
      <w:rFonts w:ascii="宋体" w:hAnsi="宋体"/>
      <w:kern w:val="0"/>
      <w:sz w:val="24"/>
    </w:rPr>
  </w:style>
  <w:style w:type="paragraph" w:styleId="a8">
    <w:name w:val="Document Map"/>
    <w:basedOn w:val="a"/>
    <w:semiHidden/>
    <w:rsid w:val="00F86500"/>
    <w:pPr>
      <w:shd w:val="clear" w:color="auto" w:fill="000080"/>
    </w:pPr>
  </w:style>
  <w:style w:type="character" w:customStyle="1" w:styleId="CharCharCharCharCharCharCharChar">
    <w:name w:val="正文文字 Char Char Char Char Char Char Char Char"/>
    <w:aliases w:val="正文文本2,正文文本1"/>
    <w:rsid w:val="00F86500"/>
    <w:rPr>
      <w:rFonts w:ascii="仿宋_GB2312" w:eastAsia="仿宋_GB2312"/>
      <w:sz w:val="28"/>
      <w:lang w:val="en-US" w:eastAsia="zh-CN" w:bidi="ar-SA"/>
    </w:rPr>
  </w:style>
  <w:style w:type="character" w:customStyle="1" w:styleId="afont1">
    <w:name w:val="afont1"/>
    <w:rsid w:val="00F86500"/>
    <w:rPr>
      <w:rFonts w:ascii="Arial Narrow" w:hAnsi="Arial Narrow" w:hint="default"/>
      <w:sz w:val="21"/>
      <w:szCs w:val="21"/>
    </w:rPr>
  </w:style>
  <w:style w:type="paragraph" w:customStyle="1" w:styleId="CharChar">
    <w:name w:val="Char Char"/>
    <w:basedOn w:val="a"/>
    <w:rsid w:val="00F86500"/>
  </w:style>
  <w:style w:type="paragraph" w:customStyle="1" w:styleId="Default">
    <w:name w:val="Default"/>
    <w:rsid w:val="00F86500"/>
    <w:pPr>
      <w:widowControl w:val="0"/>
      <w:autoSpaceDE w:val="0"/>
      <w:autoSpaceDN w:val="0"/>
      <w:adjustRightInd w:val="0"/>
    </w:pPr>
    <w:rPr>
      <w:rFonts w:ascii="宋体" w:cs="宋体"/>
      <w:color w:val="000000"/>
      <w:sz w:val="24"/>
      <w:szCs w:val="24"/>
    </w:rPr>
  </w:style>
  <w:style w:type="paragraph" w:styleId="a9">
    <w:name w:val="Date"/>
    <w:basedOn w:val="a"/>
    <w:next w:val="a"/>
    <w:rsid w:val="00F86500"/>
    <w:rPr>
      <w:sz w:val="24"/>
      <w:szCs w:val="20"/>
    </w:rPr>
  </w:style>
  <w:style w:type="paragraph" w:customStyle="1" w:styleId="CharCharCharChar">
    <w:name w:val="Char Char Char Char"/>
    <w:basedOn w:val="a"/>
    <w:autoRedefine/>
    <w:rsid w:val="00F86500"/>
    <w:pPr>
      <w:tabs>
        <w:tab w:val="num" w:pos="840"/>
      </w:tabs>
      <w:adjustRightInd w:val="0"/>
      <w:spacing w:line="360" w:lineRule="atLeast"/>
      <w:ind w:left="840" w:hanging="360"/>
      <w:textAlignment w:val="baseline"/>
    </w:pPr>
    <w:rPr>
      <w:sz w:val="24"/>
    </w:rPr>
  </w:style>
  <w:style w:type="character" w:styleId="aa">
    <w:name w:val="page number"/>
    <w:basedOn w:val="a0"/>
    <w:rsid w:val="00F86500"/>
  </w:style>
  <w:style w:type="paragraph" w:customStyle="1" w:styleId="xl33">
    <w:name w:val="xl33"/>
    <w:basedOn w:val="a"/>
    <w:rsid w:val="00F8650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F86500"/>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F86500"/>
    <w:pPr>
      <w:tabs>
        <w:tab w:val="num" w:pos="360"/>
      </w:tabs>
      <w:ind w:left="360" w:hanging="360"/>
    </w:pPr>
    <w:rPr>
      <w:sz w:val="24"/>
      <w:szCs w:val="20"/>
    </w:rPr>
  </w:style>
  <w:style w:type="paragraph" w:customStyle="1" w:styleId="ab">
    <w:name w:val="简单回函地址"/>
    <w:basedOn w:val="a"/>
    <w:rsid w:val="00F86500"/>
  </w:style>
  <w:style w:type="paragraph" w:customStyle="1" w:styleId="FormLabel">
    <w:name w:val="Form Label"/>
    <w:basedOn w:val="a"/>
    <w:rsid w:val="00F86500"/>
    <w:pPr>
      <w:widowControl/>
      <w:spacing w:line="280" w:lineRule="exact"/>
      <w:jc w:val="left"/>
    </w:pPr>
    <w:rPr>
      <w:kern w:val="0"/>
      <w:sz w:val="18"/>
      <w:szCs w:val="20"/>
      <w:lang w:val="en-GB" w:eastAsia="en-US"/>
    </w:rPr>
  </w:style>
  <w:style w:type="character" w:styleId="ac">
    <w:name w:val="Strong"/>
    <w:qFormat/>
    <w:rsid w:val="00F86500"/>
    <w:rPr>
      <w:b/>
      <w:bCs/>
    </w:rPr>
  </w:style>
  <w:style w:type="paragraph" w:customStyle="1" w:styleId="Char0">
    <w:name w:val="Char"/>
    <w:basedOn w:val="a"/>
    <w:rsid w:val="00F86500"/>
  </w:style>
  <w:style w:type="character" w:customStyle="1" w:styleId="2CharCharChar">
    <w:name w:val="标题 2 Char Char Char"/>
    <w:rsid w:val="00F86500"/>
    <w:rPr>
      <w:rFonts w:ascii="Arial" w:eastAsia="宋体" w:hAnsi="Arial"/>
      <w:b/>
      <w:kern w:val="2"/>
      <w:sz w:val="28"/>
      <w:szCs w:val="28"/>
      <w:lang w:val="en-US" w:eastAsia="zh-CN" w:bidi="ar-SA"/>
    </w:rPr>
  </w:style>
  <w:style w:type="paragraph" w:styleId="ad">
    <w:name w:val="Balloon Text"/>
    <w:basedOn w:val="a"/>
    <w:semiHidden/>
    <w:rsid w:val="00F86500"/>
    <w:rPr>
      <w:sz w:val="18"/>
      <w:szCs w:val="18"/>
    </w:rPr>
  </w:style>
  <w:style w:type="paragraph" w:styleId="ae">
    <w:name w:val="footnote text"/>
    <w:basedOn w:val="a"/>
    <w:semiHidden/>
    <w:rsid w:val="00F86500"/>
    <w:pPr>
      <w:snapToGrid w:val="0"/>
      <w:jc w:val="left"/>
    </w:pPr>
    <w:rPr>
      <w:sz w:val="18"/>
      <w:szCs w:val="18"/>
    </w:rPr>
  </w:style>
  <w:style w:type="character" w:styleId="af">
    <w:name w:val="footnote reference"/>
    <w:semiHidden/>
    <w:rsid w:val="00F86500"/>
    <w:rPr>
      <w:vertAlign w:val="superscript"/>
    </w:rPr>
  </w:style>
  <w:style w:type="character" w:styleId="af0">
    <w:name w:val="Hyperlink"/>
    <w:rsid w:val="00F86500"/>
    <w:rPr>
      <w:color w:val="0000FF"/>
      <w:u w:val="single"/>
    </w:rPr>
  </w:style>
  <w:style w:type="paragraph" w:customStyle="1" w:styleId="xl31">
    <w:name w:val="xl31"/>
    <w:basedOn w:val="a"/>
    <w:rsid w:val="00F86500"/>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86500"/>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F86500"/>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af2"/>
    <w:semiHidden/>
    <w:rsid w:val="00070D95"/>
    <w:pPr>
      <w:jc w:val="left"/>
    </w:pPr>
  </w:style>
  <w:style w:type="paragraph" w:styleId="af3">
    <w:name w:val="annotation subject"/>
    <w:basedOn w:val="af1"/>
    <w:next w:val="af1"/>
    <w:semiHidden/>
    <w:rsid w:val="00070D95"/>
    <w:rPr>
      <w:b/>
      <w:bCs/>
    </w:rPr>
  </w:style>
  <w:style w:type="character" w:customStyle="1" w:styleId="af2">
    <w:name w:val="批注文字 字符"/>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4">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5">
    <w:name w:val="endnote text"/>
    <w:basedOn w:val="a"/>
    <w:semiHidden/>
    <w:rsid w:val="00196473"/>
    <w:pPr>
      <w:snapToGrid w:val="0"/>
      <w:jc w:val="left"/>
    </w:pPr>
  </w:style>
  <w:style w:type="character" w:styleId="af6">
    <w:name w:val="endnote reference"/>
    <w:semiHidden/>
    <w:rsid w:val="00196473"/>
    <w:rPr>
      <w:vertAlign w:val="superscript"/>
    </w:rPr>
  </w:style>
  <w:style w:type="table" w:styleId="af7">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8">
    <w:name w:val="Revision"/>
    <w:hidden/>
    <w:uiPriority w:val="99"/>
    <w:semiHidden/>
    <w:rsid w:val="00466C13"/>
    <w:rPr>
      <w:kern w:val="2"/>
      <w:sz w:val="21"/>
      <w:szCs w:val="24"/>
    </w:rPr>
  </w:style>
</w:styles>
</file>

<file path=word/webSettings.xml><?xml version="1.0" encoding="utf-8"?>
<w:webSettings xmlns:r="http://schemas.openxmlformats.org/officeDocument/2006/relationships" xmlns:w="http://schemas.openxmlformats.org/wordprocessingml/2006/main">
  <w:divs>
    <w:div w:id="125632966">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468018136">
      <w:bodyDiv w:val="1"/>
      <w:marLeft w:val="0"/>
      <w:marRight w:val="0"/>
      <w:marTop w:val="0"/>
      <w:marBottom w:val="0"/>
      <w:divBdr>
        <w:top w:val="none" w:sz="0" w:space="0" w:color="auto"/>
        <w:left w:val="none" w:sz="0" w:space="0" w:color="auto"/>
        <w:bottom w:val="none" w:sz="0" w:space="0" w:color="auto"/>
        <w:right w:val="none" w:sz="0" w:space="0" w:color="auto"/>
      </w:divBdr>
    </w:div>
    <w:div w:id="479076041">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07784232">
      <w:bodyDiv w:val="1"/>
      <w:marLeft w:val="0"/>
      <w:marRight w:val="0"/>
      <w:marTop w:val="0"/>
      <w:marBottom w:val="0"/>
      <w:divBdr>
        <w:top w:val="none" w:sz="0" w:space="0" w:color="auto"/>
        <w:left w:val="none" w:sz="0" w:space="0" w:color="auto"/>
        <w:bottom w:val="none" w:sz="0" w:space="0" w:color="auto"/>
        <w:right w:val="none" w:sz="0" w:space="0" w:color="auto"/>
      </w:divBdr>
    </w:div>
    <w:div w:id="686105390">
      <w:bodyDiv w:val="1"/>
      <w:marLeft w:val="0"/>
      <w:marRight w:val="0"/>
      <w:marTop w:val="0"/>
      <w:marBottom w:val="0"/>
      <w:divBdr>
        <w:top w:val="none" w:sz="0" w:space="0" w:color="auto"/>
        <w:left w:val="none" w:sz="0" w:space="0" w:color="auto"/>
        <w:bottom w:val="none" w:sz="0" w:space="0" w:color="auto"/>
        <w:right w:val="none" w:sz="0" w:space="0" w:color="auto"/>
      </w:divBdr>
    </w:div>
    <w:div w:id="747844158">
      <w:bodyDiv w:val="1"/>
      <w:marLeft w:val="0"/>
      <w:marRight w:val="0"/>
      <w:marTop w:val="0"/>
      <w:marBottom w:val="0"/>
      <w:divBdr>
        <w:top w:val="none" w:sz="0" w:space="0" w:color="auto"/>
        <w:left w:val="none" w:sz="0" w:space="0" w:color="auto"/>
        <w:bottom w:val="none" w:sz="0" w:space="0" w:color="auto"/>
        <w:right w:val="none" w:sz="0" w:space="0" w:color="auto"/>
      </w:divBdr>
    </w:div>
    <w:div w:id="876350983">
      <w:bodyDiv w:val="1"/>
      <w:marLeft w:val="0"/>
      <w:marRight w:val="0"/>
      <w:marTop w:val="0"/>
      <w:marBottom w:val="0"/>
      <w:divBdr>
        <w:top w:val="none" w:sz="0" w:space="0" w:color="auto"/>
        <w:left w:val="none" w:sz="0" w:space="0" w:color="auto"/>
        <w:bottom w:val="none" w:sz="0" w:space="0" w:color="auto"/>
        <w:right w:val="none" w:sz="0" w:space="0" w:color="auto"/>
      </w:divBdr>
    </w:div>
    <w:div w:id="1098987693">
      <w:bodyDiv w:val="1"/>
      <w:marLeft w:val="0"/>
      <w:marRight w:val="0"/>
      <w:marTop w:val="0"/>
      <w:marBottom w:val="0"/>
      <w:divBdr>
        <w:top w:val="none" w:sz="0" w:space="0" w:color="auto"/>
        <w:left w:val="none" w:sz="0" w:space="0" w:color="auto"/>
        <w:bottom w:val="none" w:sz="0" w:space="0" w:color="auto"/>
        <w:right w:val="none" w:sz="0" w:space="0" w:color="auto"/>
      </w:divBdr>
    </w:div>
    <w:div w:id="1295990541">
      <w:bodyDiv w:val="1"/>
      <w:marLeft w:val="0"/>
      <w:marRight w:val="0"/>
      <w:marTop w:val="0"/>
      <w:marBottom w:val="0"/>
      <w:divBdr>
        <w:top w:val="none" w:sz="0" w:space="0" w:color="auto"/>
        <w:left w:val="none" w:sz="0" w:space="0" w:color="auto"/>
        <w:bottom w:val="none" w:sz="0" w:space="0" w:color="auto"/>
        <w:right w:val="none" w:sz="0" w:space="0" w:color="auto"/>
      </w:divBdr>
    </w:div>
    <w:div w:id="1402824608">
      <w:bodyDiv w:val="1"/>
      <w:marLeft w:val="0"/>
      <w:marRight w:val="0"/>
      <w:marTop w:val="0"/>
      <w:marBottom w:val="0"/>
      <w:divBdr>
        <w:top w:val="none" w:sz="0" w:space="0" w:color="auto"/>
        <w:left w:val="none" w:sz="0" w:space="0" w:color="auto"/>
        <w:bottom w:val="none" w:sz="0" w:space="0" w:color="auto"/>
        <w:right w:val="none" w:sz="0" w:space="0" w:color="auto"/>
      </w:divBdr>
    </w:div>
    <w:div w:id="1506087892">
      <w:bodyDiv w:val="1"/>
      <w:marLeft w:val="0"/>
      <w:marRight w:val="0"/>
      <w:marTop w:val="0"/>
      <w:marBottom w:val="0"/>
      <w:divBdr>
        <w:top w:val="none" w:sz="0" w:space="0" w:color="auto"/>
        <w:left w:val="none" w:sz="0" w:space="0" w:color="auto"/>
        <w:bottom w:val="none" w:sz="0" w:space="0" w:color="auto"/>
        <w:right w:val="none" w:sz="0" w:space="0" w:color="auto"/>
      </w:divBdr>
    </w:div>
    <w:div w:id="1521551639">
      <w:bodyDiv w:val="1"/>
      <w:marLeft w:val="0"/>
      <w:marRight w:val="0"/>
      <w:marTop w:val="0"/>
      <w:marBottom w:val="0"/>
      <w:divBdr>
        <w:top w:val="none" w:sz="0" w:space="0" w:color="auto"/>
        <w:left w:val="none" w:sz="0" w:space="0" w:color="auto"/>
        <w:bottom w:val="none" w:sz="0" w:space="0" w:color="auto"/>
        <w:right w:val="none" w:sz="0" w:space="0" w:color="auto"/>
      </w:divBdr>
    </w:div>
    <w:div w:id="1663773024">
      <w:bodyDiv w:val="1"/>
      <w:marLeft w:val="0"/>
      <w:marRight w:val="0"/>
      <w:marTop w:val="0"/>
      <w:marBottom w:val="0"/>
      <w:divBdr>
        <w:top w:val="none" w:sz="0" w:space="0" w:color="auto"/>
        <w:left w:val="none" w:sz="0" w:space="0" w:color="auto"/>
        <w:bottom w:val="none" w:sz="0" w:space="0" w:color="auto"/>
        <w:right w:val="none" w:sz="0" w:space="0" w:color="auto"/>
      </w:divBdr>
    </w:div>
    <w:div w:id="1734153664">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2184294">
      <w:bodyDiv w:val="1"/>
      <w:marLeft w:val="0"/>
      <w:marRight w:val="0"/>
      <w:marTop w:val="0"/>
      <w:marBottom w:val="0"/>
      <w:divBdr>
        <w:top w:val="none" w:sz="0" w:space="0" w:color="auto"/>
        <w:left w:val="none" w:sz="0" w:space="0" w:color="auto"/>
        <w:bottom w:val="none" w:sz="0" w:space="0" w:color="auto"/>
        <w:right w:val="none" w:sz="0" w:space="0" w:color="auto"/>
      </w:divBdr>
    </w:div>
    <w:div w:id="19347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1066-A6CB-4130-9F70-8A0E2A3E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269</Words>
  <Characters>1537</Characters>
  <Application>Microsoft Office Word</Application>
  <DocSecurity>4</DocSecurity>
  <Lines>12</Lines>
  <Paragraphs>3</Paragraphs>
  <ScaleCrop>false</ScaleCrop>
  <Company>WwW.YlmF.CoM</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wangyongwan</dc:creator>
  <cp:keywords/>
  <cp:lastModifiedBy>ZHONGM</cp:lastModifiedBy>
  <cp:revision>2</cp:revision>
  <cp:lastPrinted>1900-12-31T16:00:00Z</cp:lastPrinted>
  <dcterms:created xsi:type="dcterms:W3CDTF">2025-09-22T16:01:00Z</dcterms:created>
  <dcterms:modified xsi:type="dcterms:W3CDTF">2025-09-22T16:01:00Z</dcterms:modified>
</cp:coreProperties>
</file>