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A0" w:rsidRPr="000E78A0" w:rsidRDefault="000E78A0" w:rsidP="000E78A0">
      <w:pPr>
        <w:widowControl/>
        <w:shd w:val="clear" w:color="auto" w:fill="FFFFFF"/>
        <w:wordWrap w:val="0"/>
        <w:spacing w:beforeLines="50" w:afterLines="50" w:line="360" w:lineRule="auto"/>
        <w:jc w:val="center"/>
        <w:outlineLvl w:val="0"/>
        <w:rPr>
          <w:rFonts w:cs="宋体"/>
          <w:color w:val="1A1A1A"/>
          <w:kern w:val="36"/>
          <w:sz w:val="24"/>
        </w:rPr>
      </w:pPr>
      <w:r w:rsidRPr="000E78A0">
        <w:rPr>
          <w:rFonts w:cs="宋体" w:hint="eastAsia"/>
          <w:b/>
          <w:bCs/>
          <w:color w:val="1A1A1A"/>
          <w:kern w:val="36"/>
          <w:sz w:val="28"/>
          <w:szCs w:val="28"/>
        </w:rPr>
        <w:t>融通基金关于旗下部分开放式基金新增</w:t>
      </w:r>
      <w:r w:rsidRPr="000E78A0">
        <w:rPr>
          <w:rFonts w:cs="宋体"/>
          <w:b/>
          <w:bCs/>
          <w:color w:val="1A1A1A"/>
          <w:kern w:val="36"/>
          <w:sz w:val="28"/>
          <w:szCs w:val="28"/>
        </w:rPr>
        <w:br/>
      </w:r>
      <w:r w:rsidR="00AB61A3">
        <w:rPr>
          <w:rFonts w:cs="宋体" w:hint="eastAsia"/>
          <w:b/>
          <w:bCs/>
          <w:color w:val="1A1A1A"/>
          <w:kern w:val="36"/>
          <w:sz w:val="28"/>
          <w:szCs w:val="28"/>
        </w:rPr>
        <w:t>开源证券股份有限公司</w:t>
      </w:r>
      <w:r w:rsidRPr="000E78A0">
        <w:rPr>
          <w:rFonts w:cs="宋体" w:hint="eastAsia"/>
          <w:b/>
          <w:bCs/>
          <w:color w:val="1A1A1A"/>
          <w:kern w:val="36"/>
          <w:sz w:val="28"/>
          <w:szCs w:val="28"/>
        </w:rPr>
        <w:t>为销售机构及开通相关业务的公告</w:t>
      </w:r>
    </w:p>
    <w:p w:rsidR="00AA7E37" w:rsidRPr="000E78A0" w:rsidRDefault="00AA7E37" w:rsidP="00083B6F">
      <w:pPr>
        <w:widowControl/>
        <w:shd w:val="clear" w:color="auto" w:fill="FFFFFF"/>
        <w:spacing w:line="360" w:lineRule="auto"/>
        <w:ind w:firstLineChars="200" w:firstLine="480"/>
        <w:outlineLvl w:val="0"/>
        <w:rPr>
          <w:rFonts w:ascii="宋体" w:hAnsi="宋体" w:hint="eastAsia"/>
          <w:szCs w:val="21"/>
        </w:rPr>
      </w:pPr>
      <w:r w:rsidRPr="000E78A0">
        <w:rPr>
          <w:rFonts w:cs="宋体" w:hint="eastAsia"/>
          <w:color w:val="1A1A1A"/>
          <w:kern w:val="36"/>
          <w:sz w:val="24"/>
        </w:rPr>
        <w:t>为了更好地满足广大投资者的理财需求，根据融通基金管理有限公司（以下简称“融通基金”）与</w:t>
      </w:r>
      <w:r w:rsidR="00AB61A3">
        <w:rPr>
          <w:rFonts w:cs="宋体" w:hint="eastAsia"/>
          <w:color w:val="1A1A1A"/>
          <w:kern w:val="36"/>
          <w:sz w:val="24"/>
        </w:rPr>
        <w:t>开源证券股份有限公司</w:t>
      </w:r>
      <w:r w:rsidR="00CF4737" w:rsidRPr="000E78A0">
        <w:rPr>
          <w:rFonts w:cs="宋体" w:hint="eastAsia"/>
          <w:color w:val="1A1A1A"/>
          <w:kern w:val="36"/>
          <w:sz w:val="24"/>
        </w:rPr>
        <w:t>（以下简称“</w:t>
      </w:r>
      <w:r w:rsidR="00AB61A3">
        <w:rPr>
          <w:rFonts w:cs="宋体" w:hint="eastAsia"/>
          <w:color w:val="1A1A1A"/>
          <w:kern w:val="36"/>
          <w:sz w:val="24"/>
        </w:rPr>
        <w:t>开源证券</w:t>
      </w:r>
      <w:r w:rsidR="00CF4737" w:rsidRPr="000E78A0">
        <w:rPr>
          <w:rFonts w:cs="宋体" w:hint="eastAsia"/>
          <w:color w:val="1A1A1A"/>
          <w:kern w:val="36"/>
          <w:sz w:val="24"/>
        </w:rPr>
        <w:t>”）</w:t>
      </w:r>
      <w:r w:rsidRPr="000E78A0">
        <w:rPr>
          <w:rFonts w:cs="宋体" w:hint="eastAsia"/>
          <w:color w:val="1A1A1A"/>
          <w:kern w:val="36"/>
          <w:sz w:val="24"/>
        </w:rPr>
        <w:t>签署的销售协议，从</w:t>
      </w:r>
      <w:r w:rsidR="00235030">
        <w:rPr>
          <w:rFonts w:cs="宋体"/>
          <w:color w:val="1A1A1A"/>
          <w:kern w:val="36"/>
          <w:sz w:val="24"/>
        </w:rPr>
        <w:t>2025</w:t>
      </w:r>
      <w:r w:rsidR="00235030">
        <w:rPr>
          <w:rFonts w:cs="宋体"/>
          <w:color w:val="1A1A1A"/>
          <w:kern w:val="36"/>
          <w:sz w:val="24"/>
        </w:rPr>
        <w:t>年</w:t>
      </w:r>
      <w:r w:rsidR="00235030">
        <w:rPr>
          <w:rFonts w:cs="宋体"/>
          <w:color w:val="1A1A1A"/>
          <w:kern w:val="36"/>
          <w:sz w:val="24"/>
        </w:rPr>
        <w:t>9</w:t>
      </w:r>
      <w:r w:rsidR="00235030">
        <w:rPr>
          <w:rFonts w:cs="宋体"/>
          <w:color w:val="1A1A1A"/>
          <w:kern w:val="36"/>
          <w:sz w:val="24"/>
        </w:rPr>
        <w:t>月</w:t>
      </w:r>
      <w:r w:rsidR="00235030">
        <w:rPr>
          <w:rFonts w:cs="宋体"/>
          <w:color w:val="1A1A1A"/>
          <w:kern w:val="36"/>
          <w:sz w:val="24"/>
        </w:rPr>
        <w:t>22</w:t>
      </w:r>
      <w:r w:rsidR="00235030">
        <w:rPr>
          <w:rFonts w:cs="宋体"/>
          <w:color w:val="1A1A1A"/>
          <w:kern w:val="36"/>
          <w:sz w:val="24"/>
        </w:rPr>
        <w:t>日</w:t>
      </w:r>
      <w:r w:rsidRPr="000E78A0">
        <w:rPr>
          <w:rFonts w:cs="宋体" w:hint="eastAsia"/>
          <w:color w:val="1A1A1A"/>
          <w:kern w:val="36"/>
          <w:sz w:val="24"/>
        </w:rPr>
        <w:t>起，</w:t>
      </w:r>
      <w:r w:rsidR="003C4B44" w:rsidRPr="000E78A0">
        <w:rPr>
          <w:rFonts w:cs="宋体" w:hint="eastAsia"/>
          <w:color w:val="1A1A1A"/>
          <w:kern w:val="36"/>
          <w:sz w:val="24"/>
        </w:rPr>
        <w:t>融通基金旗下部分开放式基金新增</w:t>
      </w:r>
      <w:r w:rsidR="00AB61A3">
        <w:rPr>
          <w:rFonts w:cs="宋体" w:hint="eastAsia"/>
          <w:color w:val="1A1A1A"/>
          <w:kern w:val="36"/>
          <w:sz w:val="24"/>
        </w:rPr>
        <w:t>开源证券</w:t>
      </w:r>
      <w:r w:rsidR="003C4B44" w:rsidRPr="000E78A0">
        <w:rPr>
          <w:rFonts w:cs="宋体" w:hint="eastAsia"/>
          <w:color w:val="1A1A1A"/>
          <w:kern w:val="36"/>
          <w:sz w:val="24"/>
        </w:rPr>
        <w:t>为销售机构</w:t>
      </w:r>
      <w:r w:rsidR="00D17326" w:rsidRPr="000E78A0">
        <w:rPr>
          <w:rFonts w:cs="宋体" w:hint="eastAsia"/>
          <w:color w:val="1A1A1A"/>
          <w:kern w:val="36"/>
          <w:sz w:val="24"/>
        </w:rPr>
        <w:t>，并</w:t>
      </w:r>
      <w:r w:rsidRPr="000E78A0">
        <w:rPr>
          <w:rFonts w:cs="宋体" w:hint="eastAsia"/>
          <w:color w:val="1A1A1A"/>
          <w:kern w:val="36"/>
          <w:sz w:val="24"/>
        </w:rPr>
        <w:t>开通定期定额投资业务、转换业务</w:t>
      </w:r>
      <w:r w:rsidR="00D17326" w:rsidRPr="000E78A0">
        <w:rPr>
          <w:rFonts w:cs="宋体" w:hint="eastAsia"/>
          <w:color w:val="1A1A1A"/>
          <w:kern w:val="36"/>
          <w:sz w:val="24"/>
        </w:rPr>
        <w:t>，以及</w:t>
      </w:r>
      <w:r w:rsidRPr="000E78A0">
        <w:rPr>
          <w:rFonts w:cs="宋体" w:hint="eastAsia"/>
          <w:color w:val="1A1A1A"/>
          <w:kern w:val="36"/>
          <w:sz w:val="24"/>
        </w:rPr>
        <w:t>参加前端申购费率优惠活动。现将有关事项公告如下：</w:t>
      </w:r>
    </w:p>
    <w:p w:rsidR="00AA7E37" w:rsidRDefault="00930699"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适用基金及业务范围</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1"/>
        <w:gridCol w:w="1899"/>
        <w:gridCol w:w="3316"/>
        <w:gridCol w:w="1198"/>
        <w:gridCol w:w="1211"/>
      </w:tblGrid>
      <w:tr w:rsidR="00235030" w:rsidRPr="00235030" w:rsidTr="00235030">
        <w:trPr>
          <w:trHeight w:val="632"/>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color w:val="1A1A1A"/>
                <w:kern w:val="36"/>
                <w:sz w:val="24"/>
              </w:rPr>
            </w:pPr>
            <w:bookmarkStart w:id="0" w:name="OLE_LINK3"/>
            <w:bookmarkStart w:id="1" w:name="OLE_LINK4"/>
            <w:r w:rsidRPr="00235030">
              <w:rPr>
                <w:rFonts w:cs="宋体" w:hint="eastAsia"/>
                <w:color w:val="1A1A1A"/>
                <w:kern w:val="36"/>
                <w:sz w:val="24"/>
              </w:rPr>
              <w:t>序号</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基金代码</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基金名称</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Default="00235030" w:rsidP="00235030">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235030">
              <w:rPr>
                <w:rFonts w:cs="宋体" w:hint="eastAsia"/>
                <w:color w:val="1A1A1A"/>
                <w:kern w:val="36"/>
                <w:sz w:val="24"/>
              </w:rPr>
              <w:t>定期定额</w:t>
            </w:r>
          </w:p>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投资业务</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转换业务</w:t>
            </w:r>
          </w:p>
        </w:tc>
      </w:tr>
      <w:tr w:rsidR="00235030" w:rsidRPr="00235030" w:rsidTr="00235030">
        <w:trPr>
          <w:trHeight w:val="632"/>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1</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002049</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Default="00235030" w:rsidP="00235030">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235030">
              <w:rPr>
                <w:rFonts w:cs="宋体" w:hint="eastAsia"/>
                <w:color w:val="1A1A1A"/>
                <w:kern w:val="36"/>
                <w:sz w:val="24"/>
              </w:rPr>
              <w:t>融通新机遇灵活配置混合</w:t>
            </w:r>
          </w:p>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型证券投资基金</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不开通</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r>
      <w:tr w:rsidR="00235030" w:rsidRPr="00235030" w:rsidTr="00235030">
        <w:trPr>
          <w:trHeight w:val="632"/>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2</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Default="00235030" w:rsidP="00235030">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235030">
              <w:rPr>
                <w:rFonts w:cs="宋体" w:hint="eastAsia"/>
                <w:color w:val="1A1A1A"/>
                <w:kern w:val="36"/>
                <w:sz w:val="24"/>
              </w:rPr>
              <w:t>002788(A</w:t>
            </w:r>
            <w:r w:rsidRPr="00235030">
              <w:rPr>
                <w:rFonts w:cs="宋体" w:hint="eastAsia"/>
                <w:color w:val="1A1A1A"/>
                <w:kern w:val="36"/>
                <w:sz w:val="24"/>
              </w:rPr>
              <w:t>类）、</w:t>
            </w:r>
          </w:p>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004398(B</w:t>
            </w:r>
            <w:r w:rsidRPr="00235030">
              <w:rPr>
                <w:rFonts w:cs="宋体" w:hint="eastAsia"/>
                <w:color w:val="1A1A1A"/>
                <w:kern w:val="36"/>
                <w:sz w:val="24"/>
              </w:rPr>
              <w:t>类）</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融通现金宝货币市场基金</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r>
      <w:tr w:rsidR="00235030" w:rsidRPr="00235030" w:rsidTr="00235030">
        <w:trPr>
          <w:trHeight w:val="632"/>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3</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Default="00235030" w:rsidP="00235030">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235030">
              <w:rPr>
                <w:rFonts w:cs="宋体" w:hint="eastAsia"/>
                <w:color w:val="1A1A1A"/>
                <w:kern w:val="36"/>
                <w:sz w:val="24"/>
              </w:rPr>
              <w:t>002825(A</w:t>
            </w:r>
            <w:r w:rsidRPr="00235030">
              <w:rPr>
                <w:rFonts w:cs="宋体" w:hint="eastAsia"/>
                <w:color w:val="1A1A1A"/>
                <w:kern w:val="36"/>
                <w:sz w:val="24"/>
              </w:rPr>
              <w:t>类）、</w:t>
            </w:r>
          </w:p>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018657(C</w:t>
            </w:r>
            <w:r w:rsidRPr="00235030">
              <w:rPr>
                <w:rFonts w:cs="宋体" w:hint="eastAsia"/>
                <w:color w:val="1A1A1A"/>
                <w:kern w:val="36"/>
                <w:sz w:val="24"/>
              </w:rPr>
              <w:t>类）</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Default="00235030" w:rsidP="00235030">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235030">
              <w:rPr>
                <w:rFonts w:cs="宋体" w:hint="eastAsia"/>
                <w:color w:val="1A1A1A"/>
                <w:kern w:val="36"/>
                <w:sz w:val="24"/>
              </w:rPr>
              <w:t>融通通和债券型证券投资</w:t>
            </w:r>
          </w:p>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基金</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r>
      <w:tr w:rsidR="00235030" w:rsidRPr="00235030" w:rsidTr="00235030">
        <w:trPr>
          <w:trHeight w:val="632"/>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F52481"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Pr>
                <w:rFonts w:cs="宋体"/>
                <w:color w:val="1A1A1A"/>
                <w:kern w:val="36"/>
                <w:sz w:val="24"/>
              </w:rPr>
              <w:t>4</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Default="00235030" w:rsidP="00235030">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235030">
              <w:rPr>
                <w:rFonts w:cs="宋体" w:hint="eastAsia"/>
                <w:color w:val="1A1A1A"/>
                <w:kern w:val="36"/>
                <w:sz w:val="24"/>
              </w:rPr>
              <w:t>003728(A</w:t>
            </w:r>
            <w:r w:rsidRPr="00235030">
              <w:rPr>
                <w:rFonts w:cs="宋体" w:hint="eastAsia"/>
                <w:color w:val="1A1A1A"/>
                <w:kern w:val="36"/>
                <w:sz w:val="24"/>
              </w:rPr>
              <w:t>类）、</w:t>
            </w:r>
          </w:p>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020590(C</w:t>
            </w:r>
            <w:r w:rsidRPr="00235030">
              <w:rPr>
                <w:rFonts w:cs="宋体" w:hint="eastAsia"/>
                <w:color w:val="1A1A1A"/>
                <w:kern w:val="36"/>
                <w:sz w:val="24"/>
              </w:rPr>
              <w:t>类）</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Default="00235030" w:rsidP="00235030">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235030">
              <w:rPr>
                <w:rFonts w:cs="宋体" w:hint="eastAsia"/>
                <w:color w:val="1A1A1A"/>
                <w:kern w:val="36"/>
                <w:sz w:val="24"/>
              </w:rPr>
              <w:t>融通通宸债券型证券投资</w:t>
            </w:r>
          </w:p>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基金</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r>
      <w:tr w:rsidR="00235030" w:rsidRPr="00235030" w:rsidTr="00235030">
        <w:trPr>
          <w:trHeight w:val="632"/>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F52481"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Pr>
                <w:rFonts w:cs="宋体"/>
                <w:color w:val="1A1A1A"/>
                <w:kern w:val="36"/>
                <w:sz w:val="24"/>
              </w:rPr>
              <w:t>5</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006206</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Default="00235030" w:rsidP="00235030">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235030">
              <w:rPr>
                <w:rFonts w:cs="宋体" w:hint="eastAsia"/>
                <w:color w:val="1A1A1A"/>
                <w:kern w:val="36"/>
                <w:sz w:val="24"/>
              </w:rPr>
              <w:t>融通增悦债券型证券投资</w:t>
            </w:r>
          </w:p>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基金</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r>
      <w:tr w:rsidR="00235030" w:rsidRPr="00235030" w:rsidTr="00235030">
        <w:trPr>
          <w:trHeight w:val="632"/>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F52481"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Pr>
                <w:rFonts w:cs="宋体"/>
                <w:color w:val="1A1A1A"/>
                <w:kern w:val="36"/>
                <w:sz w:val="24"/>
              </w:rPr>
              <w:t>6</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012732</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Default="00235030" w:rsidP="00235030">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235030">
              <w:rPr>
                <w:rFonts w:cs="宋体" w:hint="eastAsia"/>
                <w:color w:val="1A1A1A"/>
                <w:kern w:val="36"/>
                <w:sz w:val="24"/>
              </w:rPr>
              <w:t>融通通跃一年定期开放债</w:t>
            </w:r>
          </w:p>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lastRenderedPageBreak/>
              <w:t>券型发起式证券投资基金</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lastRenderedPageBreak/>
              <w:t>不开通</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不开通</w:t>
            </w:r>
          </w:p>
        </w:tc>
      </w:tr>
      <w:tr w:rsidR="00235030" w:rsidRPr="00235030" w:rsidTr="00235030">
        <w:trPr>
          <w:trHeight w:val="632"/>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F52481"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Pr>
                <w:rFonts w:cs="宋体"/>
                <w:color w:val="1A1A1A"/>
                <w:kern w:val="36"/>
                <w:sz w:val="24"/>
              </w:rPr>
              <w:lastRenderedPageBreak/>
              <w:t>7</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Default="00235030" w:rsidP="00235030">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235030">
              <w:rPr>
                <w:rFonts w:cs="宋体" w:hint="eastAsia"/>
                <w:color w:val="1A1A1A"/>
                <w:kern w:val="36"/>
                <w:sz w:val="24"/>
              </w:rPr>
              <w:t>017561(A</w:t>
            </w:r>
            <w:r w:rsidRPr="00235030">
              <w:rPr>
                <w:rFonts w:cs="宋体" w:hint="eastAsia"/>
                <w:color w:val="1A1A1A"/>
                <w:kern w:val="36"/>
                <w:sz w:val="24"/>
              </w:rPr>
              <w:t>类）、</w:t>
            </w:r>
          </w:p>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017562(C</w:t>
            </w:r>
            <w:r w:rsidRPr="00235030">
              <w:rPr>
                <w:rFonts w:cs="宋体" w:hint="eastAsia"/>
                <w:color w:val="1A1A1A"/>
                <w:kern w:val="36"/>
                <w:sz w:val="24"/>
              </w:rPr>
              <w:t>类）</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Default="00235030" w:rsidP="00235030">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235030">
              <w:rPr>
                <w:rFonts w:cs="宋体" w:hint="eastAsia"/>
                <w:color w:val="1A1A1A"/>
                <w:kern w:val="36"/>
                <w:sz w:val="24"/>
              </w:rPr>
              <w:t>融通中证中诚信央企信用</w:t>
            </w:r>
          </w:p>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债指数证券投资基金</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不开通</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r>
      <w:tr w:rsidR="00235030" w:rsidRPr="00235030" w:rsidTr="00235030">
        <w:trPr>
          <w:trHeight w:val="632"/>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F52481"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Pr>
                <w:rFonts w:cs="宋体"/>
                <w:color w:val="1A1A1A"/>
                <w:kern w:val="36"/>
                <w:sz w:val="24"/>
              </w:rPr>
              <w:t>8</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161608(A</w:t>
            </w:r>
            <w:r w:rsidRPr="00235030">
              <w:rPr>
                <w:rFonts w:cs="宋体" w:hint="eastAsia"/>
                <w:color w:val="1A1A1A"/>
                <w:kern w:val="36"/>
                <w:sz w:val="24"/>
              </w:rPr>
              <w:t>类）</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Default="00235030" w:rsidP="00235030">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235030">
              <w:rPr>
                <w:rFonts w:cs="宋体" w:hint="eastAsia"/>
                <w:color w:val="1A1A1A"/>
                <w:kern w:val="36"/>
                <w:sz w:val="24"/>
              </w:rPr>
              <w:t>融通易支付货币市场证券</w:t>
            </w:r>
          </w:p>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投资基金</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r>
      <w:tr w:rsidR="00235030" w:rsidRPr="00235030" w:rsidTr="00235030">
        <w:trPr>
          <w:trHeight w:val="632"/>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F52481"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Pr>
                <w:rFonts w:cs="宋体"/>
                <w:color w:val="1A1A1A"/>
                <w:kern w:val="36"/>
                <w:sz w:val="24"/>
              </w:rPr>
              <w:t>9</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Default="00235030" w:rsidP="00235030">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235030">
              <w:rPr>
                <w:rFonts w:cs="宋体" w:hint="eastAsia"/>
                <w:color w:val="1A1A1A"/>
                <w:kern w:val="36"/>
                <w:sz w:val="24"/>
              </w:rPr>
              <w:t>161622(A</w:t>
            </w:r>
            <w:r w:rsidRPr="00235030">
              <w:rPr>
                <w:rFonts w:cs="宋体" w:hint="eastAsia"/>
                <w:color w:val="1A1A1A"/>
                <w:kern w:val="36"/>
                <w:sz w:val="24"/>
              </w:rPr>
              <w:t>类）、</w:t>
            </w:r>
          </w:p>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161623(B</w:t>
            </w:r>
            <w:r w:rsidRPr="00235030">
              <w:rPr>
                <w:rFonts w:cs="宋体" w:hint="eastAsia"/>
                <w:color w:val="1A1A1A"/>
                <w:kern w:val="36"/>
                <w:sz w:val="24"/>
              </w:rPr>
              <w:t>类）</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融通汇财宝货币市场基金</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不开通</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r>
      <w:tr w:rsidR="00235030" w:rsidRPr="00235030" w:rsidTr="00235030">
        <w:trPr>
          <w:trHeight w:val="632"/>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F52481"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Pr>
                <w:rFonts w:cs="宋体"/>
                <w:color w:val="1A1A1A"/>
                <w:kern w:val="36"/>
                <w:sz w:val="24"/>
              </w:rPr>
              <w:t>10</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004399(E</w:t>
            </w:r>
            <w:r w:rsidRPr="00235030">
              <w:rPr>
                <w:rFonts w:cs="宋体" w:hint="eastAsia"/>
                <w:color w:val="1A1A1A"/>
                <w:kern w:val="36"/>
                <w:sz w:val="24"/>
              </w:rPr>
              <w:t>类）</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融通汇财宝货币市场基金</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r>
      <w:tr w:rsidR="00235030" w:rsidRPr="00235030" w:rsidTr="00235030">
        <w:trPr>
          <w:trHeight w:val="632"/>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F52481"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Pr>
                <w:rFonts w:cs="宋体"/>
                <w:color w:val="1A1A1A"/>
                <w:kern w:val="36"/>
                <w:sz w:val="24"/>
              </w:rPr>
              <w:t>11</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161607</w:t>
            </w:r>
            <w:r w:rsidRPr="00235030">
              <w:rPr>
                <w:rFonts w:cs="宋体" w:hint="eastAsia"/>
                <w:color w:val="1A1A1A"/>
                <w:kern w:val="36"/>
                <w:sz w:val="24"/>
              </w:rPr>
              <w:t>（</w:t>
            </w:r>
            <w:r w:rsidRPr="00235030">
              <w:rPr>
                <w:rFonts w:cs="宋体"/>
                <w:color w:val="1A1A1A"/>
                <w:kern w:val="36"/>
                <w:sz w:val="24"/>
              </w:rPr>
              <w:t>A</w:t>
            </w:r>
            <w:r w:rsidRPr="00235030">
              <w:rPr>
                <w:rFonts w:cs="宋体" w:hint="eastAsia"/>
                <w:color w:val="1A1A1A"/>
                <w:kern w:val="36"/>
                <w:sz w:val="24"/>
              </w:rPr>
              <w:t>类）</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Default="00235030" w:rsidP="00235030">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235030">
              <w:rPr>
                <w:rFonts w:cs="宋体" w:hint="eastAsia"/>
                <w:color w:val="1A1A1A"/>
                <w:kern w:val="36"/>
                <w:sz w:val="24"/>
              </w:rPr>
              <w:t>融通巨潮</w:t>
            </w:r>
            <w:r w:rsidRPr="00235030">
              <w:rPr>
                <w:rFonts w:cs="宋体" w:hint="eastAsia"/>
                <w:color w:val="1A1A1A"/>
                <w:kern w:val="36"/>
                <w:sz w:val="24"/>
              </w:rPr>
              <w:t>100</w:t>
            </w:r>
            <w:r w:rsidRPr="00235030">
              <w:rPr>
                <w:rFonts w:cs="宋体" w:hint="eastAsia"/>
                <w:color w:val="1A1A1A"/>
                <w:kern w:val="36"/>
                <w:sz w:val="24"/>
              </w:rPr>
              <w:t>指数证券投资</w:t>
            </w:r>
          </w:p>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基金</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r>
      <w:tr w:rsidR="00235030" w:rsidRPr="00235030" w:rsidTr="00235030">
        <w:trPr>
          <w:trHeight w:val="632"/>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F52481"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Pr>
                <w:rFonts w:cs="宋体"/>
                <w:color w:val="1A1A1A"/>
                <w:kern w:val="36"/>
                <w:sz w:val="24"/>
              </w:rPr>
              <w:t>12</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004874</w:t>
            </w:r>
            <w:r w:rsidRPr="00235030">
              <w:rPr>
                <w:rFonts w:cs="宋体" w:hint="eastAsia"/>
                <w:color w:val="1A1A1A"/>
                <w:kern w:val="36"/>
                <w:sz w:val="24"/>
              </w:rPr>
              <w:t>（</w:t>
            </w:r>
            <w:r w:rsidRPr="00235030">
              <w:rPr>
                <w:rFonts w:cs="宋体"/>
                <w:color w:val="1A1A1A"/>
                <w:kern w:val="36"/>
                <w:sz w:val="24"/>
              </w:rPr>
              <w:t>C</w:t>
            </w:r>
            <w:r w:rsidRPr="00235030">
              <w:rPr>
                <w:rFonts w:cs="宋体" w:hint="eastAsia"/>
                <w:color w:val="1A1A1A"/>
                <w:kern w:val="36"/>
                <w:sz w:val="24"/>
              </w:rPr>
              <w:t>类）</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Default="00235030" w:rsidP="00235030">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235030">
              <w:rPr>
                <w:rFonts w:cs="宋体" w:hint="eastAsia"/>
                <w:color w:val="1A1A1A"/>
                <w:kern w:val="36"/>
                <w:sz w:val="24"/>
              </w:rPr>
              <w:t>融通巨潮</w:t>
            </w:r>
            <w:r w:rsidRPr="00235030">
              <w:rPr>
                <w:rFonts w:cs="宋体" w:hint="eastAsia"/>
                <w:color w:val="1A1A1A"/>
                <w:kern w:val="36"/>
                <w:sz w:val="24"/>
              </w:rPr>
              <w:t>100</w:t>
            </w:r>
            <w:r w:rsidRPr="00235030">
              <w:rPr>
                <w:rFonts w:cs="宋体" w:hint="eastAsia"/>
                <w:color w:val="1A1A1A"/>
                <w:kern w:val="36"/>
                <w:sz w:val="24"/>
              </w:rPr>
              <w:t>指数证券投资</w:t>
            </w:r>
          </w:p>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基金</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不开通</w:t>
            </w:r>
          </w:p>
        </w:tc>
      </w:tr>
      <w:tr w:rsidR="00235030" w:rsidRPr="00235030" w:rsidTr="00235030">
        <w:trPr>
          <w:trHeight w:val="632"/>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F52481" w:rsidP="00F52481">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1</w:t>
            </w:r>
            <w:r>
              <w:rPr>
                <w:rFonts w:cs="宋体"/>
                <w:color w:val="1A1A1A"/>
                <w:kern w:val="36"/>
                <w:sz w:val="24"/>
              </w:rPr>
              <w:t>3</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8177F4">
            <w:pPr>
              <w:pStyle w:val="ab"/>
              <w:shd w:val="clear" w:color="auto" w:fill="FFFFFF"/>
              <w:wordWrap w:val="0"/>
              <w:spacing w:beforeLines="50" w:afterLines="50" w:line="360" w:lineRule="auto"/>
              <w:ind w:left="9" w:firstLineChars="0" w:hanging="9"/>
              <w:outlineLvl w:val="0"/>
              <w:rPr>
                <w:rFonts w:cs="宋体" w:hint="eastAsia"/>
                <w:color w:val="1A1A1A"/>
                <w:kern w:val="36"/>
                <w:sz w:val="24"/>
              </w:rPr>
            </w:pPr>
            <w:r w:rsidRPr="00235030">
              <w:rPr>
                <w:rFonts w:cs="宋体" w:hint="eastAsia"/>
                <w:color w:val="1A1A1A"/>
                <w:kern w:val="36"/>
                <w:sz w:val="24"/>
              </w:rPr>
              <w:t>161610</w:t>
            </w:r>
            <w:r w:rsidRPr="00235030">
              <w:rPr>
                <w:rFonts w:cs="宋体" w:hint="eastAsia"/>
                <w:color w:val="1A1A1A"/>
                <w:kern w:val="36"/>
                <w:sz w:val="24"/>
              </w:rPr>
              <w:t>（</w:t>
            </w:r>
            <w:r w:rsidRPr="00235030">
              <w:rPr>
                <w:rFonts w:cs="宋体"/>
                <w:color w:val="1A1A1A"/>
                <w:kern w:val="36"/>
                <w:sz w:val="24"/>
              </w:rPr>
              <w:t>A</w:t>
            </w:r>
            <w:r w:rsidRPr="00235030">
              <w:rPr>
                <w:rFonts w:cs="宋体" w:hint="eastAsia"/>
                <w:color w:val="1A1A1A"/>
                <w:kern w:val="36"/>
                <w:sz w:val="24"/>
              </w:rPr>
              <w:t>类）</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Default="00235030" w:rsidP="00235030">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235030">
              <w:rPr>
                <w:rFonts w:cs="宋体" w:hint="eastAsia"/>
                <w:color w:val="1A1A1A"/>
                <w:kern w:val="36"/>
                <w:sz w:val="24"/>
              </w:rPr>
              <w:t>融通领先成长混合型证券</w:t>
            </w:r>
          </w:p>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投资基金</w:t>
            </w:r>
            <w:r w:rsidRPr="00235030">
              <w:rPr>
                <w:rFonts w:cs="宋体" w:hint="eastAsia"/>
                <w:color w:val="1A1A1A"/>
                <w:kern w:val="36"/>
                <w:sz w:val="24"/>
              </w:rPr>
              <w:t>(LOF)</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r>
      <w:tr w:rsidR="00235030" w:rsidRPr="00235030" w:rsidTr="00235030">
        <w:trPr>
          <w:trHeight w:val="632"/>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F52481" w:rsidP="00F52481">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1</w:t>
            </w:r>
            <w:r>
              <w:rPr>
                <w:rFonts w:cs="宋体"/>
                <w:color w:val="1A1A1A"/>
                <w:kern w:val="36"/>
                <w:sz w:val="24"/>
              </w:rPr>
              <w:t>4</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009241</w:t>
            </w:r>
            <w:r w:rsidRPr="00235030">
              <w:rPr>
                <w:rFonts w:cs="宋体" w:hint="eastAsia"/>
                <w:color w:val="1A1A1A"/>
                <w:kern w:val="36"/>
                <w:sz w:val="24"/>
              </w:rPr>
              <w:t>（</w:t>
            </w:r>
            <w:r w:rsidRPr="00235030">
              <w:rPr>
                <w:rFonts w:cs="宋体"/>
                <w:color w:val="1A1A1A"/>
                <w:kern w:val="36"/>
                <w:sz w:val="24"/>
              </w:rPr>
              <w:t>C</w:t>
            </w:r>
            <w:r w:rsidRPr="00235030">
              <w:rPr>
                <w:rFonts w:cs="宋体" w:hint="eastAsia"/>
                <w:color w:val="1A1A1A"/>
                <w:kern w:val="36"/>
                <w:sz w:val="24"/>
              </w:rPr>
              <w:t>类）</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Default="00235030" w:rsidP="00235030">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235030">
              <w:rPr>
                <w:rFonts w:cs="宋体" w:hint="eastAsia"/>
                <w:color w:val="1A1A1A"/>
                <w:kern w:val="36"/>
                <w:sz w:val="24"/>
              </w:rPr>
              <w:t>融通领先成长混合型证券</w:t>
            </w:r>
          </w:p>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投资基金</w:t>
            </w:r>
            <w:r w:rsidRPr="00235030">
              <w:rPr>
                <w:rFonts w:cs="宋体" w:hint="eastAsia"/>
                <w:color w:val="1A1A1A"/>
                <w:kern w:val="36"/>
                <w:sz w:val="24"/>
              </w:rPr>
              <w:t>(LOF)</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不开通</w:t>
            </w:r>
          </w:p>
        </w:tc>
      </w:tr>
      <w:tr w:rsidR="00235030" w:rsidRPr="00235030" w:rsidTr="00235030">
        <w:trPr>
          <w:trHeight w:val="632"/>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F52481" w:rsidP="00F52481">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1</w:t>
            </w:r>
            <w:r>
              <w:rPr>
                <w:rFonts w:cs="宋体"/>
                <w:color w:val="1A1A1A"/>
                <w:kern w:val="36"/>
                <w:sz w:val="24"/>
              </w:rPr>
              <w:t>5</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161614</w:t>
            </w:r>
            <w:r w:rsidRPr="00235030">
              <w:rPr>
                <w:rFonts w:cs="宋体" w:hint="eastAsia"/>
                <w:color w:val="1A1A1A"/>
                <w:kern w:val="36"/>
                <w:sz w:val="24"/>
              </w:rPr>
              <w:t>（</w:t>
            </w:r>
            <w:r w:rsidRPr="00235030">
              <w:rPr>
                <w:rFonts w:cs="宋体"/>
                <w:color w:val="1A1A1A"/>
                <w:kern w:val="36"/>
                <w:sz w:val="24"/>
              </w:rPr>
              <w:t>A</w:t>
            </w:r>
            <w:r w:rsidRPr="00235030">
              <w:rPr>
                <w:rFonts w:cs="宋体" w:hint="eastAsia"/>
                <w:color w:val="1A1A1A"/>
                <w:kern w:val="36"/>
                <w:sz w:val="24"/>
              </w:rPr>
              <w:t>类）</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Default="00235030" w:rsidP="00235030">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235030">
              <w:rPr>
                <w:rFonts w:cs="宋体" w:hint="eastAsia"/>
                <w:color w:val="1A1A1A"/>
                <w:kern w:val="36"/>
                <w:sz w:val="24"/>
              </w:rPr>
              <w:t>融通四季添利债券型证券</w:t>
            </w:r>
          </w:p>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投资基金</w:t>
            </w:r>
            <w:r w:rsidRPr="00235030">
              <w:rPr>
                <w:rFonts w:cs="宋体" w:hint="eastAsia"/>
                <w:color w:val="1A1A1A"/>
                <w:kern w:val="36"/>
                <w:sz w:val="24"/>
              </w:rPr>
              <w:t>(LOF)</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开通</w:t>
            </w:r>
          </w:p>
        </w:tc>
      </w:tr>
      <w:tr w:rsidR="00235030" w:rsidRPr="00235030" w:rsidTr="00235030">
        <w:trPr>
          <w:trHeight w:val="632"/>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F52481" w:rsidP="00F52481">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1</w:t>
            </w:r>
            <w:r>
              <w:rPr>
                <w:rFonts w:cs="宋体"/>
                <w:color w:val="1A1A1A"/>
                <w:kern w:val="36"/>
                <w:sz w:val="24"/>
              </w:rPr>
              <w:t>6</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000673</w:t>
            </w:r>
            <w:r w:rsidRPr="00235030">
              <w:rPr>
                <w:rFonts w:cs="宋体" w:hint="eastAsia"/>
                <w:color w:val="1A1A1A"/>
                <w:kern w:val="36"/>
                <w:sz w:val="24"/>
              </w:rPr>
              <w:t>（</w:t>
            </w:r>
            <w:r w:rsidRPr="00235030">
              <w:rPr>
                <w:rFonts w:cs="宋体"/>
                <w:color w:val="1A1A1A"/>
                <w:kern w:val="36"/>
                <w:sz w:val="24"/>
              </w:rPr>
              <w:t>C</w:t>
            </w:r>
            <w:r w:rsidRPr="00235030">
              <w:rPr>
                <w:rFonts w:cs="宋体" w:hint="eastAsia"/>
                <w:color w:val="1A1A1A"/>
                <w:kern w:val="36"/>
                <w:sz w:val="24"/>
              </w:rPr>
              <w:t>类）</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Default="00235030" w:rsidP="00235030">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235030">
              <w:rPr>
                <w:rFonts w:cs="宋体" w:hint="eastAsia"/>
                <w:color w:val="1A1A1A"/>
                <w:kern w:val="36"/>
                <w:sz w:val="24"/>
              </w:rPr>
              <w:t>融通四季添利债券型证券</w:t>
            </w:r>
          </w:p>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lastRenderedPageBreak/>
              <w:t>投资基金</w:t>
            </w:r>
            <w:r w:rsidRPr="00235030">
              <w:rPr>
                <w:rFonts w:cs="宋体" w:hint="eastAsia"/>
                <w:color w:val="1A1A1A"/>
                <w:kern w:val="36"/>
                <w:sz w:val="24"/>
              </w:rPr>
              <w:t>(LOF)</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lastRenderedPageBreak/>
              <w:t>开通</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235030" w:rsidRPr="00235030" w:rsidRDefault="00235030" w:rsidP="0023503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235030">
              <w:rPr>
                <w:rFonts w:cs="宋体" w:hint="eastAsia"/>
                <w:color w:val="1A1A1A"/>
                <w:kern w:val="36"/>
                <w:sz w:val="24"/>
              </w:rPr>
              <w:t>不开通</w:t>
            </w:r>
          </w:p>
        </w:tc>
      </w:tr>
    </w:tbl>
    <w:bookmarkEnd w:id="0"/>
    <w:bookmarkEnd w:id="1"/>
    <w:p w:rsidR="00F11200" w:rsidRPr="000E78A0" w:rsidRDefault="00F1120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lastRenderedPageBreak/>
        <w:t>费率优惠内容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自本公告日起，投资者通过上述销售机构申购</w:t>
      </w:r>
      <w:r w:rsidR="00D83C38" w:rsidRPr="000E78A0">
        <w:rPr>
          <w:rFonts w:cs="Arial" w:hint="eastAsia"/>
          <w:sz w:val="24"/>
        </w:rPr>
        <w:t>（含定期定额申购，如有）</w:t>
      </w:r>
      <w:r w:rsidRPr="000E78A0">
        <w:rPr>
          <w:rFonts w:cs="Arial" w:hint="eastAsia"/>
          <w:sz w:val="24"/>
        </w:rPr>
        <w:t>上述基金，其申购费率享有优惠，基金具体折扣费率以上述销售机构活动公告为准。若申购费率是固定费用的，则按固定费用执行，不再享有费率折扣。</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申购费率优惠活动仅适用于处于正常申购期的基金产品的前端收费模式的申购手续费，不包括基金的后端收费模式的申购手续费和处于基金募集期的基金认购费及</w:t>
      </w:r>
      <w:r w:rsidRPr="000E78A0">
        <w:rPr>
          <w:rFonts w:cs="Arial"/>
          <w:sz w:val="24"/>
        </w:rPr>
        <w:t>基金</w:t>
      </w:r>
      <w:r w:rsidRPr="000E78A0">
        <w:rPr>
          <w:rFonts w:cs="Arial" w:hint="eastAsia"/>
          <w:sz w:val="24"/>
        </w:rPr>
        <w:t>其他业务的基金手续费。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费率优惠活动的具体结束日期以上述销售机构公告为准，本公司不再另行公告。</w:t>
      </w:r>
    </w:p>
    <w:p w:rsidR="007725CC"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上述适用基金的原相关费率参见基金的相关法律文件及本公司发布的最新相关公告。</w:t>
      </w:r>
    </w:p>
    <w:p w:rsidR="00A205C0" w:rsidRPr="000E78A0" w:rsidRDefault="00A205C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其他提示</w:t>
      </w:r>
    </w:p>
    <w:p w:rsidR="00DC6065" w:rsidRPr="000E78A0" w:rsidRDefault="00DC6065" w:rsidP="008177F4">
      <w:pPr>
        <w:numPr>
          <w:ilvl w:val="0"/>
          <w:numId w:val="16"/>
        </w:numPr>
        <w:spacing w:line="360" w:lineRule="auto"/>
        <w:rPr>
          <w:rFonts w:cs="Arial" w:hint="eastAsia"/>
          <w:sz w:val="24"/>
        </w:rPr>
      </w:pPr>
      <w:r w:rsidRPr="000E78A0">
        <w:rPr>
          <w:rFonts w:cs="Arial" w:hint="eastAsia"/>
          <w:sz w:val="24"/>
        </w:rPr>
        <w:t>投资者仅能申请办理相同收费模式下基金代码的转换，即“前端收费转前端收费、后端收费转后端收费”，不能将前端收费模式基金代码的份额转换为后端收费模式基金代码的份额，或将后端收费模式基金代码的份额转换为前端收费模式基金代码的份额。</w:t>
      </w:r>
      <w:r w:rsidR="008177F4" w:rsidRPr="008177F4">
        <w:rPr>
          <w:rFonts w:cs="Arial" w:hint="eastAsia"/>
          <w:sz w:val="24"/>
        </w:rPr>
        <w:t>同一基金的不同基金份额类别之间不得互相转换</w:t>
      </w:r>
      <w:r w:rsidR="008177F4">
        <w:rPr>
          <w:rFonts w:cs="Arial" w:hint="eastAsia"/>
          <w:sz w:val="24"/>
        </w:rPr>
        <w:t>。</w:t>
      </w:r>
      <w:r w:rsidRPr="000E78A0">
        <w:rPr>
          <w:rFonts w:cs="Arial" w:hint="eastAsia"/>
          <w:sz w:val="24"/>
        </w:rPr>
        <w:t>相关业务规则如有变动，请以融通基金最新发布的公告为准。</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投资者通过</w:t>
      </w:r>
      <w:r w:rsidR="00AA33BA" w:rsidRPr="000E78A0">
        <w:rPr>
          <w:rFonts w:cs="Arial" w:hint="eastAsia"/>
          <w:sz w:val="24"/>
        </w:rPr>
        <w:t>上述销售机构</w:t>
      </w:r>
      <w:r w:rsidRPr="000E78A0">
        <w:rPr>
          <w:rFonts w:cs="Arial" w:hint="eastAsia"/>
          <w:sz w:val="24"/>
        </w:rPr>
        <w:t>办理定期定额投资业务，相关的定期定额投资业务具体程序和业务规则详见</w:t>
      </w:r>
      <w:r w:rsidR="00AA33BA" w:rsidRPr="000E78A0">
        <w:rPr>
          <w:rFonts w:cs="Arial" w:hint="eastAsia"/>
          <w:sz w:val="24"/>
        </w:rPr>
        <w:t>上述销售机构</w:t>
      </w:r>
      <w:r w:rsidRPr="000E78A0">
        <w:rPr>
          <w:rFonts w:cs="Arial" w:hint="eastAsia"/>
          <w:sz w:val="24"/>
        </w:rPr>
        <w:t>的相关规定。</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投资者欲了解基金的详细情况，请仔细阅读各基金《基金合同》和《招募说明书》等法律文件。</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咨询</w:t>
      </w:r>
      <w:r w:rsidR="004C3954" w:rsidRPr="000E78A0">
        <w:rPr>
          <w:rFonts w:cs="宋体" w:hint="eastAsia"/>
          <w:b/>
          <w:color w:val="1A1A1A"/>
          <w:kern w:val="36"/>
          <w:sz w:val="24"/>
        </w:rPr>
        <w:t>方式</w:t>
      </w:r>
    </w:p>
    <w:p w:rsidR="000E78A0" w:rsidRPr="000E78A0" w:rsidRDefault="00AB61A3" w:rsidP="000E78A0">
      <w:pPr>
        <w:numPr>
          <w:ilvl w:val="0"/>
          <w:numId w:val="15"/>
        </w:numPr>
        <w:spacing w:line="360" w:lineRule="auto"/>
        <w:ind w:leftChars="50" w:left="513" w:hanging="408"/>
        <w:rPr>
          <w:rFonts w:cs="宋体"/>
          <w:color w:val="1A1A1A"/>
          <w:kern w:val="36"/>
          <w:sz w:val="24"/>
        </w:rPr>
      </w:pPr>
      <w:r>
        <w:rPr>
          <w:rFonts w:cs="宋体" w:hint="eastAsia"/>
          <w:color w:val="1A1A1A"/>
          <w:kern w:val="36"/>
          <w:sz w:val="24"/>
        </w:rPr>
        <w:t>开源证券股份有限公司</w:t>
      </w:r>
      <w:r w:rsidR="000E78A0" w:rsidRPr="000E78A0">
        <w:rPr>
          <w:rFonts w:cs="宋体" w:hint="eastAsia"/>
          <w:color w:val="1A1A1A"/>
          <w:kern w:val="36"/>
          <w:sz w:val="24"/>
        </w:rPr>
        <w:t xml:space="preserve">  </w:t>
      </w:r>
    </w:p>
    <w:p w:rsidR="00AB61A3" w:rsidRPr="000E78A0" w:rsidRDefault="00AB61A3" w:rsidP="00592F32">
      <w:pPr>
        <w:spacing w:line="360" w:lineRule="auto"/>
        <w:ind w:left="420"/>
        <w:rPr>
          <w:rFonts w:cs="Arial" w:hint="eastAsia"/>
          <w:sz w:val="24"/>
        </w:rPr>
      </w:pPr>
      <w:r w:rsidRPr="00AB61A3">
        <w:rPr>
          <w:rFonts w:cs="Arial" w:hint="eastAsia"/>
          <w:sz w:val="24"/>
        </w:rPr>
        <w:t>网址：</w:t>
      </w:r>
      <w:r w:rsidRPr="00AB61A3">
        <w:rPr>
          <w:rFonts w:cs="Arial" w:hint="eastAsia"/>
          <w:sz w:val="24"/>
        </w:rPr>
        <w:t>www.kysec.cn</w:t>
      </w:r>
    </w:p>
    <w:p w:rsidR="00AB61A3" w:rsidRPr="00AB61A3" w:rsidRDefault="00AB61A3" w:rsidP="00AB61A3">
      <w:pPr>
        <w:spacing w:line="360" w:lineRule="auto"/>
        <w:ind w:left="513"/>
        <w:rPr>
          <w:rFonts w:cs="Arial" w:hint="eastAsia"/>
          <w:sz w:val="24"/>
        </w:rPr>
      </w:pPr>
      <w:r w:rsidRPr="00AB61A3">
        <w:rPr>
          <w:rFonts w:cs="Arial" w:hint="eastAsia"/>
          <w:sz w:val="24"/>
        </w:rPr>
        <w:t>客户服务电话：</w:t>
      </w:r>
      <w:r w:rsidRPr="00AB61A3">
        <w:rPr>
          <w:rFonts w:cs="Arial" w:hint="eastAsia"/>
          <w:sz w:val="24"/>
        </w:rPr>
        <w:t xml:space="preserve">95325 </w:t>
      </w:r>
    </w:p>
    <w:p w:rsidR="00576734" w:rsidRPr="000E78A0" w:rsidRDefault="00BC1946" w:rsidP="00083B6F">
      <w:pPr>
        <w:numPr>
          <w:ilvl w:val="0"/>
          <w:numId w:val="15"/>
        </w:numPr>
        <w:spacing w:line="360" w:lineRule="auto"/>
        <w:ind w:leftChars="50" w:left="513" w:hanging="408"/>
        <w:rPr>
          <w:rFonts w:cs="Arial"/>
          <w:sz w:val="24"/>
        </w:rPr>
      </w:pPr>
      <w:r w:rsidRPr="000E78A0">
        <w:rPr>
          <w:rFonts w:cs="Arial" w:hint="eastAsia"/>
          <w:sz w:val="24"/>
        </w:rPr>
        <w:t>融通基金管理有限公司</w:t>
      </w:r>
      <w:r w:rsidRPr="000E78A0">
        <w:rPr>
          <w:rFonts w:cs="Arial" w:hint="eastAsia"/>
          <w:sz w:val="24"/>
        </w:rPr>
        <w:t xml:space="preserve">   </w:t>
      </w:r>
    </w:p>
    <w:p w:rsidR="00BC1946" w:rsidRPr="000E78A0" w:rsidRDefault="00BC1946" w:rsidP="00083B6F">
      <w:pPr>
        <w:spacing w:line="360" w:lineRule="auto"/>
        <w:ind w:left="513"/>
        <w:rPr>
          <w:rFonts w:cs="Arial"/>
          <w:sz w:val="24"/>
        </w:rPr>
      </w:pPr>
      <w:r w:rsidRPr="000E78A0">
        <w:rPr>
          <w:rFonts w:cs="Arial" w:hint="eastAsia"/>
          <w:sz w:val="24"/>
        </w:rPr>
        <w:t>网址：</w:t>
      </w:r>
      <w:hyperlink r:id="rId8" w:history="1">
        <w:r w:rsidRPr="000E78A0">
          <w:rPr>
            <w:rFonts w:cs="Arial"/>
            <w:sz w:val="24"/>
          </w:rPr>
          <w:t>www.rtfund.com</w:t>
        </w:r>
      </w:hyperlink>
    </w:p>
    <w:p w:rsidR="00BC1946" w:rsidRPr="000E78A0" w:rsidRDefault="00BC1946" w:rsidP="00083B6F">
      <w:pPr>
        <w:spacing w:line="360" w:lineRule="auto"/>
        <w:ind w:left="513"/>
        <w:rPr>
          <w:rFonts w:cs="Arial" w:hint="eastAsia"/>
          <w:sz w:val="24"/>
        </w:rPr>
      </w:pPr>
      <w:r w:rsidRPr="000E78A0">
        <w:rPr>
          <w:rFonts w:cs="Arial" w:hint="eastAsia"/>
          <w:sz w:val="24"/>
        </w:rPr>
        <w:t>客户服务电话：</w:t>
      </w:r>
      <w:r w:rsidRPr="000E78A0">
        <w:rPr>
          <w:rFonts w:cs="Arial" w:hint="eastAsia"/>
          <w:sz w:val="24"/>
        </w:rPr>
        <w:t>400-883-8088</w:t>
      </w:r>
      <w:r w:rsidRPr="000E78A0">
        <w:rPr>
          <w:rFonts w:cs="Arial" w:hint="eastAsia"/>
          <w:sz w:val="24"/>
        </w:rPr>
        <w:t>（免长途话费）；</w:t>
      </w:r>
      <w:r w:rsidRPr="000E78A0">
        <w:rPr>
          <w:rFonts w:cs="Arial" w:hint="eastAsia"/>
          <w:sz w:val="24"/>
        </w:rPr>
        <w:t>0755-26948088</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风险提示</w:t>
      </w:r>
    </w:p>
    <w:p w:rsidR="00BC1946" w:rsidRPr="000E78A0" w:rsidRDefault="00BC1946" w:rsidP="007C341A">
      <w:pPr>
        <w:widowControl/>
        <w:shd w:val="clear" w:color="auto" w:fill="FFFFFF"/>
        <w:spacing w:line="360" w:lineRule="auto"/>
        <w:ind w:firstLineChars="200" w:firstLine="480"/>
        <w:outlineLvl w:val="0"/>
        <w:rPr>
          <w:rFonts w:cs="宋体"/>
          <w:color w:val="1A1A1A"/>
          <w:kern w:val="36"/>
          <w:sz w:val="24"/>
        </w:rPr>
      </w:pPr>
      <w:r w:rsidRPr="000E78A0">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w:t>
      </w:r>
      <w:r w:rsidR="00195AFE" w:rsidRPr="000E78A0">
        <w:rPr>
          <w:rFonts w:cs="宋体" w:hint="eastAsia"/>
          <w:color w:val="1A1A1A"/>
          <w:kern w:val="36"/>
          <w:sz w:val="24"/>
        </w:rPr>
        <w:t>和</w:t>
      </w:r>
      <w:r w:rsidRPr="000E78A0">
        <w:rPr>
          <w:rFonts w:cs="宋体" w:hint="eastAsia"/>
          <w:color w:val="1A1A1A"/>
          <w:kern w:val="36"/>
          <w:sz w:val="24"/>
        </w:rPr>
        <w:t>《招募说明书》等基金法律文件，了解基金的风险收益特征，并根据自身的风险承受能力选择适合自己的基金产品。敬请投资者在购买基金前认真考虑、谨慎决策。</w:t>
      </w:r>
    </w:p>
    <w:p w:rsidR="00BC1946" w:rsidRPr="000E78A0" w:rsidRDefault="00BC1946" w:rsidP="007C341A">
      <w:pPr>
        <w:spacing w:beforeLines="100" w:afterLines="200" w:line="360" w:lineRule="auto"/>
        <w:ind w:firstLineChars="200" w:firstLine="480"/>
        <w:rPr>
          <w:sz w:val="24"/>
          <w:szCs w:val="21"/>
        </w:rPr>
      </w:pPr>
      <w:r w:rsidRPr="000E78A0">
        <w:rPr>
          <w:rFonts w:hint="eastAsia"/>
          <w:sz w:val="24"/>
          <w:szCs w:val="21"/>
        </w:rPr>
        <w:t>特此公告。</w:t>
      </w:r>
    </w:p>
    <w:p w:rsidR="00BC1946" w:rsidRPr="000E78A0" w:rsidRDefault="00BC1946" w:rsidP="00BC1946">
      <w:pPr>
        <w:snapToGrid w:val="0"/>
        <w:spacing w:line="360" w:lineRule="auto"/>
        <w:jc w:val="right"/>
        <w:rPr>
          <w:rFonts w:cs="Arial"/>
          <w:sz w:val="24"/>
        </w:rPr>
      </w:pPr>
      <w:r w:rsidRPr="000E78A0">
        <w:rPr>
          <w:rFonts w:ascii="宋体" w:hAnsi="宋体"/>
          <w:szCs w:val="21"/>
        </w:rPr>
        <w:t xml:space="preserve"> </w:t>
      </w:r>
      <w:r w:rsidRPr="000E78A0">
        <w:rPr>
          <w:rFonts w:cs="Arial" w:hint="eastAsia"/>
          <w:sz w:val="24"/>
        </w:rPr>
        <w:t>融通基金管理有限公司</w:t>
      </w:r>
    </w:p>
    <w:p w:rsidR="00F740FD" w:rsidRPr="009E2381" w:rsidRDefault="00235030" w:rsidP="000E78A0">
      <w:pPr>
        <w:jc w:val="right"/>
      </w:pPr>
      <w:r>
        <w:rPr>
          <w:rFonts w:cs="宋体"/>
          <w:color w:val="1A1A1A"/>
          <w:kern w:val="36"/>
          <w:sz w:val="24"/>
        </w:rPr>
        <w:t>2025</w:t>
      </w:r>
      <w:r>
        <w:rPr>
          <w:rFonts w:cs="宋体"/>
          <w:color w:val="1A1A1A"/>
          <w:kern w:val="36"/>
          <w:sz w:val="24"/>
        </w:rPr>
        <w:t>年</w:t>
      </w:r>
      <w:r>
        <w:rPr>
          <w:rFonts w:cs="宋体"/>
          <w:color w:val="1A1A1A"/>
          <w:kern w:val="36"/>
          <w:sz w:val="24"/>
        </w:rPr>
        <w:t>9</w:t>
      </w:r>
      <w:r>
        <w:rPr>
          <w:rFonts w:cs="宋体"/>
          <w:color w:val="1A1A1A"/>
          <w:kern w:val="36"/>
          <w:sz w:val="24"/>
        </w:rPr>
        <w:t>月</w:t>
      </w:r>
      <w:r>
        <w:rPr>
          <w:rFonts w:cs="宋体"/>
          <w:color w:val="1A1A1A"/>
          <w:kern w:val="36"/>
          <w:sz w:val="24"/>
        </w:rPr>
        <w:t>22</w:t>
      </w:r>
      <w:r>
        <w:rPr>
          <w:rFonts w:cs="宋体"/>
          <w:color w:val="1A1A1A"/>
          <w:kern w:val="36"/>
          <w:sz w:val="24"/>
        </w:rPr>
        <w:t>日</w:t>
      </w:r>
    </w:p>
    <w:sectPr w:rsidR="00F740FD" w:rsidRPr="009E2381" w:rsidSect="00250E1C">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8DA" w:rsidRDefault="004638DA" w:rsidP="00BC1946">
      <w:r>
        <w:separator/>
      </w:r>
    </w:p>
  </w:endnote>
  <w:endnote w:type="continuationSeparator" w:id="0">
    <w:p w:rsidR="004638DA" w:rsidRDefault="004638DA"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8B68E0" w:rsidRPr="008B68E0">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8DA" w:rsidRDefault="004638DA" w:rsidP="00BC1946">
      <w:r>
        <w:separator/>
      </w:r>
    </w:p>
  </w:footnote>
  <w:footnote w:type="continuationSeparator" w:id="0">
    <w:p w:rsidR="004638DA" w:rsidRDefault="004638DA"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F32735"/>
    <w:multiLevelType w:val="hybridMultilevel"/>
    <w:tmpl w:val="20D62E64"/>
    <w:lvl w:ilvl="0" w:tplc="06A67C0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A71414"/>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641B49"/>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39047C0"/>
    <w:multiLevelType w:val="hybridMultilevel"/>
    <w:tmpl w:val="9DBCDA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1872AD7"/>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BD6405"/>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0"/>
  </w:num>
  <w:num w:numId="3">
    <w:abstractNumId w:val="15"/>
  </w:num>
  <w:num w:numId="4">
    <w:abstractNumId w:val="9"/>
  </w:num>
  <w:num w:numId="5">
    <w:abstractNumId w:val="2"/>
  </w:num>
  <w:num w:numId="6">
    <w:abstractNumId w:val="0"/>
  </w:num>
  <w:num w:numId="7">
    <w:abstractNumId w:val="3"/>
  </w:num>
  <w:num w:numId="8">
    <w:abstractNumId w:val="12"/>
  </w:num>
  <w:num w:numId="9">
    <w:abstractNumId w:val="6"/>
  </w:num>
  <w:num w:numId="10">
    <w:abstractNumId w:val="7"/>
  </w:num>
  <w:num w:numId="11">
    <w:abstractNumId w:val="8"/>
  </w:num>
  <w:num w:numId="12">
    <w:abstractNumId w:val="4"/>
  </w:num>
  <w:num w:numId="13">
    <w:abstractNumId w:val="17"/>
  </w:num>
  <w:num w:numId="14">
    <w:abstractNumId w:val="14"/>
  </w:num>
  <w:num w:numId="15">
    <w:abstractNumId w:val="16"/>
  </w:num>
  <w:num w:numId="16">
    <w:abstractNumId w:val="5"/>
  </w:num>
  <w:num w:numId="17">
    <w:abstractNumId w:val="11"/>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5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160A3"/>
    <w:rsid w:val="00031B8E"/>
    <w:rsid w:val="00031DAE"/>
    <w:rsid w:val="00034DCA"/>
    <w:rsid w:val="00037D42"/>
    <w:rsid w:val="000400BB"/>
    <w:rsid w:val="00054153"/>
    <w:rsid w:val="00081B12"/>
    <w:rsid w:val="00083B6F"/>
    <w:rsid w:val="00086E84"/>
    <w:rsid w:val="000908D2"/>
    <w:rsid w:val="00097509"/>
    <w:rsid w:val="000B0D54"/>
    <w:rsid w:val="000B104A"/>
    <w:rsid w:val="000C32A3"/>
    <w:rsid w:val="000C56E3"/>
    <w:rsid w:val="000D3143"/>
    <w:rsid w:val="000E1D1F"/>
    <w:rsid w:val="000E2264"/>
    <w:rsid w:val="000E5686"/>
    <w:rsid w:val="000E78A0"/>
    <w:rsid w:val="000F1282"/>
    <w:rsid w:val="00100C7E"/>
    <w:rsid w:val="00106DDE"/>
    <w:rsid w:val="001246F3"/>
    <w:rsid w:val="00127F55"/>
    <w:rsid w:val="001311B7"/>
    <w:rsid w:val="00143831"/>
    <w:rsid w:val="00152703"/>
    <w:rsid w:val="00154FFE"/>
    <w:rsid w:val="00156728"/>
    <w:rsid w:val="0016056E"/>
    <w:rsid w:val="00167765"/>
    <w:rsid w:val="00173D1D"/>
    <w:rsid w:val="001806B1"/>
    <w:rsid w:val="00195AFE"/>
    <w:rsid w:val="001B02C9"/>
    <w:rsid w:val="001C1CEB"/>
    <w:rsid w:val="001D6060"/>
    <w:rsid w:val="001F3BEC"/>
    <w:rsid w:val="001F76D1"/>
    <w:rsid w:val="002032BF"/>
    <w:rsid w:val="00210621"/>
    <w:rsid w:val="0022562A"/>
    <w:rsid w:val="00235030"/>
    <w:rsid w:val="00244030"/>
    <w:rsid w:val="00250E1C"/>
    <w:rsid w:val="0025678A"/>
    <w:rsid w:val="00270994"/>
    <w:rsid w:val="00270E6D"/>
    <w:rsid w:val="00295CC4"/>
    <w:rsid w:val="002A0D31"/>
    <w:rsid w:val="002A25BE"/>
    <w:rsid w:val="002A5269"/>
    <w:rsid w:val="002C3725"/>
    <w:rsid w:val="002E0411"/>
    <w:rsid w:val="002E0D0E"/>
    <w:rsid w:val="002E3129"/>
    <w:rsid w:val="002F25B9"/>
    <w:rsid w:val="002F75F8"/>
    <w:rsid w:val="00305F0D"/>
    <w:rsid w:val="00317B89"/>
    <w:rsid w:val="00323460"/>
    <w:rsid w:val="00325257"/>
    <w:rsid w:val="00333922"/>
    <w:rsid w:val="00357116"/>
    <w:rsid w:val="00360E8D"/>
    <w:rsid w:val="003627E7"/>
    <w:rsid w:val="003664F3"/>
    <w:rsid w:val="003668F9"/>
    <w:rsid w:val="0037194E"/>
    <w:rsid w:val="00375FBA"/>
    <w:rsid w:val="00384B8D"/>
    <w:rsid w:val="00395CBA"/>
    <w:rsid w:val="003C2DB6"/>
    <w:rsid w:val="003C4B44"/>
    <w:rsid w:val="003D1F56"/>
    <w:rsid w:val="003E0CC5"/>
    <w:rsid w:val="003E37E0"/>
    <w:rsid w:val="003E6288"/>
    <w:rsid w:val="003F37EB"/>
    <w:rsid w:val="00403A0E"/>
    <w:rsid w:val="00405222"/>
    <w:rsid w:val="00405757"/>
    <w:rsid w:val="00407BE6"/>
    <w:rsid w:val="00410B14"/>
    <w:rsid w:val="00412707"/>
    <w:rsid w:val="00413C12"/>
    <w:rsid w:val="00414868"/>
    <w:rsid w:val="004304BF"/>
    <w:rsid w:val="00431B05"/>
    <w:rsid w:val="0043422D"/>
    <w:rsid w:val="00440469"/>
    <w:rsid w:val="00446AF0"/>
    <w:rsid w:val="0045737F"/>
    <w:rsid w:val="004638DA"/>
    <w:rsid w:val="0046602B"/>
    <w:rsid w:val="0046708A"/>
    <w:rsid w:val="00482693"/>
    <w:rsid w:val="00497DF0"/>
    <w:rsid w:val="004B03FE"/>
    <w:rsid w:val="004B5CB4"/>
    <w:rsid w:val="004C129B"/>
    <w:rsid w:val="004C3954"/>
    <w:rsid w:val="004D0423"/>
    <w:rsid w:val="004D4A46"/>
    <w:rsid w:val="004E656E"/>
    <w:rsid w:val="004F75C4"/>
    <w:rsid w:val="00500252"/>
    <w:rsid w:val="005054AC"/>
    <w:rsid w:val="00526E8F"/>
    <w:rsid w:val="00541F39"/>
    <w:rsid w:val="00541FE3"/>
    <w:rsid w:val="005515E7"/>
    <w:rsid w:val="00551F1D"/>
    <w:rsid w:val="00576734"/>
    <w:rsid w:val="005800F8"/>
    <w:rsid w:val="00592F32"/>
    <w:rsid w:val="005A69A8"/>
    <w:rsid w:val="005B06B0"/>
    <w:rsid w:val="005C1540"/>
    <w:rsid w:val="005E6F5B"/>
    <w:rsid w:val="00607362"/>
    <w:rsid w:val="00624594"/>
    <w:rsid w:val="00625B5B"/>
    <w:rsid w:val="0064100F"/>
    <w:rsid w:val="0064419C"/>
    <w:rsid w:val="00646298"/>
    <w:rsid w:val="00650378"/>
    <w:rsid w:val="00667259"/>
    <w:rsid w:val="006776C5"/>
    <w:rsid w:val="00682FA2"/>
    <w:rsid w:val="0068335A"/>
    <w:rsid w:val="00695C36"/>
    <w:rsid w:val="006A5FE6"/>
    <w:rsid w:val="006D11C8"/>
    <w:rsid w:val="006D36CF"/>
    <w:rsid w:val="006F6638"/>
    <w:rsid w:val="007219DC"/>
    <w:rsid w:val="00723881"/>
    <w:rsid w:val="00725E1D"/>
    <w:rsid w:val="00733235"/>
    <w:rsid w:val="0074790B"/>
    <w:rsid w:val="00751D98"/>
    <w:rsid w:val="00754664"/>
    <w:rsid w:val="007725CC"/>
    <w:rsid w:val="007769B7"/>
    <w:rsid w:val="007806B4"/>
    <w:rsid w:val="0078747F"/>
    <w:rsid w:val="00796D8C"/>
    <w:rsid w:val="007A029D"/>
    <w:rsid w:val="007A38C6"/>
    <w:rsid w:val="007B4EF2"/>
    <w:rsid w:val="007B609B"/>
    <w:rsid w:val="007C341A"/>
    <w:rsid w:val="007D6995"/>
    <w:rsid w:val="00805372"/>
    <w:rsid w:val="00816012"/>
    <w:rsid w:val="008177F4"/>
    <w:rsid w:val="008263D1"/>
    <w:rsid w:val="008271C3"/>
    <w:rsid w:val="0083350E"/>
    <w:rsid w:val="008343B2"/>
    <w:rsid w:val="008348EF"/>
    <w:rsid w:val="0084512B"/>
    <w:rsid w:val="008510BD"/>
    <w:rsid w:val="00861075"/>
    <w:rsid w:val="008632E6"/>
    <w:rsid w:val="00863E2E"/>
    <w:rsid w:val="00896DCC"/>
    <w:rsid w:val="008A32F1"/>
    <w:rsid w:val="008B68E0"/>
    <w:rsid w:val="008C0E52"/>
    <w:rsid w:val="008C462A"/>
    <w:rsid w:val="008D4B55"/>
    <w:rsid w:val="008D57F3"/>
    <w:rsid w:val="008F030C"/>
    <w:rsid w:val="009024AF"/>
    <w:rsid w:val="009077D7"/>
    <w:rsid w:val="0091185D"/>
    <w:rsid w:val="00930699"/>
    <w:rsid w:val="00945FB0"/>
    <w:rsid w:val="00951EA8"/>
    <w:rsid w:val="00957D51"/>
    <w:rsid w:val="0097749B"/>
    <w:rsid w:val="009A6A24"/>
    <w:rsid w:val="009D3A2D"/>
    <w:rsid w:val="009E2381"/>
    <w:rsid w:val="009E30E9"/>
    <w:rsid w:val="009F4AB1"/>
    <w:rsid w:val="00A166AC"/>
    <w:rsid w:val="00A17B75"/>
    <w:rsid w:val="00A202E8"/>
    <w:rsid w:val="00A205C0"/>
    <w:rsid w:val="00A21474"/>
    <w:rsid w:val="00A3373D"/>
    <w:rsid w:val="00A33CDF"/>
    <w:rsid w:val="00A35768"/>
    <w:rsid w:val="00A37030"/>
    <w:rsid w:val="00A4334A"/>
    <w:rsid w:val="00A5229F"/>
    <w:rsid w:val="00A52668"/>
    <w:rsid w:val="00A54A8C"/>
    <w:rsid w:val="00AA33BA"/>
    <w:rsid w:val="00AA379B"/>
    <w:rsid w:val="00AA3D9E"/>
    <w:rsid w:val="00AA7E37"/>
    <w:rsid w:val="00AB61A3"/>
    <w:rsid w:val="00AD09CC"/>
    <w:rsid w:val="00AD4294"/>
    <w:rsid w:val="00AD6D0D"/>
    <w:rsid w:val="00AE0BC9"/>
    <w:rsid w:val="00AE48A8"/>
    <w:rsid w:val="00AE49B8"/>
    <w:rsid w:val="00AE6317"/>
    <w:rsid w:val="00B060E2"/>
    <w:rsid w:val="00B15490"/>
    <w:rsid w:val="00B41194"/>
    <w:rsid w:val="00B92AB8"/>
    <w:rsid w:val="00BA2953"/>
    <w:rsid w:val="00BB4309"/>
    <w:rsid w:val="00BC1946"/>
    <w:rsid w:val="00BC6014"/>
    <w:rsid w:val="00BD1A51"/>
    <w:rsid w:val="00BD461D"/>
    <w:rsid w:val="00BD5256"/>
    <w:rsid w:val="00BF1D05"/>
    <w:rsid w:val="00BF32DC"/>
    <w:rsid w:val="00C05FE3"/>
    <w:rsid w:val="00C072DC"/>
    <w:rsid w:val="00C11C75"/>
    <w:rsid w:val="00C162B0"/>
    <w:rsid w:val="00C32FA4"/>
    <w:rsid w:val="00C33F73"/>
    <w:rsid w:val="00C34076"/>
    <w:rsid w:val="00C3435D"/>
    <w:rsid w:val="00C36140"/>
    <w:rsid w:val="00C41B5D"/>
    <w:rsid w:val="00C50237"/>
    <w:rsid w:val="00C67FD7"/>
    <w:rsid w:val="00C92CA5"/>
    <w:rsid w:val="00CD2AFE"/>
    <w:rsid w:val="00CE0821"/>
    <w:rsid w:val="00CE244A"/>
    <w:rsid w:val="00CF0077"/>
    <w:rsid w:val="00CF4737"/>
    <w:rsid w:val="00D028FE"/>
    <w:rsid w:val="00D06547"/>
    <w:rsid w:val="00D17326"/>
    <w:rsid w:val="00D2590F"/>
    <w:rsid w:val="00D41FDB"/>
    <w:rsid w:val="00D4717A"/>
    <w:rsid w:val="00D5052E"/>
    <w:rsid w:val="00D53D46"/>
    <w:rsid w:val="00D6301A"/>
    <w:rsid w:val="00D83C38"/>
    <w:rsid w:val="00D84A9F"/>
    <w:rsid w:val="00D85519"/>
    <w:rsid w:val="00D97124"/>
    <w:rsid w:val="00DA39A8"/>
    <w:rsid w:val="00DC6065"/>
    <w:rsid w:val="00DF2930"/>
    <w:rsid w:val="00E030AD"/>
    <w:rsid w:val="00E314FA"/>
    <w:rsid w:val="00E5618D"/>
    <w:rsid w:val="00E634E5"/>
    <w:rsid w:val="00E6587F"/>
    <w:rsid w:val="00E66E7C"/>
    <w:rsid w:val="00E807F8"/>
    <w:rsid w:val="00EB19CB"/>
    <w:rsid w:val="00EC2F1E"/>
    <w:rsid w:val="00EC3C94"/>
    <w:rsid w:val="00ED25BD"/>
    <w:rsid w:val="00EE1049"/>
    <w:rsid w:val="00EE36C5"/>
    <w:rsid w:val="00F11200"/>
    <w:rsid w:val="00F15B0A"/>
    <w:rsid w:val="00F31229"/>
    <w:rsid w:val="00F33DC5"/>
    <w:rsid w:val="00F52481"/>
    <w:rsid w:val="00F54B76"/>
    <w:rsid w:val="00F64C57"/>
    <w:rsid w:val="00F740FD"/>
    <w:rsid w:val="00F81310"/>
    <w:rsid w:val="00F83219"/>
    <w:rsid w:val="00F874E2"/>
    <w:rsid w:val="00FA0AF7"/>
    <w:rsid w:val="00FA0F37"/>
    <w:rsid w:val="00FC0E00"/>
    <w:rsid w:val="00FE213A"/>
    <w:rsid w:val="00FE21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 w:type="table" w:styleId="ad">
    <w:name w:val="Table Grid"/>
    <w:basedOn w:val="a1"/>
    <w:uiPriority w:val="39"/>
    <w:rsid w:val="00930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783235477">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048456471">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363167172">
      <w:bodyDiv w:val="1"/>
      <w:marLeft w:val="0"/>
      <w:marRight w:val="0"/>
      <w:marTop w:val="0"/>
      <w:marBottom w:val="0"/>
      <w:divBdr>
        <w:top w:val="none" w:sz="0" w:space="0" w:color="auto"/>
        <w:left w:val="none" w:sz="0" w:space="0" w:color="auto"/>
        <w:bottom w:val="none" w:sz="0" w:space="0" w:color="auto"/>
        <w:right w:val="none" w:sz="0" w:space="0" w:color="auto"/>
      </w:divBdr>
      <w:divsChild>
        <w:div w:id="686952778">
          <w:marLeft w:val="0"/>
          <w:marRight w:val="0"/>
          <w:marTop w:val="0"/>
          <w:marBottom w:val="0"/>
          <w:divBdr>
            <w:top w:val="none" w:sz="0" w:space="0" w:color="auto"/>
            <w:left w:val="none" w:sz="0" w:space="0" w:color="auto"/>
            <w:bottom w:val="none" w:sz="0" w:space="0" w:color="auto"/>
            <w:right w:val="none" w:sz="0" w:space="0" w:color="auto"/>
          </w:divBdr>
        </w:div>
      </w:divsChild>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478112621">
      <w:bodyDiv w:val="1"/>
      <w:marLeft w:val="0"/>
      <w:marRight w:val="0"/>
      <w:marTop w:val="0"/>
      <w:marBottom w:val="0"/>
      <w:divBdr>
        <w:top w:val="none" w:sz="0" w:space="0" w:color="auto"/>
        <w:left w:val="none" w:sz="0" w:space="0" w:color="auto"/>
        <w:bottom w:val="none" w:sz="0" w:space="0" w:color="auto"/>
        <w:right w:val="none" w:sz="0" w:space="0" w:color="auto"/>
      </w:divBdr>
    </w:div>
    <w:div w:id="1531141497">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DF3B-E96B-4375-B8D5-68FD5E3A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1539</Characters>
  <Application>Microsoft Office Word</Application>
  <DocSecurity>4</DocSecurity>
  <Lines>12</Lines>
  <Paragraphs>3</Paragraphs>
  <ScaleCrop>false</ScaleCrop>
  <Company/>
  <LinksUpToDate>false</LinksUpToDate>
  <CharactersWithSpaces>1806</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2025-09-21T16:01:00Z</dcterms:created>
  <dcterms:modified xsi:type="dcterms:W3CDTF">2025-09-21T16:01:00Z</dcterms:modified>
</cp:coreProperties>
</file>