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CE6" w:rsidRDefault="008657A0">
      <w:pPr>
        <w:autoSpaceDE w:val="0"/>
        <w:autoSpaceDN w:val="0"/>
        <w:adjustRightInd w:val="0"/>
        <w:snapToGrid w:val="0"/>
        <w:spacing w:line="360" w:lineRule="auto"/>
        <w:jc w:val="center"/>
        <w:outlineLvl w:val="0"/>
        <w:rPr>
          <w:rFonts w:ascii="宋体" w:hAnsi="宋体"/>
          <w:b/>
          <w:color w:val="000000"/>
          <w:kern w:val="0"/>
          <w:sz w:val="30"/>
          <w:szCs w:val="30"/>
        </w:rPr>
      </w:pPr>
      <w:r>
        <w:rPr>
          <w:rFonts w:ascii="宋体" w:hAnsi="宋体" w:hint="eastAsia"/>
          <w:b/>
          <w:color w:val="000000"/>
          <w:kern w:val="0"/>
          <w:sz w:val="30"/>
          <w:szCs w:val="30"/>
        </w:rPr>
        <w:t>财通资管鸿曜90天持有期债券型证券投资基金</w:t>
      </w:r>
    </w:p>
    <w:p w:rsidR="00981CE6" w:rsidRDefault="00B90BF3">
      <w:pPr>
        <w:autoSpaceDE w:val="0"/>
        <w:autoSpaceDN w:val="0"/>
        <w:adjustRightInd w:val="0"/>
        <w:snapToGrid w:val="0"/>
        <w:spacing w:line="360" w:lineRule="auto"/>
        <w:jc w:val="center"/>
        <w:outlineLvl w:val="0"/>
        <w:rPr>
          <w:rFonts w:ascii="宋体" w:hAnsi="宋体"/>
          <w:b/>
          <w:color w:val="000000"/>
          <w:kern w:val="0"/>
          <w:sz w:val="30"/>
          <w:szCs w:val="30"/>
        </w:rPr>
      </w:pPr>
      <w:r>
        <w:rPr>
          <w:rFonts w:ascii="宋体" w:hAnsi="宋体" w:hint="eastAsia"/>
          <w:b/>
          <w:color w:val="000000"/>
          <w:kern w:val="0"/>
          <w:sz w:val="30"/>
          <w:szCs w:val="30"/>
        </w:rPr>
        <w:t>基金份额发售公告</w:t>
      </w:r>
    </w:p>
    <w:p w:rsidR="00981CE6" w:rsidRDefault="00981CE6">
      <w:pPr>
        <w:autoSpaceDE w:val="0"/>
        <w:autoSpaceDN w:val="0"/>
        <w:adjustRightInd w:val="0"/>
        <w:snapToGrid w:val="0"/>
        <w:spacing w:line="360" w:lineRule="auto"/>
        <w:jc w:val="center"/>
        <w:rPr>
          <w:rFonts w:ascii="宋体" w:hAnsi="宋体"/>
          <w:b/>
          <w:bCs/>
          <w:color w:val="000000"/>
          <w:kern w:val="0"/>
          <w:szCs w:val="21"/>
        </w:rPr>
      </w:pPr>
    </w:p>
    <w:p w:rsidR="00981CE6" w:rsidRDefault="00B90BF3">
      <w:pPr>
        <w:autoSpaceDE w:val="0"/>
        <w:autoSpaceDN w:val="0"/>
        <w:adjustRightInd w:val="0"/>
        <w:snapToGrid w:val="0"/>
        <w:spacing w:line="360" w:lineRule="auto"/>
        <w:jc w:val="center"/>
        <w:outlineLvl w:val="0"/>
        <w:rPr>
          <w:rFonts w:ascii="宋体" w:hAnsi="宋体"/>
          <w:b/>
          <w:bCs/>
          <w:color w:val="000000"/>
          <w:kern w:val="0"/>
          <w:szCs w:val="21"/>
        </w:rPr>
      </w:pPr>
      <w:r>
        <w:rPr>
          <w:rFonts w:ascii="宋体" w:hAnsi="宋体"/>
          <w:b/>
          <w:bCs/>
          <w:color w:val="000000"/>
          <w:kern w:val="0"/>
          <w:szCs w:val="21"/>
        </w:rPr>
        <w:t>[</w:t>
      </w:r>
      <w:r>
        <w:rPr>
          <w:rFonts w:ascii="宋体" w:hAnsi="宋体" w:hint="eastAsia"/>
          <w:b/>
          <w:bCs/>
          <w:color w:val="000000"/>
          <w:kern w:val="0"/>
          <w:szCs w:val="21"/>
        </w:rPr>
        <w:t>重要提示</w:t>
      </w:r>
      <w:r>
        <w:rPr>
          <w:rFonts w:ascii="宋体" w:hAnsi="宋体"/>
          <w:b/>
          <w:bCs/>
          <w:color w:val="000000"/>
          <w:kern w:val="0"/>
          <w:szCs w:val="21"/>
        </w:rPr>
        <w:t>]</w:t>
      </w:r>
    </w:p>
    <w:p w:rsidR="00981CE6" w:rsidRDefault="00B90BF3">
      <w:pPr>
        <w:snapToGrid w:val="0"/>
        <w:spacing w:line="360" w:lineRule="auto"/>
        <w:ind w:firstLineChars="200" w:firstLine="420"/>
        <w:rPr>
          <w:rFonts w:ascii="宋体" w:hAnsi="宋体"/>
        </w:rPr>
      </w:pPr>
      <w:r>
        <w:rPr>
          <w:rFonts w:ascii="宋体" w:hAnsi="宋体"/>
        </w:rPr>
        <w:t>1</w:t>
      </w:r>
      <w:r>
        <w:rPr>
          <w:rFonts w:ascii="宋体" w:hAnsi="宋体" w:hint="eastAsia"/>
        </w:rPr>
        <w:t>、</w:t>
      </w:r>
      <w:r w:rsidR="008657A0">
        <w:rPr>
          <w:rFonts w:ascii="宋体" w:hAnsi="宋体" w:hint="eastAsia"/>
        </w:rPr>
        <w:t>财通资管鸿曜90天持有期债券型证券投资基金</w:t>
      </w:r>
      <w:r>
        <w:rPr>
          <w:rFonts w:ascii="宋体" w:hAnsi="宋体" w:hint="eastAsia"/>
        </w:rPr>
        <w:t>（以下简称“本基金”）的募集申请经中国证监会</w:t>
      </w:r>
      <w:r w:rsidR="00CE0C93">
        <w:rPr>
          <w:rFonts w:ascii="宋体" w:hAnsi="宋体" w:hint="eastAsia"/>
        </w:rPr>
        <w:t>202</w:t>
      </w:r>
      <w:r w:rsidR="00CE0C93">
        <w:rPr>
          <w:rFonts w:ascii="宋体" w:hAnsi="宋体"/>
        </w:rPr>
        <w:t>5</w:t>
      </w:r>
      <w:r>
        <w:rPr>
          <w:rFonts w:ascii="宋体" w:hAnsi="宋体" w:hint="eastAsia"/>
        </w:rPr>
        <w:t>年</w:t>
      </w:r>
      <w:r w:rsidR="00CE0C93">
        <w:rPr>
          <w:rFonts w:ascii="宋体" w:hAnsi="宋体"/>
        </w:rPr>
        <w:t>4</w:t>
      </w:r>
      <w:r>
        <w:rPr>
          <w:rFonts w:ascii="宋体" w:hAnsi="宋体" w:hint="eastAsia"/>
        </w:rPr>
        <w:t>月</w:t>
      </w:r>
      <w:r w:rsidR="00CE0C93">
        <w:rPr>
          <w:rFonts w:ascii="宋体" w:hAnsi="宋体"/>
        </w:rPr>
        <w:t>29</w:t>
      </w:r>
      <w:r>
        <w:rPr>
          <w:rFonts w:ascii="宋体" w:hAnsi="宋体" w:hint="eastAsia"/>
        </w:rPr>
        <w:t>日证监许可【202</w:t>
      </w:r>
      <w:r w:rsidR="00D82534">
        <w:rPr>
          <w:rFonts w:ascii="宋体" w:hAnsi="宋体"/>
        </w:rPr>
        <w:t>5</w:t>
      </w:r>
      <w:r>
        <w:rPr>
          <w:rFonts w:ascii="宋体" w:hAnsi="宋体" w:hint="eastAsia"/>
        </w:rPr>
        <w:t>】</w:t>
      </w:r>
      <w:r w:rsidR="00D82534">
        <w:rPr>
          <w:rFonts w:ascii="宋体" w:hAnsi="宋体"/>
        </w:rPr>
        <w:t>963</w:t>
      </w:r>
      <w:r>
        <w:rPr>
          <w:rFonts w:ascii="宋体" w:hAnsi="宋体" w:hint="eastAsia"/>
        </w:rPr>
        <w:t>号文准予注册。中国证券监督管理委员会（以下简称“中国证监会”）对本基金的注册并不代表中国证监会对本基金的风险和收益做出实质性判断、推荐或者保证。</w:t>
      </w:r>
    </w:p>
    <w:p w:rsidR="00981CE6" w:rsidRDefault="00B90BF3">
      <w:pPr>
        <w:snapToGrid w:val="0"/>
        <w:spacing w:line="360" w:lineRule="auto"/>
        <w:ind w:firstLineChars="200" w:firstLine="420"/>
        <w:rPr>
          <w:rFonts w:ascii="宋体" w:hAnsi="宋体"/>
        </w:rPr>
      </w:pPr>
      <w:r>
        <w:rPr>
          <w:rFonts w:ascii="宋体" w:hAnsi="宋体"/>
        </w:rPr>
        <w:t>2</w:t>
      </w:r>
      <w:r>
        <w:rPr>
          <w:rFonts w:ascii="宋体" w:hAnsi="宋体" w:hint="eastAsia"/>
        </w:rPr>
        <w:t>、本基金的基金类型为债券型证券投资基金，本基金的运作方式为契约型、开放式。</w:t>
      </w:r>
    </w:p>
    <w:p w:rsidR="00981CE6" w:rsidRDefault="00B90BF3">
      <w:pPr>
        <w:snapToGrid w:val="0"/>
        <w:spacing w:line="360" w:lineRule="auto"/>
        <w:ind w:firstLineChars="200" w:firstLine="420"/>
        <w:rPr>
          <w:rFonts w:ascii="宋体" w:hAnsi="宋体"/>
        </w:rPr>
      </w:pPr>
      <w:r>
        <w:rPr>
          <w:rFonts w:ascii="宋体" w:hAnsi="宋体" w:hint="eastAsia"/>
        </w:rPr>
        <w:t>3、本基金A类基金份额的基金代码为：</w:t>
      </w:r>
      <w:r w:rsidR="005F26DD">
        <w:rPr>
          <w:rFonts w:ascii="宋体" w:hAnsi="宋体"/>
        </w:rPr>
        <w:t>024303</w:t>
      </w:r>
      <w:r>
        <w:rPr>
          <w:rFonts w:ascii="宋体" w:hAnsi="宋体" w:hint="eastAsia"/>
        </w:rPr>
        <w:t>；本基金C类基金份额的基金代码为：</w:t>
      </w:r>
      <w:r w:rsidR="005F26DD">
        <w:rPr>
          <w:rFonts w:ascii="宋体" w:hAnsi="宋体"/>
        </w:rPr>
        <w:t>024304</w:t>
      </w:r>
      <w:r>
        <w:rPr>
          <w:rFonts w:ascii="宋体" w:hAnsi="宋体" w:hint="eastAsia"/>
        </w:rPr>
        <w:t>。</w:t>
      </w:r>
    </w:p>
    <w:p w:rsidR="00981CE6" w:rsidRDefault="00B90BF3">
      <w:pPr>
        <w:snapToGrid w:val="0"/>
        <w:spacing w:line="360" w:lineRule="auto"/>
        <w:ind w:firstLineChars="200" w:firstLine="420"/>
        <w:rPr>
          <w:rFonts w:ascii="宋体" w:hAnsi="宋体"/>
        </w:rPr>
      </w:pPr>
      <w:r>
        <w:rPr>
          <w:rFonts w:ascii="宋体" w:hAnsi="宋体"/>
        </w:rPr>
        <w:t>4</w:t>
      </w:r>
      <w:r>
        <w:rPr>
          <w:rFonts w:ascii="宋体" w:hAnsi="宋体" w:hint="eastAsia"/>
        </w:rPr>
        <w:t>、本基金管理人为财通证券资产管理有限公司（以下简称“本公司”或“基金管理人”），本基金托管人为</w:t>
      </w:r>
      <w:r w:rsidR="00A26387" w:rsidRPr="00A26387">
        <w:rPr>
          <w:rFonts w:ascii="宋体" w:hAnsi="宋体" w:hint="eastAsia"/>
        </w:rPr>
        <w:t>中国农业银行股份有限公司</w:t>
      </w:r>
      <w:r>
        <w:rPr>
          <w:rFonts w:ascii="宋体" w:hAnsi="宋体" w:hint="eastAsia"/>
        </w:rPr>
        <w:t>（以下简称“</w:t>
      </w:r>
      <w:r w:rsidR="00A26387" w:rsidRPr="00A26387">
        <w:rPr>
          <w:rFonts w:ascii="宋体" w:hAnsi="宋体" w:hint="eastAsia"/>
        </w:rPr>
        <w:t>中国农业银行</w:t>
      </w:r>
      <w:r>
        <w:rPr>
          <w:rFonts w:ascii="宋体" w:hAnsi="宋体" w:hint="eastAsia"/>
        </w:rPr>
        <w:t>”），登记机构为本公司。</w:t>
      </w:r>
    </w:p>
    <w:p w:rsidR="004D0695" w:rsidRPr="004D0695" w:rsidRDefault="00B90BF3" w:rsidP="004D0695">
      <w:pPr>
        <w:snapToGrid w:val="0"/>
        <w:spacing w:line="360" w:lineRule="auto"/>
        <w:ind w:firstLineChars="200" w:firstLine="420"/>
        <w:rPr>
          <w:rFonts w:ascii="宋体" w:hAnsi="宋体"/>
        </w:rPr>
      </w:pPr>
      <w:r>
        <w:rPr>
          <w:rFonts w:ascii="宋体" w:hAnsi="宋体"/>
        </w:rPr>
        <w:t>5</w:t>
      </w:r>
      <w:r>
        <w:rPr>
          <w:rFonts w:ascii="宋体" w:hAnsi="宋体" w:hint="eastAsia"/>
        </w:rPr>
        <w:t>、</w:t>
      </w:r>
      <w:r w:rsidR="004D0695" w:rsidRPr="004D0695">
        <w:rPr>
          <w:rFonts w:ascii="宋体" w:hAnsi="宋体" w:hint="eastAsia"/>
        </w:rPr>
        <w:t>符合法律法规规定的可投资于证券投资基金的个人投资者、机构投资者、合格境外投资者以及法律法规或中国证监会允许购买证券投资基金的其他投资人。</w:t>
      </w:r>
    </w:p>
    <w:p w:rsidR="00981CE6" w:rsidRDefault="004D0695" w:rsidP="004D0695">
      <w:pPr>
        <w:snapToGrid w:val="0"/>
        <w:spacing w:line="360" w:lineRule="auto"/>
        <w:ind w:firstLineChars="200" w:firstLine="420"/>
        <w:rPr>
          <w:rFonts w:ascii="宋体" w:hAnsi="宋体"/>
        </w:rPr>
      </w:pPr>
      <w:r w:rsidRPr="004D0695">
        <w:rPr>
          <w:rFonts w:ascii="宋体" w:hAnsi="宋体" w:hint="eastAsia"/>
        </w:rPr>
        <w:t>本基金暂不向金融机构自营账户（基金管理人自有资金除外）销售，如未来本基金开放向金融机构自营账户公开发售或对发售对象的范围予以进一步限定，基金管理人将另行公告。</w:t>
      </w:r>
    </w:p>
    <w:p w:rsidR="00981CE6" w:rsidRDefault="00B90BF3">
      <w:pPr>
        <w:snapToGrid w:val="0"/>
        <w:spacing w:line="360" w:lineRule="auto"/>
        <w:ind w:firstLineChars="200" w:firstLine="420"/>
        <w:jc w:val="left"/>
        <w:rPr>
          <w:rFonts w:ascii="宋体" w:hAnsi="宋体"/>
        </w:rPr>
      </w:pPr>
      <w:r>
        <w:rPr>
          <w:rFonts w:ascii="宋体" w:hAnsi="宋体"/>
        </w:rPr>
        <w:t>6</w:t>
      </w:r>
      <w:r>
        <w:rPr>
          <w:rFonts w:ascii="宋体" w:hAnsi="宋体" w:hint="eastAsia"/>
        </w:rPr>
        <w:t>、本基金将于</w:t>
      </w:r>
      <w:r w:rsidR="00DE34CE">
        <w:rPr>
          <w:rFonts w:ascii="宋体" w:hAnsi="宋体" w:hint="eastAsia"/>
        </w:rPr>
        <w:t>202</w:t>
      </w:r>
      <w:r w:rsidR="00DE34CE">
        <w:rPr>
          <w:rFonts w:ascii="宋体" w:hAnsi="宋体"/>
        </w:rPr>
        <w:t>5</w:t>
      </w:r>
      <w:r w:rsidR="00DE34CE">
        <w:rPr>
          <w:rFonts w:ascii="宋体" w:hAnsi="宋体" w:hint="eastAsia"/>
        </w:rPr>
        <w:t>年1</w:t>
      </w:r>
      <w:r w:rsidR="00DE34CE">
        <w:rPr>
          <w:rFonts w:ascii="宋体" w:hAnsi="宋体"/>
        </w:rPr>
        <w:t>0</w:t>
      </w:r>
      <w:r w:rsidR="00DE34CE">
        <w:rPr>
          <w:rFonts w:ascii="宋体" w:hAnsi="宋体" w:hint="eastAsia"/>
        </w:rPr>
        <w:t>月</w:t>
      </w:r>
      <w:r w:rsidR="00DE34CE">
        <w:rPr>
          <w:rFonts w:ascii="宋体" w:hAnsi="宋体"/>
        </w:rPr>
        <w:t>9</w:t>
      </w:r>
      <w:r w:rsidR="00DE34CE">
        <w:rPr>
          <w:rFonts w:ascii="宋体" w:hAnsi="宋体" w:hint="eastAsia"/>
        </w:rPr>
        <w:t>日至2</w:t>
      </w:r>
      <w:r w:rsidR="00DE34CE">
        <w:rPr>
          <w:rFonts w:ascii="宋体" w:hAnsi="宋体"/>
        </w:rPr>
        <w:t>025</w:t>
      </w:r>
      <w:r w:rsidR="00DE34CE">
        <w:rPr>
          <w:rFonts w:ascii="宋体" w:hAnsi="宋体" w:hint="eastAsia"/>
        </w:rPr>
        <w:t>年1</w:t>
      </w:r>
      <w:r w:rsidR="00DE34CE">
        <w:rPr>
          <w:rFonts w:ascii="宋体" w:hAnsi="宋体"/>
        </w:rPr>
        <w:t>0</w:t>
      </w:r>
      <w:r w:rsidR="00DE34CE">
        <w:rPr>
          <w:rFonts w:ascii="宋体" w:hAnsi="宋体" w:hint="eastAsia"/>
        </w:rPr>
        <w:t>月2</w:t>
      </w:r>
      <w:r w:rsidR="00DE34CE">
        <w:rPr>
          <w:rFonts w:ascii="宋体" w:hAnsi="宋体"/>
        </w:rPr>
        <w:t>4</w:t>
      </w:r>
      <w:r w:rsidR="00DE34CE">
        <w:rPr>
          <w:rFonts w:ascii="宋体" w:hAnsi="宋体" w:hint="eastAsia"/>
        </w:rPr>
        <w:t>日</w:t>
      </w:r>
      <w:r>
        <w:rPr>
          <w:rFonts w:ascii="宋体" w:hAnsi="宋体" w:hint="eastAsia"/>
        </w:rPr>
        <w:t>通过基金管理人指定的销售机构公开发售。</w:t>
      </w:r>
    </w:p>
    <w:p w:rsidR="00981CE6" w:rsidRDefault="00B90BF3">
      <w:pPr>
        <w:snapToGrid w:val="0"/>
        <w:spacing w:line="360" w:lineRule="auto"/>
        <w:ind w:firstLineChars="200" w:firstLine="420"/>
        <w:jc w:val="left"/>
        <w:rPr>
          <w:rFonts w:ascii="宋体" w:hAnsi="宋体"/>
        </w:rPr>
      </w:pPr>
      <w:r>
        <w:rPr>
          <w:rFonts w:ascii="宋体" w:hAnsi="宋体" w:hint="eastAsia"/>
        </w:rPr>
        <w:t>7</w:t>
      </w:r>
      <w:r w:rsidR="00FB2F5F">
        <w:rPr>
          <w:rFonts w:ascii="宋体" w:hAnsi="宋体" w:hint="eastAsia"/>
        </w:rPr>
        <w:t>、</w:t>
      </w:r>
      <w:r>
        <w:rPr>
          <w:rFonts w:ascii="宋体" w:hAnsi="宋体" w:hint="eastAsia"/>
        </w:rPr>
        <w:t>募集规模上限：</w:t>
      </w:r>
    </w:p>
    <w:p w:rsidR="00981CE6" w:rsidRDefault="00B90BF3">
      <w:pPr>
        <w:snapToGrid w:val="0"/>
        <w:spacing w:line="360" w:lineRule="auto"/>
        <w:ind w:firstLineChars="200" w:firstLine="420"/>
        <w:jc w:val="left"/>
        <w:rPr>
          <w:rFonts w:ascii="宋体" w:hAnsi="宋体"/>
        </w:rPr>
      </w:pPr>
      <w:r>
        <w:rPr>
          <w:rFonts w:ascii="宋体" w:hAnsi="宋体" w:hint="eastAsia"/>
        </w:rPr>
        <w:t>（1）本基金首次募集规模上限为</w:t>
      </w:r>
      <w:r w:rsidR="002B70FB">
        <w:rPr>
          <w:rFonts w:ascii="宋体" w:hAnsi="宋体"/>
        </w:rPr>
        <w:t>3</w:t>
      </w:r>
      <w:r w:rsidR="002B70FB">
        <w:rPr>
          <w:rFonts w:ascii="宋体" w:hAnsi="宋体" w:hint="eastAsia"/>
        </w:rPr>
        <w:t>0</w:t>
      </w:r>
      <w:r>
        <w:rPr>
          <w:rFonts w:ascii="宋体" w:hAnsi="宋体" w:hint="eastAsia"/>
        </w:rPr>
        <w:t>亿元人民币（不包括募集期利息）。基金管理人根据认购的情况可适当调整募集时间并及时公告，但最长不超过法定募集期限。基金募集过程中募集规模达到</w:t>
      </w:r>
      <w:r w:rsidR="0016249D">
        <w:rPr>
          <w:rFonts w:ascii="宋体" w:hAnsi="宋体"/>
        </w:rPr>
        <w:t>3</w:t>
      </w:r>
      <w:r w:rsidR="0016249D">
        <w:rPr>
          <w:rFonts w:ascii="宋体" w:hAnsi="宋体" w:hint="eastAsia"/>
        </w:rPr>
        <w:t>0</w:t>
      </w:r>
      <w:r>
        <w:rPr>
          <w:rFonts w:ascii="宋体" w:hAnsi="宋体" w:hint="eastAsia"/>
        </w:rPr>
        <w:t>亿元的，基金提前结束募集。</w:t>
      </w:r>
    </w:p>
    <w:p w:rsidR="00981CE6" w:rsidRDefault="00B90BF3">
      <w:pPr>
        <w:snapToGrid w:val="0"/>
        <w:spacing w:line="360" w:lineRule="auto"/>
        <w:ind w:firstLineChars="200" w:firstLine="420"/>
        <w:jc w:val="left"/>
        <w:rPr>
          <w:rFonts w:ascii="宋体" w:hAnsi="宋体"/>
        </w:rPr>
      </w:pPr>
      <w:r>
        <w:rPr>
          <w:rFonts w:ascii="宋体" w:hAnsi="宋体" w:hint="eastAsia"/>
        </w:rPr>
        <w:t>（2）若认购期间内认购申请全部确认后，基金认购的总金额不超过</w:t>
      </w:r>
      <w:r w:rsidR="00EA188A">
        <w:rPr>
          <w:rFonts w:ascii="宋体" w:hAnsi="宋体"/>
        </w:rPr>
        <w:t>3</w:t>
      </w:r>
      <w:r w:rsidR="00EA188A">
        <w:rPr>
          <w:rFonts w:ascii="宋体" w:hAnsi="宋体" w:hint="eastAsia"/>
        </w:rPr>
        <w:t>0</w:t>
      </w:r>
      <w:r>
        <w:rPr>
          <w:rFonts w:ascii="宋体" w:hAnsi="宋体" w:hint="eastAsia"/>
        </w:rPr>
        <w:t>亿元（不包括募集期利息），则对所有的有效认购申请全部予以确认。</w:t>
      </w:r>
    </w:p>
    <w:p w:rsidR="00981CE6" w:rsidRDefault="00B90BF3">
      <w:pPr>
        <w:snapToGrid w:val="0"/>
        <w:spacing w:line="360" w:lineRule="auto"/>
        <w:ind w:firstLineChars="200" w:firstLine="420"/>
        <w:jc w:val="left"/>
        <w:rPr>
          <w:rFonts w:ascii="宋体" w:hAnsi="宋体"/>
        </w:rPr>
      </w:pPr>
      <w:r>
        <w:rPr>
          <w:rFonts w:ascii="宋体" w:hAnsi="宋体" w:hint="eastAsia"/>
        </w:rPr>
        <w:t>若认购期间内认购申请全部确认后，基金认购的总金额超过</w:t>
      </w:r>
      <w:r w:rsidR="00EA188A">
        <w:rPr>
          <w:rFonts w:ascii="宋体" w:hAnsi="宋体"/>
        </w:rPr>
        <w:t>3</w:t>
      </w:r>
      <w:r w:rsidR="00EA188A">
        <w:rPr>
          <w:rFonts w:ascii="宋体" w:hAnsi="宋体" w:hint="eastAsia"/>
        </w:rPr>
        <w:t>0</w:t>
      </w:r>
      <w:r>
        <w:rPr>
          <w:rFonts w:ascii="宋体" w:hAnsi="宋体" w:hint="eastAsia"/>
        </w:rPr>
        <w:t>亿元（不包括募集期利息），将对认购期内最后一个认购日之前的有效认购申请全部予以确认，对最后一个认购日有效认购申请采用“末日认购申请比例确认”的原则给予部分确认，未确认部分的认购款项将依法退还给投资者。</w:t>
      </w:r>
    </w:p>
    <w:p w:rsidR="00981CE6" w:rsidRDefault="00B90BF3">
      <w:pPr>
        <w:snapToGrid w:val="0"/>
        <w:spacing w:line="360" w:lineRule="auto"/>
        <w:ind w:firstLineChars="200" w:firstLine="420"/>
        <w:jc w:val="left"/>
        <w:rPr>
          <w:rFonts w:ascii="宋体" w:hAnsi="宋体"/>
        </w:rPr>
      </w:pPr>
      <w:r>
        <w:rPr>
          <w:rFonts w:ascii="宋体" w:hAnsi="宋体" w:hint="eastAsia"/>
        </w:rPr>
        <w:t>（3）末日认购申请确认比例的计算方法如下：</w:t>
      </w:r>
    </w:p>
    <w:p w:rsidR="00981CE6" w:rsidRDefault="00B90BF3">
      <w:pPr>
        <w:snapToGrid w:val="0"/>
        <w:spacing w:line="360" w:lineRule="auto"/>
        <w:ind w:firstLineChars="200" w:firstLine="420"/>
        <w:jc w:val="left"/>
        <w:rPr>
          <w:rFonts w:ascii="宋体" w:hAnsi="宋体"/>
        </w:rPr>
      </w:pPr>
      <w:r>
        <w:rPr>
          <w:rFonts w:ascii="宋体" w:hAnsi="宋体" w:hint="eastAsia"/>
        </w:rPr>
        <w:t>末日认购申请确认比例=(</w:t>
      </w:r>
      <w:r w:rsidR="0050793A">
        <w:rPr>
          <w:rFonts w:ascii="宋体" w:hAnsi="宋体"/>
        </w:rPr>
        <w:t>3</w:t>
      </w:r>
      <w:r w:rsidR="0050793A">
        <w:rPr>
          <w:rFonts w:ascii="宋体" w:hAnsi="宋体" w:hint="eastAsia"/>
        </w:rPr>
        <w:t>0</w:t>
      </w:r>
      <w:r>
        <w:rPr>
          <w:rFonts w:ascii="宋体" w:hAnsi="宋体" w:hint="eastAsia"/>
        </w:rPr>
        <w:t>亿元－认购末日之前有效认购申请金额)/认购末日有效认</w:t>
      </w:r>
      <w:r>
        <w:rPr>
          <w:rFonts w:ascii="宋体" w:hAnsi="宋体" w:hint="eastAsia"/>
        </w:rPr>
        <w:lastRenderedPageBreak/>
        <w:t>购申请金额</w:t>
      </w:r>
    </w:p>
    <w:p w:rsidR="00981CE6" w:rsidRDefault="00B90BF3">
      <w:pPr>
        <w:snapToGrid w:val="0"/>
        <w:spacing w:line="360" w:lineRule="auto"/>
        <w:ind w:firstLineChars="200" w:firstLine="420"/>
        <w:jc w:val="left"/>
        <w:rPr>
          <w:rFonts w:ascii="宋体" w:hAnsi="宋体"/>
        </w:rPr>
      </w:pPr>
      <w:r>
        <w:rPr>
          <w:rFonts w:ascii="宋体" w:hAnsi="宋体" w:hint="eastAsia"/>
        </w:rPr>
        <w:t>投资者末日认购申请确认金额=投资者末日提交的有效认购申请金额×末日认购申请确认比例</w:t>
      </w:r>
    </w:p>
    <w:p w:rsidR="00981CE6" w:rsidRDefault="00B90BF3">
      <w:pPr>
        <w:snapToGrid w:val="0"/>
        <w:spacing w:line="360" w:lineRule="auto"/>
        <w:ind w:firstLineChars="200" w:firstLine="420"/>
        <w:jc w:val="left"/>
        <w:rPr>
          <w:rFonts w:ascii="宋体" w:hAnsi="宋体"/>
        </w:rPr>
      </w:pPr>
      <w:r>
        <w:rPr>
          <w:rFonts w:ascii="宋体" w:hAnsi="宋体" w:hint="eastAsia"/>
        </w:rPr>
        <w:t>注：公式中的金额均不包括利息，确认金额的计算结果以四舍五入的方法保留到小数点后两位。</w:t>
      </w:r>
    </w:p>
    <w:p w:rsidR="00981CE6" w:rsidRDefault="00B90BF3">
      <w:pPr>
        <w:snapToGrid w:val="0"/>
        <w:spacing w:line="360" w:lineRule="auto"/>
        <w:ind w:firstLineChars="200" w:firstLine="420"/>
        <w:jc w:val="left"/>
        <w:rPr>
          <w:rFonts w:ascii="宋体" w:hAnsi="宋体"/>
        </w:rPr>
      </w:pPr>
      <w:r>
        <w:rPr>
          <w:rFonts w:ascii="宋体" w:hAnsi="宋体" w:hint="eastAsia"/>
        </w:rPr>
        <w:t>末日提交的有效认购申请，计算认购费用适用的认购费率为末日比例配售后的确认金额所对应的认购费率。该部分认购申请确认金额不受认购最低限额的限制。最终认购申请确认结果以本基金登记结算机构的计算并确认的结果为准。</w:t>
      </w:r>
    </w:p>
    <w:p w:rsidR="00981CE6" w:rsidRDefault="00B90BF3">
      <w:pPr>
        <w:tabs>
          <w:tab w:val="left" w:pos="960"/>
        </w:tabs>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rPr>
        <w:t>8</w:t>
      </w:r>
      <w:r>
        <w:rPr>
          <w:rFonts w:ascii="宋体" w:hAnsi="宋体"/>
        </w:rPr>
        <w:t>、</w:t>
      </w:r>
      <w:r>
        <w:rPr>
          <w:rFonts w:ascii="宋体" w:hAnsi="宋体" w:hint="eastAsia"/>
        </w:rPr>
        <w:t>本基金的销售机构包括本公司及本公司的网上直销交易平台。基金管理人可根据有关法律法规的要求，选择其它符合要求的机构销售本基金。</w:t>
      </w:r>
      <w:r>
        <w:rPr>
          <w:rStyle w:val="ac"/>
          <w:rFonts w:hint="eastAsia"/>
        </w:rPr>
        <w:t>具体的销售机构将在基金管理人网站公示。</w:t>
      </w:r>
    </w:p>
    <w:p w:rsidR="00981CE6" w:rsidRDefault="00B90BF3">
      <w:pPr>
        <w:snapToGrid w:val="0"/>
        <w:spacing w:line="360" w:lineRule="auto"/>
        <w:ind w:firstLineChars="200" w:firstLine="420"/>
        <w:rPr>
          <w:rFonts w:ascii="宋体" w:hAnsi="宋体"/>
        </w:rPr>
      </w:pPr>
      <w:r>
        <w:rPr>
          <w:rFonts w:ascii="宋体" w:hAnsi="宋体" w:hint="eastAsia"/>
        </w:rPr>
        <w:t>9、投资者购买本基金应使用本公司的开放式基金账户。未开立基金账户的投资者可以到各销售机构办理开立基金账户的手续。</w:t>
      </w:r>
    </w:p>
    <w:p w:rsidR="00981CE6" w:rsidRDefault="00B90BF3">
      <w:pPr>
        <w:snapToGrid w:val="0"/>
        <w:spacing w:line="360" w:lineRule="auto"/>
        <w:ind w:firstLineChars="200" w:firstLine="420"/>
        <w:rPr>
          <w:rFonts w:ascii="宋体" w:hAnsi="宋体"/>
        </w:rPr>
      </w:pPr>
      <w:r>
        <w:rPr>
          <w:rFonts w:ascii="宋体" w:hAnsi="宋体" w:hint="eastAsia"/>
        </w:rPr>
        <w:t>10、投资者有效认购款项在基金募集期间形成的利息归投资者所有，如基金合同生效，则折算为基金份额计入投资者的账户，利息和具体份额以登记机构的记录为准。</w:t>
      </w:r>
    </w:p>
    <w:p w:rsidR="003C6BFE" w:rsidRPr="003C6BFE" w:rsidRDefault="00B90BF3" w:rsidP="003C6BFE">
      <w:pPr>
        <w:snapToGrid w:val="0"/>
        <w:spacing w:line="360" w:lineRule="auto"/>
        <w:ind w:firstLineChars="200" w:firstLine="420"/>
        <w:rPr>
          <w:rFonts w:ascii="宋体" w:hAnsi="宋体"/>
        </w:rPr>
      </w:pPr>
      <w:r>
        <w:rPr>
          <w:rFonts w:ascii="宋体" w:hAnsi="宋体" w:hint="eastAsia"/>
        </w:rPr>
        <w:t>11、</w:t>
      </w:r>
      <w:r w:rsidR="003C6BFE" w:rsidRPr="003C6BFE">
        <w:rPr>
          <w:rFonts w:ascii="宋体" w:hAnsi="宋体" w:hint="eastAsia"/>
        </w:rPr>
        <w:t>直销柜台接受首次认购申请的最低金额为50,000.00元，追加认购的最低金额为单笔1.00元。通过本基金管理人网上直销交易平台办理基金认购业务的不受直销柜台单笔最低认购金额的限制，最低认购金额为单笔1.00元。本基金直销柜台单笔最低认购金额可由基金管理人酌情调整。其他各销售机构接受认购申请的最低金额为单笔1.00元，如果销售机构业务规则规定的单笔最低认购金额高于1.00元，以该销售机构的规定为准。本基金募集期间对单个基金份额持有人最高累计认购金额不设限制。</w:t>
      </w:r>
    </w:p>
    <w:p w:rsidR="003C6BFE" w:rsidRPr="003C6BFE" w:rsidRDefault="003C6BFE" w:rsidP="003C6BFE">
      <w:pPr>
        <w:snapToGrid w:val="0"/>
        <w:spacing w:line="360" w:lineRule="auto"/>
        <w:ind w:firstLineChars="200" w:firstLine="420"/>
        <w:rPr>
          <w:rFonts w:ascii="宋体" w:hAnsi="宋体"/>
        </w:rPr>
      </w:pPr>
      <w:r w:rsidRPr="003C6BFE">
        <w:rPr>
          <w:rFonts w:ascii="宋体" w:hAnsi="宋体" w:hint="eastAsia"/>
        </w:rPr>
        <w:t>本基金单一机构投资者单日认购金额不超过1000万元（公募资产管理产品、职业年金、企业年金计划、养老金产品及基金管理人自有资金除外）。基金管理人可以调整单一机构投资者单日认购金额上限，具体规定请参见更新的招募说明书或相关公告。</w:t>
      </w:r>
    </w:p>
    <w:p w:rsidR="00981CE6" w:rsidRDefault="003C6BFE" w:rsidP="003C6BFE">
      <w:pPr>
        <w:snapToGrid w:val="0"/>
        <w:spacing w:line="360" w:lineRule="auto"/>
        <w:ind w:firstLineChars="200" w:firstLine="420"/>
        <w:rPr>
          <w:rFonts w:ascii="宋体" w:hAnsi="宋体"/>
        </w:rPr>
      </w:pPr>
      <w:r w:rsidRPr="003C6BFE">
        <w:rPr>
          <w:rFonts w:ascii="宋体" w:hAnsi="宋体" w:hint="eastAsia"/>
        </w:rPr>
        <w:t>如本基金单个投资人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rsidR="00981CE6" w:rsidRDefault="00B90BF3">
      <w:pPr>
        <w:snapToGrid w:val="0"/>
        <w:spacing w:line="360" w:lineRule="auto"/>
        <w:ind w:firstLineChars="200" w:firstLine="420"/>
        <w:rPr>
          <w:rFonts w:ascii="宋体" w:hAnsi="宋体"/>
        </w:rPr>
      </w:pPr>
      <w:r>
        <w:rPr>
          <w:rFonts w:ascii="宋体" w:hAnsi="宋体" w:hint="eastAsia"/>
        </w:rPr>
        <w:t>12、投资人在募集期内可多次认购，认购费按每笔认购申请单独计算，认购申请一经登记机构受理不得撤销。销售机构对认购申请的受理并不代表该申请一定成功，而仅代表销售机构确实接收到认购申请。认购的确认以登记机构的确认结果为准。</w:t>
      </w:r>
      <w:r w:rsidR="004D0695" w:rsidRPr="004D0695">
        <w:rPr>
          <w:rFonts w:ascii="宋体" w:hAnsi="宋体" w:hint="eastAsia"/>
        </w:rPr>
        <w:t>投资者在T日规定时间内提交的认购申请，通常应在T+2日到原销售机构查询认购申请的受理情况，在基金合同生效后可以到原销售机构打印交易确认书。</w:t>
      </w:r>
    </w:p>
    <w:p w:rsidR="00981CE6" w:rsidRDefault="00B90BF3">
      <w:pPr>
        <w:snapToGrid w:val="0"/>
        <w:spacing w:line="360" w:lineRule="auto"/>
        <w:ind w:firstLineChars="200" w:firstLine="420"/>
        <w:rPr>
          <w:rFonts w:ascii="宋体" w:hAnsi="宋体"/>
        </w:rPr>
      </w:pPr>
      <w:r>
        <w:rPr>
          <w:rFonts w:ascii="宋体" w:hAnsi="宋体" w:hint="eastAsia"/>
        </w:rPr>
        <w:t>13、本公告仅对本基金发售的有关事项和规定予以说明，投资者欲了解本基金的详细情</w:t>
      </w:r>
      <w:r>
        <w:rPr>
          <w:rFonts w:ascii="宋体" w:hAnsi="宋体" w:hint="eastAsia"/>
        </w:rPr>
        <w:lastRenderedPageBreak/>
        <w:t>况，请详细阅读《</w:t>
      </w:r>
      <w:r w:rsidR="008657A0">
        <w:rPr>
          <w:rFonts w:ascii="宋体" w:hAnsi="宋体" w:hint="eastAsia"/>
        </w:rPr>
        <w:t>财通资管鸿曜90天持有期债券型证券投资基金</w:t>
      </w:r>
      <w:r>
        <w:rPr>
          <w:rFonts w:ascii="宋体" w:hAnsi="宋体" w:hint="eastAsia"/>
        </w:rPr>
        <w:t>招募说明书》。</w:t>
      </w:r>
    </w:p>
    <w:p w:rsidR="00981CE6" w:rsidRDefault="00B90BF3">
      <w:pPr>
        <w:snapToGrid w:val="0"/>
        <w:spacing w:line="360" w:lineRule="auto"/>
        <w:ind w:firstLineChars="200" w:firstLine="420"/>
        <w:rPr>
          <w:rFonts w:ascii="宋体" w:hAnsi="宋体"/>
        </w:rPr>
      </w:pPr>
      <w:r>
        <w:rPr>
          <w:rFonts w:ascii="宋体" w:hAnsi="宋体" w:hint="eastAsia"/>
        </w:rPr>
        <w:t>14、本公告及本基金的基金合同及招募说明书提示性公告登载在规定报刊上，本基金的基金合同、托管协议、招募说明书及本公告将同时登载在规定网站（包括本公司网站：www.ctzg.com）上。</w:t>
      </w:r>
    </w:p>
    <w:p w:rsidR="00981CE6" w:rsidRDefault="00B90BF3">
      <w:pPr>
        <w:snapToGrid w:val="0"/>
        <w:spacing w:line="360" w:lineRule="auto"/>
        <w:ind w:firstLineChars="200" w:firstLine="420"/>
        <w:rPr>
          <w:rFonts w:ascii="宋体" w:hAnsi="宋体"/>
        </w:rPr>
      </w:pPr>
      <w:r>
        <w:rPr>
          <w:rFonts w:ascii="宋体" w:hAnsi="宋体" w:hint="eastAsia"/>
        </w:rPr>
        <w:t>15、其他</w:t>
      </w:r>
      <w:r>
        <w:rPr>
          <w:rFonts w:ascii="宋体" w:hAnsi="宋体"/>
        </w:rPr>
        <w:t>各销售机构的</w:t>
      </w:r>
      <w:r>
        <w:rPr>
          <w:rFonts w:ascii="宋体" w:hAnsi="宋体" w:hint="eastAsia"/>
        </w:rPr>
        <w:t>销售</w:t>
      </w:r>
      <w:r>
        <w:rPr>
          <w:rFonts w:ascii="宋体" w:hAnsi="宋体"/>
        </w:rPr>
        <w:t>网点以及开户、认购等事项的详细情况请向各</w:t>
      </w:r>
      <w:r>
        <w:rPr>
          <w:rFonts w:ascii="宋体" w:hAnsi="宋体" w:hint="eastAsia"/>
        </w:rPr>
        <w:t>销售</w:t>
      </w:r>
      <w:r>
        <w:rPr>
          <w:rFonts w:ascii="宋体" w:hAnsi="宋体"/>
        </w:rPr>
        <w:t>机构咨询。</w:t>
      </w:r>
    </w:p>
    <w:p w:rsidR="00981CE6" w:rsidRDefault="00B90BF3">
      <w:pPr>
        <w:snapToGrid w:val="0"/>
        <w:spacing w:line="360" w:lineRule="auto"/>
        <w:ind w:firstLineChars="200" w:firstLine="420"/>
        <w:rPr>
          <w:rFonts w:ascii="宋体" w:hAnsi="宋体"/>
        </w:rPr>
      </w:pPr>
      <w:r>
        <w:rPr>
          <w:rFonts w:ascii="宋体" w:hAnsi="宋体" w:hint="eastAsia"/>
        </w:rPr>
        <w:t>16、投资者可拨打本公司客户服务电话（</w:t>
      </w:r>
      <w:r w:rsidR="00AD7DFB" w:rsidRPr="00AD7DFB">
        <w:rPr>
          <w:rFonts w:ascii="宋体" w:hAnsi="宋体"/>
        </w:rPr>
        <w:t>400-116-7888</w:t>
      </w:r>
      <w:r>
        <w:rPr>
          <w:rFonts w:ascii="宋体" w:hAnsi="宋体" w:hint="eastAsia"/>
        </w:rPr>
        <w:t>）或各销售机构咨询电话了解认购事宜。</w:t>
      </w:r>
    </w:p>
    <w:p w:rsidR="00981CE6" w:rsidRDefault="00B90BF3">
      <w:pPr>
        <w:snapToGrid w:val="0"/>
        <w:spacing w:line="360" w:lineRule="auto"/>
        <w:ind w:firstLineChars="200" w:firstLine="420"/>
        <w:rPr>
          <w:rFonts w:ascii="宋体" w:hAnsi="宋体"/>
        </w:rPr>
      </w:pPr>
      <w:r>
        <w:rPr>
          <w:rFonts w:ascii="宋体" w:hAnsi="宋体" w:hint="eastAsia"/>
        </w:rPr>
        <w:t>17、基金管理人可综合各种情况对销售安排及募集期其他相关事项做适当调整。</w:t>
      </w:r>
    </w:p>
    <w:p w:rsidR="00981CE6" w:rsidRDefault="00B90BF3">
      <w:pPr>
        <w:snapToGrid w:val="0"/>
        <w:spacing w:line="360" w:lineRule="auto"/>
        <w:ind w:firstLineChars="200" w:firstLine="420"/>
        <w:rPr>
          <w:rFonts w:ascii="宋体" w:hAnsi="宋体"/>
        </w:rPr>
      </w:pPr>
      <w:r>
        <w:rPr>
          <w:rFonts w:ascii="宋体" w:hAnsi="宋体" w:hint="eastAsia"/>
        </w:rPr>
        <w:t>18、风险提示：</w:t>
      </w:r>
      <w:r w:rsidR="004D0695" w:rsidRPr="004D0695">
        <w:rPr>
          <w:rFonts w:ascii="宋体" w:hAnsi="宋体" w:hint="eastAsia"/>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份额享受基金的收益，但同时也需承担相应的投资风险。投资本基金可能遇到的风险包括：因受到经济因素、政治因素、投资心理和交易制度等各种因素的影响而引起的市场风险；基金管理人在基金管理实施过程中产生的基金管理风险；由于基金投资者连续大量赎回基金产生的流动性风险；本基金特有的风险；投资资产支持证券的特定风险；参与国债期货交易的特定风险；参与债券回购的特定风险；其他风险等。</w:t>
      </w:r>
    </w:p>
    <w:p w:rsidR="004D0695" w:rsidRPr="004D0695" w:rsidRDefault="004D0695" w:rsidP="004D0695">
      <w:pPr>
        <w:snapToGrid w:val="0"/>
        <w:spacing w:line="360" w:lineRule="auto"/>
        <w:ind w:firstLineChars="200" w:firstLine="420"/>
        <w:rPr>
          <w:rFonts w:ascii="宋体" w:hAnsi="宋体"/>
        </w:rPr>
      </w:pPr>
      <w:r w:rsidRPr="004D0695">
        <w:rPr>
          <w:rFonts w:ascii="宋体" w:hAnsi="宋体" w:hint="eastAsia"/>
        </w:rPr>
        <w:t>本基金为债券型基金，理论上其预期风险与预期收益高于货币市场基金，低于混合型基金和股票型基金。</w:t>
      </w:r>
    </w:p>
    <w:p w:rsidR="00981CE6" w:rsidRDefault="004D0695">
      <w:pPr>
        <w:snapToGrid w:val="0"/>
        <w:spacing w:line="360" w:lineRule="auto"/>
        <w:ind w:firstLineChars="200" w:firstLine="420"/>
        <w:rPr>
          <w:rFonts w:ascii="宋体" w:hAnsi="宋体"/>
        </w:rPr>
      </w:pPr>
      <w:r w:rsidRPr="004D0695">
        <w:rPr>
          <w:rFonts w:ascii="宋体" w:hAnsi="宋体" w:hint="eastAsia"/>
        </w:rPr>
        <w:t>投资有风险，投资人在投资本基金前应认真阅读本基金的招募说明书、基金合同、基金产品资料概要等信息披露文件。基金的过往业绩并不代表未来表现。基金管理人管理的其他基金的业绩并不构成对本基金业绩表现的保证。基金管理人提醒投资者基金投资的“买者自负”原则，在投资者作出投资决策后，基金运营状况与基金净值变化引致的投资风险，由投资者自行负责。</w:t>
      </w:r>
    </w:p>
    <w:p w:rsidR="004D0695" w:rsidRPr="004D0695" w:rsidRDefault="004D0695" w:rsidP="004D0695">
      <w:pPr>
        <w:snapToGrid w:val="0"/>
        <w:spacing w:line="360" w:lineRule="auto"/>
        <w:ind w:firstLineChars="200" w:firstLine="420"/>
        <w:rPr>
          <w:rFonts w:ascii="宋体" w:hAnsi="宋体"/>
        </w:rPr>
      </w:pPr>
      <w:r w:rsidRPr="004D0695">
        <w:rPr>
          <w:rFonts w:ascii="宋体" w:hAnsi="宋体" w:hint="eastAsia"/>
        </w:rPr>
        <w:t>本基金设置最短持有期，每份基金份额的最短持有期为90天。在每份基金份额的最短持有期到期日前（不含当日），基金份额持有人不能对该基金份额提出赎回申请。每份基金份额的最短持有期到期日起（含当日），基金份额持有人可对该基金份额提出赎回申请。请投资者合理安排资金进行投资。</w:t>
      </w:r>
    </w:p>
    <w:p w:rsidR="004D0695" w:rsidRPr="004D0695" w:rsidRDefault="004D0695" w:rsidP="004D0695">
      <w:pPr>
        <w:snapToGrid w:val="0"/>
        <w:spacing w:line="360" w:lineRule="auto"/>
        <w:ind w:firstLineChars="200" w:firstLine="420"/>
        <w:rPr>
          <w:rFonts w:ascii="宋体" w:hAnsi="宋体"/>
        </w:rPr>
      </w:pPr>
      <w:r w:rsidRPr="004D0695">
        <w:rPr>
          <w:rFonts w:ascii="宋体" w:hAnsi="宋体" w:hint="eastAsia"/>
        </w:rPr>
        <w:t>本基金可以参与信用衍生品的投资，该投资存在流动性风险、偿付风险及价格波动风险等特定风险。</w:t>
      </w:r>
    </w:p>
    <w:p w:rsidR="004D0695" w:rsidRDefault="004D0695" w:rsidP="004D0695">
      <w:pPr>
        <w:snapToGrid w:val="0"/>
        <w:spacing w:line="360" w:lineRule="auto"/>
        <w:ind w:firstLineChars="200" w:firstLine="420"/>
        <w:rPr>
          <w:rFonts w:ascii="宋体" w:hAnsi="宋体"/>
        </w:rPr>
      </w:pPr>
      <w:r w:rsidRPr="004D0695">
        <w:rPr>
          <w:rFonts w:ascii="宋体" w:hAnsi="宋体" w:hint="eastAsia"/>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rsidR="00981CE6" w:rsidRDefault="00981CE6">
      <w:pPr>
        <w:snapToGrid w:val="0"/>
        <w:spacing w:line="360" w:lineRule="auto"/>
        <w:ind w:firstLineChars="200" w:firstLine="420"/>
        <w:rPr>
          <w:rFonts w:ascii="宋体" w:hAnsi="宋体"/>
        </w:rPr>
      </w:pPr>
    </w:p>
    <w:p w:rsidR="00981CE6" w:rsidRDefault="00B90BF3">
      <w:pPr>
        <w:snapToGrid w:val="0"/>
        <w:spacing w:line="360" w:lineRule="auto"/>
        <w:ind w:firstLineChars="200" w:firstLine="482"/>
        <w:outlineLvl w:val="0"/>
        <w:rPr>
          <w:rFonts w:ascii="宋体" w:hAnsi="宋体"/>
          <w:b/>
          <w:sz w:val="24"/>
        </w:rPr>
      </w:pPr>
      <w:r>
        <w:rPr>
          <w:rFonts w:ascii="宋体" w:hAnsi="宋体" w:hint="eastAsia"/>
          <w:b/>
          <w:sz w:val="24"/>
        </w:rPr>
        <w:t>一、基金募集的基本情况</w:t>
      </w:r>
    </w:p>
    <w:p w:rsidR="00981CE6" w:rsidRDefault="00B90BF3">
      <w:pPr>
        <w:snapToGrid w:val="0"/>
        <w:spacing w:line="360" w:lineRule="auto"/>
        <w:ind w:firstLineChars="200" w:firstLine="420"/>
        <w:rPr>
          <w:rFonts w:ascii="宋体" w:hAnsi="宋体"/>
        </w:rPr>
      </w:pPr>
      <w:r>
        <w:rPr>
          <w:rFonts w:ascii="宋体" w:hAnsi="宋体"/>
        </w:rPr>
        <w:t>1</w:t>
      </w:r>
      <w:r>
        <w:rPr>
          <w:rFonts w:ascii="宋体" w:hAnsi="宋体" w:hint="eastAsia"/>
        </w:rPr>
        <w:t>、基金名称和代码</w:t>
      </w:r>
    </w:p>
    <w:p w:rsidR="00981CE6" w:rsidRDefault="008657A0">
      <w:pPr>
        <w:snapToGrid w:val="0"/>
        <w:spacing w:line="360" w:lineRule="auto"/>
        <w:ind w:firstLineChars="200" w:firstLine="420"/>
        <w:rPr>
          <w:rFonts w:ascii="宋体" w:hAnsi="宋体"/>
        </w:rPr>
      </w:pPr>
      <w:r>
        <w:rPr>
          <w:rFonts w:ascii="宋体" w:hAnsi="宋体" w:hint="eastAsia"/>
        </w:rPr>
        <w:t>财通资管鸿曜90天持有期债券型证券投资基金</w:t>
      </w:r>
      <w:r w:rsidR="00B90BF3">
        <w:rPr>
          <w:rFonts w:ascii="宋体" w:hAnsi="宋体" w:hint="eastAsia"/>
        </w:rPr>
        <w:t>（A类基金份额简称：</w:t>
      </w:r>
      <w:r w:rsidR="00DE34CE">
        <w:rPr>
          <w:rFonts w:ascii="宋体" w:hAnsi="宋体" w:hint="eastAsia"/>
        </w:rPr>
        <w:t>财通资管鸿曜90天持有债券A</w:t>
      </w:r>
      <w:r w:rsidR="00B90BF3">
        <w:rPr>
          <w:rFonts w:ascii="宋体" w:hAnsi="宋体" w:hint="eastAsia"/>
        </w:rPr>
        <w:t>，基金代码：</w:t>
      </w:r>
      <w:r w:rsidR="00DE34CE">
        <w:rPr>
          <w:rFonts w:ascii="宋体" w:hAnsi="宋体"/>
        </w:rPr>
        <w:t>024303</w:t>
      </w:r>
      <w:r w:rsidR="00B90BF3">
        <w:rPr>
          <w:rFonts w:ascii="宋体" w:hAnsi="宋体" w:hint="eastAsia"/>
        </w:rPr>
        <w:t>；C类基金份额简称：</w:t>
      </w:r>
      <w:r w:rsidR="00DE34CE">
        <w:rPr>
          <w:rFonts w:ascii="宋体" w:hAnsi="宋体" w:hint="eastAsia"/>
        </w:rPr>
        <w:t>财通资管鸿曜90天持有债券C</w:t>
      </w:r>
      <w:r w:rsidR="00B90BF3">
        <w:rPr>
          <w:rFonts w:ascii="宋体" w:hAnsi="宋体" w:hint="eastAsia"/>
        </w:rPr>
        <w:t>，基金代码：</w:t>
      </w:r>
      <w:r w:rsidR="00DE34CE">
        <w:rPr>
          <w:rFonts w:ascii="宋体" w:hAnsi="宋体"/>
        </w:rPr>
        <w:t>024304</w:t>
      </w:r>
      <w:r w:rsidR="00B90BF3">
        <w:rPr>
          <w:rFonts w:ascii="宋体" w:hAnsi="宋体" w:hint="eastAsia"/>
        </w:rPr>
        <w:t>。请投资人留意）。</w:t>
      </w:r>
    </w:p>
    <w:p w:rsidR="00981CE6" w:rsidRDefault="00B90BF3">
      <w:pPr>
        <w:snapToGrid w:val="0"/>
        <w:spacing w:line="360" w:lineRule="auto"/>
        <w:ind w:firstLineChars="200" w:firstLine="420"/>
        <w:rPr>
          <w:rFonts w:ascii="宋体" w:hAnsi="宋体"/>
        </w:rPr>
      </w:pPr>
      <w:r>
        <w:rPr>
          <w:rFonts w:ascii="宋体" w:hAnsi="宋体"/>
        </w:rPr>
        <w:t>2</w:t>
      </w:r>
      <w:r>
        <w:rPr>
          <w:rFonts w:ascii="宋体" w:hAnsi="宋体" w:hint="eastAsia"/>
        </w:rPr>
        <w:t>、基金类型</w:t>
      </w:r>
    </w:p>
    <w:p w:rsidR="00981CE6" w:rsidRDefault="00B90BF3">
      <w:pPr>
        <w:snapToGrid w:val="0"/>
        <w:spacing w:line="360" w:lineRule="auto"/>
        <w:ind w:firstLineChars="200" w:firstLine="420"/>
        <w:rPr>
          <w:rFonts w:ascii="宋体" w:hAnsi="宋体"/>
        </w:rPr>
      </w:pPr>
      <w:r>
        <w:rPr>
          <w:rFonts w:ascii="宋体" w:hAnsi="宋体" w:hint="eastAsia"/>
        </w:rPr>
        <w:t>债券型证券投资基金。</w:t>
      </w:r>
    </w:p>
    <w:p w:rsidR="00981CE6" w:rsidRDefault="00B90BF3">
      <w:pPr>
        <w:snapToGrid w:val="0"/>
        <w:spacing w:line="360" w:lineRule="auto"/>
        <w:ind w:firstLineChars="200" w:firstLine="420"/>
        <w:rPr>
          <w:rFonts w:ascii="宋体" w:hAnsi="宋体"/>
        </w:rPr>
      </w:pPr>
      <w:r>
        <w:rPr>
          <w:rFonts w:ascii="宋体" w:hAnsi="宋体" w:hint="eastAsia"/>
        </w:rPr>
        <w:t>3、基金运作方式</w:t>
      </w:r>
    </w:p>
    <w:p w:rsidR="00981CE6" w:rsidRDefault="00B90BF3">
      <w:pPr>
        <w:snapToGrid w:val="0"/>
        <w:spacing w:line="360" w:lineRule="auto"/>
        <w:ind w:firstLineChars="200" w:firstLine="420"/>
        <w:rPr>
          <w:rFonts w:ascii="宋体" w:hAnsi="宋体"/>
        </w:rPr>
      </w:pPr>
      <w:r>
        <w:rPr>
          <w:rFonts w:ascii="宋体" w:hAnsi="宋体" w:hint="eastAsia"/>
        </w:rPr>
        <w:t>契约型开放式</w:t>
      </w:r>
    </w:p>
    <w:p w:rsidR="00A72D85" w:rsidRPr="00A72D85" w:rsidRDefault="00A72D85" w:rsidP="00A72D85">
      <w:pPr>
        <w:snapToGrid w:val="0"/>
        <w:spacing w:line="360" w:lineRule="auto"/>
        <w:ind w:firstLineChars="200" w:firstLine="420"/>
        <w:rPr>
          <w:rFonts w:ascii="宋体" w:hAnsi="宋体"/>
        </w:rPr>
      </w:pPr>
      <w:r w:rsidRPr="00A72D85">
        <w:rPr>
          <w:rFonts w:ascii="宋体" w:hAnsi="宋体" w:hint="eastAsia"/>
        </w:rPr>
        <w:t>本基金对每份基金份额设置90天的最短持有期。对于每份基金份额，最短持有期起始日指基金合同生效日（对认购份额而言）、基金份额申购确认日（对申购份额而言）或基金份额转换转入确认日（对转换转入份额而言）；最短持有期到期日指该基金份额最短持有期起始日起的第90天，如该日为非工作日，则顺延至下一工作日。</w:t>
      </w:r>
    </w:p>
    <w:p w:rsidR="00A72D85" w:rsidRDefault="00A72D85" w:rsidP="00A72D85">
      <w:pPr>
        <w:snapToGrid w:val="0"/>
        <w:spacing w:line="360" w:lineRule="auto"/>
        <w:ind w:firstLineChars="200" w:firstLine="420"/>
        <w:rPr>
          <w:rFonts w:ascii="宋体" w:hAnsi="宋体"/>
        </w:rPr>
      </w:pPr>
      <w:r w:rsidRPr="00A72D85">
        <w:rPr>
          <w:rFonts w:ascii="宋体" w:hAnsi="宋体" w:hint="eastAsia"/>
        </w:rPr>
        <w:t>在每份基金份额的最短持有期到期日前（不含当日），基金份额持有人不能对该基金份额提出赎回申请；每份基金份额的最短持有期到期日起（含当日），基金份额持有人可对该基金份额提出赎回申请。因不可抗力或基金合同约定的其他情形致使基金管理人无法在该基金份额的最短持有期到期日开放办理该基金份额的赎回业务的，该基金份额的最短持有期到期日顺延至不可抗力或基金合同约定的其他情形的影响因素消除之日起的下一个工作日。</w:t>
      </w:r>
    </w:p>
    <w:p w:rsidR="00981CE6" w:rsidRDefault="00B90BF3">
      <w:pPr>
        <w:snapToGrid w:val="0"/>
        <w:spacing w:line="360" w:lineRule="auto"/>
        <w:ind w:firstLineChars="200" w:firstLine="420"/>
        <w:rPr>
          <w:rFonts w:ascii="宋体" w:hAnsi="宋体"/>
        </w:rPr>
      </w:pPr>
      <w:r>
        <w:rPr>
          <w:rFonts w:ascii="宋体" w:hAnsi="宋体" w:hint="eastAsia"/>
        </w:rPr>
        <w:t>4、基金存续期限</w:t>
      </w:r>
    </w:p>
    <w:p w:rsidR="00981CE6" w:rsidRDefault="00B90BF3">
      <w:pPr>
        <w:snapToGrid w:val="0"/>
        <w:spacing w:line="360" w:lineRule="auto"/>
        <w:ind w:firstLineChars="200" w:firstLine="420"/>
        <w:rPr>
          <w:rFonts w:ascii="宋体" w:hAnsi="宋体"/>
        </w:rPr>
      </w:pPr>
      <w:r>
        <w:rPr>
          <w:rFonts w:ascii="宋体" w:hAnsi="宋体" w:hint="eastAsia"/>
        </w:rPr>
        <w:t>不定期。</w:t>
      </w:r>
    </w:p>
    <w:p w:rsidR="00981CE6" w:rsidRDefault="00B90BF3">
      <w:pPr>
        <w:snapToGrid w:val="0"/>
        <w:spacing w:line="360" w:lineRule="auto"/>
        <w:ind w:firstLineChars="200" w:firstLine="420"/>
        <w:rPr>
          <w:rFonts w:ascii="宋体" w:hAnsi="宋体"/>
        </w:rPr>
      </w:pPr>
      <w:r>
        <w:rPr>
          <w:rFonts w:ascii="宋体" w:hAnsi="宋体" w:hint="eastAsia"/>
        </w:rPr>
        <w:t>5、基金份额初始面值</w:t>
      </w:r>
    </w:p>
    <w:p w:rsidR="00981CE6" w:rsidRDefault="00B90BF3">
      <w:pPr>
        <w:snapToGrid w:val="0"/>
        <w:spacing w:line="360" w:lineRule="auto"/>
        <w:ind w:firstLineChars="200" w:firstLine="420"/>
        <w:rPr>
          <w:rFonts w:ascii="宋体" w:hAnsi="宋体"/>
        </w:rPr>
      </w:pPr>
      <w:r>
        <w:rPr>
          <w:rFonts w:ascii="宋体" w:hAnsi="宋体"/>
        </w:rPr>
        <w:t>1.00</w:t>
      </w:r>
      <w:r>
        <w:rPr>
          <w:rFonts w:ascii="宋体" w:hAnsi="宋体" w:hint="eastAsia"/>
        </w:rPr>
        <w:t>元人民币。</w:t>
      </w:r>
    </w:p>
    <w:p w:rsidR="00981CE6" w:rsidRDefault="00B90BF3">
      <w:pPr>
        <w:snapToGrid w:val="0"/>
        <w:spacing w:line="360" w:lineRule="auto"/>
        <w:ind w:firstLineChars="200" w:firstLine="420"/>
        <w:rPr>
          <w:rFonts w:ascii="宋体" w:hAnsi="宋体"/>
        </w:rPr>
      </w:pPr>
      <w:r>
        <w:rPr>
          <w:rFonts w:ascii="宋体" w:hAnsi="宋体" w:hint="eastAsia"/>
        </w:rPr>
        <w:t>6、发售对象</w:t>
      </w:r>
    </w:p>
    <w:p w:rsidR="0033287D" w:rsidRPr="0033287D" w:rsidRDefault="0033287D" w:rsidP="0033287D">
      <w:pPr>
        <w:snapToGrid w:val="0"/>
        <w:spacing w:line="360" w:lineRule="auto"/>
        <w:ind w:firstLineChars="200" w:firstLine="420"/>
        <w:rPr>
          <w:rFonts w:ascii="宋体" w:hAnsi="宋体"/>
        </w:rPr>
      </w:pPr>
      <w:r w:rsidRPr="0033287D">
        <w:rPr>
          <w:rFonts w:ascii="宋体" w:hAnsi="宋体" w:hint="eastAsia"/>
        </w:rPr>
        <w:t>符合法律法规规定的可投资于证券投资基金的个人投资者、机构投资者、合格境外投资者以及法律法规或中国证监会允许购买证券投资基金的其他投资人。</w:t>
      </w:r>
    </w:p>
    <w:p w:rsidR="0033287D" w:rsidRPr="0033287D" w:rsidRDefault="0033287D" w:rsidP="0033287D">
      <w:pPr>
        <w:snapToGrid w:val="0"/>
        <w:spacing w:line="360" w:lineRule="auto"/>
        <w:ind w:firstLineChars="200" w:firstLine="420"/>
        <w:rPr>
          <w:rFonts w:ascii="宋体" w:hAnsi="宋体"/>
        </w:rPr>
      </w:pPr>
      <w:r w:rsidRPr="0033287D">
        <w:rPr>
          <w:rFonts w:ascii="宋体" w:hAnsi="宋体" w:hint="eastAsia"/>
        </w:rPr>
        <w:t>本基金暂不向金融机构自营账户（基金管理人自有资金除外）销售，如未来本基金开放向金融机构自营账户公开发售或对发售对象的范围予以进一步限定，基金管理人将另行公告。</w:t>
      </w:r>
    </w:p>
    <w:p w:rsidR="00981CE6" w:rsidRDefault="0033287D">
      <w:pPr>
        <w:snapToGrid w:val="0"/>
        <w:spacing w:line="360" w:lineRule="auto"/>
        <w:ind w:firstLineChars="200" w:firstLine="420"/>
        <w:rPr>
          <w:rFonts w:ascii="宋体" w:hAnsi="宋体"/>
        </w:rPr>
      </w:pPr>
      <w:r w:rsidRPr="0033287D">
        <w:rPr>
          <w:rFonts w:ascii="宋体" w:hAnsi="宋体" w:hint="eastAsia"/>
        </w:rPr>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rsidR="00981CE6" w:rsidRDefault="00B90BF3">
      <w:pPr>
        <w:snapToGrid w:val="0"/>
        <w:spacing w:line="360" w:lineRule="auto"/>
        <w:ind w:firstLineChars="200" w:firstLine="420"/>
        <w:rPr>
          <w:rFonts w:ascii="宋体" w:hAnsi="宋体"/>
        </w:rPr>
      </w:pPr>
      <w:r>
        <w:rPr>
          <w:rFonts w:ascii="宋体" w:hAnsi="宋体" w:hint="eastAsia"/>
        </w:rPr>
        <w:t>7、销售机构</w:t>
      </w:r>
    </w:p>
    <w:p w:rsidR="00981CE6" w:rsidRDefault="00B90BF3">
      <w:pPr>
        <w:snapToGrid w:val="0"/>
        <w:spacing w:line="360" w:lineRule="auto"/>
        <w:ind w:firstLineChars="200" w:firstLine="420"/>
      </w:pPr>
      <w:r>
        <w:rPr>
          <w:rFonts w:hint="eastAsia"/>
        </w:rPr>
        <w:t>（</w:t>
      </w:r>
      <w:r>
        <w:rPr>
          <w:rFonts w:hint="eastAsia"/>
        </w:rPr>
        <w:t>1</w:t>
      </w:r>
      <w:r>
        <w:rPr>
          <w:rFonts w:hint="eastAsia"/>
        </w:rPr>
        <w:t>）直销机构：本公司及本公司的网上直销交易平台。</w:t>
      </w:r>
    </w:p>
    <w:p w:rsidR="00981CE6" w:rsidRDefault="00B90BF3">
      <w:pPr>
        <w:snapToGrid w:val="0"/>
        <w:spacing w:line="360" w:lineRule="auto"/>
        <w:ind w:firstLineChars="200" w:firstLine="420"/>
      </w:pPr>
      <w:r>
        <w:rPr>
          <w:rFonts w:hint="eastAsia"/>
        </w:rPr>
        <w:t>（</w:t>
      </w:r>
      <w:r>
        <w:rPr>
          <w:rFonts w:hint="eastAsia"/>
        </w:rPr>
        <w:t>2</w:t>
      </w:r>
      <w:r>
        <w:rPr>
          <w:rFonts w:hint="eastAsia"/>
        </w:rPr>
        <w:t>）其他销售机构。</w:t>
      </w:r>
    </w:p>
    <w:p w:rsidR="00981CE6" w:rsidRDefault="00C74828">
      <w:pPr>
        <w:snapToGrid w:val="0"/>
        <w:spacing w:line="360" w:lineRule="auto"/>
        <w:ind w:firstLineChars="200" w:firstLine="420"/>
        <w:rPr>
          <w:rFonts w:ascii="宋体" w:hAnsi="宋体"/>
        </w:rPr>
      </w:pPr>
      <w:r w:rsidRPr="00C74828">
        <w:rPr>
          <w:rFonts w:ascii="宋体" w:hAnsi="宋体" w:hint="eastAsia"/>
        </w:rPr>
        <w:t>基金管理人可根据有关法律法规的要求，选择其它符合要求的机构销售本基金，并在基金管理人网站公示。</w:t>
      </w:r>
    </w:p>
    <w:p w:rsidR="00981CE6" w:rsidRDefault="00B90BF3">
      <w:pPr>
        <w:snapToGrid w:val="0"/>
        <w:spacing w:line="360" w:lineRule="auto"/>
        <w:ind w:firstLineChars="200" w:firstLine="420"/>
        <w:rPr>
          <w:rFonts w:ascii="宋体" w:hAnsi="宋体"/>
        </w:rPr>
      </w:pPr>
      <w:r>
        <w:rPr>
          <w:rFonts w:ascii="宋体" w:hAnsi="宋体" w:hint="eastAsia"/>
        </w:rPr>
        <w:t>8、基金募集期与基金合同生效</w:t>
      </w:r>
    </w:p>
    <w:p w:rsidR="00981CE6" w:rsidRDefault="00B90BF3">
      <w:pPr>
        <w:snapToGrid w:val="0"/>
        <w:spacing w:line="360" w:lineRule="auto"/>
        <w:ind w:firstLineChars="200" w:firstLine="420"/>
        <w:jc w:val="left"/>
        <w:rPr>
          <w:rFonts w:ascii="宋体" w:hAnsi="宋体"/>
        </w:rPr>
      </w:pPr>
      <w:r>
        <w:rPr>
          <w:rFonts w:ascii="宋体" w:hAnsi="宋体" w:hint="eastAsia"/>
        </w:rPr>
        <w:t>本基金募集期为202</w:t>
      </w:r>
      <w:r w:rsidR="00DE34CE">
        <w:rPr>
          <w:rFonts w:ascii="宋体" w:hAnsi="宋体"/>
        </w:rPr>
        <w:t>5</w:t>
      </w:r>
      <w:r>
        <w:rPr>
          <w:rFonts w:ascii="宋体" w:hAnsi="宋体" w:hint="eastAsia"/>
        </w:rPr>
        <w:t>年1</w:t>
      </w:r>
      <w:r w:rsidR="00DE34CE">
        <w:rPr>
          <w:rFonts w:ascii="宋体" w:hAnsi="宋体"/>
        </w:rPr>
        <w:t>0</w:t>
      </w:r>
      <w:r>
        <w:rPr>
          <w:rFonts w:ascii="宋体" w:hAnsi="宋体" w:hint="eastAsia"/>
        </w:rPr>
        <w:t>月</w:t>
      </w:r>
      <w:r w:rsidR="00DE34CE">
        <w:rPr>
          <w:rFonts w:ascii="宋体" w:hAnsi="宋体"/>
        </w:rPr>
        <w:t>9</w:t>
      </w:r>
      <w:r>
        <w:rPr>
          <w:rFonts w:ascii="宋体" w:hAnsi="宋体" w:hint="eastAsia"/>
        </w:rPr>
        <w:t>日</w:t>
      </w:r>
      <w:r w:rsidR="00DE34CE">
        <w:rPr>
          <w:rFonts w:ascii="宋体" w:hAnsi="宋体" w:hint="eastAsia"/>
        </w:rPr>
        <w:t>至2</w:t>
      </w:r>
      <w:r w:rsidR="00DE34CE">
        <w:rPr>
          <w:rFonts w:ascii="宋体" w:hAnsi="宋体"/>
        </w:rPr>
        <w:t>025</w:t>
      </w:r>
      <w:r w:rsidR="00DE34CE">
        <w:rPr>
          <w:rFonts w:ascii="宋体" w:hAnsi="宋体" w:hint="eastAsia"/>
        </w:rPr>
        <w:t>年1</w:t>
      </w:r>
      <w:r w:rsidR="00DE34CE">
        <w:rPr>
          <w:rFonts w:ascii="宋体" w:hAnsi="宋体"/>
        </w:rPr>
        <w:t>0</w:t>
      </w:r>
      <w:r w:rsidR="00DE34CE">
        <w:rPr>
          <w:rFonts w:ascii="宋体" w:hAnsi="宋体" w:hint="eastAsia"/>
        </w:rPr>
        <w:t>月2</w:t>
      </w:r>
      <w:r w:rsidR="00DE34CE">
        <w:rPr>
          <w:rFonts w:ascii="宋体" w:hAnsi="宋体"/>
        </w:rPr>
        <w:t>4</w:t>
      </w:r>
      <w:r w:rsidR="00DE34CE">
        <w:rPr>
          <w:rFonts w:ascii="宋体" w:hAnsi="宋体" w:hint="eastAsia"/>
        </w:rPr>
        <w:t>日</w:t>
      </w:r>
      <w:r>
        <w:rPr>
          <w:rFonts w:ascii="宋体" w:hAnsi="宋体" w:hint="eastAsia"/>
        </w:rPr>
        <w:t>；基金募集期如需调整，基金管理人将及时公告，并且募集期最长不超过自基金份额发售之日起三个月。</w:t>
      </w:r>
    </w:p>
    <w:p w:rsidR="005E483C" w:rsidRPr="005E483C" w:rsidRDefault="005E483C" w:rsidP="005E483C">
      <w:pPr>
        <w:tabs>
          <w:tab w:val="left" w:pos="960"/>
        </w:tabs>
        <w:autoSpaceDE w:val="0"/>
        <w:autoSpaceDN w:val="0"/>
        <w:adjustRightInd w:val="0"/>
        <w:snapToGrid w:val="0"/>
        <w:spacing w:line="360" w:lineRule="auto"/>
        <w:ind w:firstLineChars="200" w:firstLine="420"/>
        <w:rPr>
          <w:rFonts w:ascii="宋体" w:hAnsi="宋体"/>
        </w:rPr>
      </w:pPr>
      <w:r w:rsidRPr="005E483C">
        <w:rPr>
          <w:rFonts w:ascii="宋体" w:hAnsi="宋体" w:hint="eastAsia"/>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rsidR="00981CE6" w:rsidRDefault="005E483C">
      <w:pPr>
        <w:tabs>
          <w:tab w:val="left" w:pos="960"/>
        </w:tabs>
        <w:autoSpaceDE w:val="0"/>
        <w:autoSpaceDN w:val="0"/>
        <w:adjustRightInd w:val="0"/>
        <w:snapToGrid w:val="0"/>
        <w:spacing w:line="360" w:lineRule="auto"/>
        <w:ind w:firstLineChars="200" w:firstLine="420"/>
        <w:rPr>
          <w:rFonts w:ascii="宋体" w:hAnsi="宋体"/>
        </w:rPr>
      </w:pPr>
      <w:r w:rsidRPr="005E483C">
        <w:rPr>
          <w:rFonts w:ascii="宋体" w:hAnsi="宋体"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sidR="00B90BF3">
        <w:rPr>
          <w:rFonts w:ascii="宋体" w:hAnsi="宋体" w:hint="eastAsia"/>
        </w:rPr>
        <w:t>有效认购款项在募集期间产生的利息将折算为基金份额归基金份额持有人所有，其中利息转份额以登记机构的记录为准。</w:t>
      </w:r>
    </w:p>
    <w:p w:rsidR="00981CE6" w:rsidRDefault="00B90BF3">
      <w:pPr>
        <w:tabs>
          <w:tab w:val="left" w:pos="960"/>
        </w:tabs>
        <w:autoSpaceDE w:val="0"/>
        <w:autoSpaceDN w:val="0"/>
        <w:adjustRightInd w:val="0"/>
        <w:snapToGrid w:val="0"/>
        <w:spacing w:line="360" w:lineRule="auto"/>
        <w:ind w:firstLineChars="200" w:firstLine="420"/>
        <w:rPr>
          <w:rFonts w:ascii="宋体" w:hAnsi="宋体"/>
        </w:rPr>
      </w:pPr>
      <w:r>
        <w:rPr>
          <w:rFonts w:ascii="宋体" w:hAnsi="宋体" w:hint="eastAsia"/>
        </w:rPr>
        <w:t>如遇突发事件，以上基金募集期的安排可以适当调整。</w:t>
      </w:r>
    </w:p>
    <w:p w:rsidR="00981CE6" w:rsidRDefault="00981CE6">
      <w:pPr>
        <w:tabs>
          <w:tab w:val="left" w:pos="960"/>
        </w:tabs>
        <w:autoSpaceDE w:val="0"/>
        <w:autoSpaceDN w:val="0"/>
        <w:adjustRightInd w:val="0"/>
        <w:snapToGrid w:val="0"/>
        <w:spacing w:line="360" w:lineRule="auto"/>
        <w:ind w:firstLineChars="200" w:firstLine="420"/>
        <w:rPr>
          <w:rFonts w:ascii="宋体" w:hAnsi="宋体"/>
        </w:rPr>
      </w:pPr>
    </w:p>
    <w:p w:rsidR="00981CE6" w:rsidRDefault="00B90BF3">
      <w:pPr>
        <w:snapToGrid w:val="0"/>
        <w:spacing w:line="360" w:lineRule="auto"/>
        <w:ind w:firstLineChars="200" w:firstLine="482"/>
        <w:outlineLvl w:val="0"/>
        <w:rPr>
          <w:rFonts w:ascii="宋体" w:hAnsi="宋体"/>
          <w:b/>
          <w:sz w:val="24"/>
        </w:rPr>
      </w:pPr>
      <w:r>
        <w:rPr>
          <w:rFonts w:ascii="宋体" w:hAnsi="宋体" w:hint="eastAsia"/>
          <w:b/>
          <w:sz w:val="24"/>
        </w:rPr>
        <w:t>二、发售方式及相关规定</w:t>
      </w:r>
    </w:p>
    <w:p w:rsidR="00A2694E" w:rsidRPr="00A2694E" w:rsidRDefault="00B90BF3" w:rsidP="00A2694E">
      <w:pPr>
        <w:tabs>
          <w:tab w:val="left" w:pos="960"/>
        </w:tabs>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1、募集期内，本基金面向</w:t>
      </w:r>
      <w:r w:rsidR="00A2694E" w:rsidRPr="00A2694E">
        <w:rPr>
          <w:rFonts w:ascii="宋体" w:hAnsi="宋体" w:hint="eastAsia"/>
          <w:kern w:val="0"/>
          <w:szCs w:val="21"/>
        </w:rPr>
        <w:t>符合法律法规规定的可投资于证券投资基金的个人投资者、机构投资者、合格境外投资者以及法律法规或中国证监会允许购买证券投资基金的其他投资人</w:t>
      </w:r>
      <w:r w:rsidR="00A2694E">
        <w:rPr>
          <w:rFonts w:ascii="宋体" w:hAnsi="宋体" w:hint="eastAsia"/>
          <w:kern w:val="0"/>
          <w:szCs w:val="21"/>
        </w:rPr>
        <w:t>同时发售</w:t>
      </w:r>
      <w:r w:rsidR="00A2694E" w:rsidRPr="00A2694E">
        <w:rPr>
          <w:rFonts w:ascii="宋体" w:hAnsi="宋体" w:hint="eastAsia"/>
          <w:kern w:val="0"/>
          <w:szCs w:val="21"/>
        </w:rPr>
        <w:t>。</w:t>
      </w:r>
    </w:p>
    <w:p w:rsidR="00981CE6" w:rsidRDefault="00A2694E" w:rsidP="00A2694E">
      <w:pPr>
        <w:tabs>
          <w:tab w:val="left" w:pos="960"/>
        </w:tabs>
        <w:autoSpaceDE w:val="0"/>
        <w:autoSpaceDN w:val="0"/>
        <w:adjustRightInd w:val="0"/>
        <w:snapToGrid w:val="0"/>
        <w:spacing w:line="360" w:lineRule="auto"/>
        <w:ind w:firstLineChars="200" w:firstLine="420"/>
        <w:rPr>
          <w:rFonts w:ascii="宋体" w:hAnsi="宋体"/>
          <w:kern w:val="0"/>
          <w:szCs w:val="21"/>
        </w:rPr>
      </w:pPr>
      <w:r w:rsidRPr="00A2694E">
        <w:rPr>
          <w:rFonts w:ascii="宋体" w:hAnsi="宋体" w:hint="eastAsia"/>
          <w:kern w:val="0"/>
          <w:szCs w:val="21"/>
        </w:rPr>
        <w:t>本基金暂不向金融机构自营账户（基金管理人自有资金除外）销售，如未来本基金开放向金融机构自营账户公开发售或对发售对象的范围予以进一步限定，基金管理人将另行公告。</w:t>
      </w:r>
    </w:p>
    <w:p w:rsidR="00981CE6" w:rsidRDefault="00B90BF3">
      <w:pPr>
        <w:tabs>
          <w:tab w:val="left" w:pos="960"/>
        </w:tabs>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2、认购费率</w:t>
      </w:r>
    </w:p>
    <w:p w:rsidR="00A2694E" w:rsidRPr="00620373" w:rsidRDefault="00A2694E" w:rsidP="00A2694E">
      <w:pPr>
        <w:widowControl/>
        <w:adjustRightInd w:val="0"/>
        <w:snapToGrid w:val="0"/>
        <w:spacing w:line="360" w:lineRule="auto"/>
        <w:ind w:firstLineChars="200" w:firstLine="420"/>
        <w:rPr>
          <w:kern w:val="0"/>
          <w:szCs w:val="21"/>
        </w:rPr>
      </w:pPr>
      <w:r w:rsidRPr="00620373">
        <w:rPr>
          <w:rFonts w:hint="eastAsia"/>
          <w:kern w:val="0"/>
          <w:szCs w:val="21"/>
        </w:rPr>
        <w:t>本基金对通过基金管理人直销柜台认购本基金</w:t>
      </w:r>
      <w:r w:rsidRPr="00620373">
        <w:rPr>
          <w:kern w:val="0"/>
          <w:szCs w:val="21"/>
        </w:rPr>
        <w:t>A</w:t>
      </w:r>
      <w:r w:rsidRPr="00620373">
        <w:rPr>
          <w:rFonts w:hint="eastAsia"/>
          <w:kern w:val="0"/>
          <w:szCs w:val="21"/>
        </w:rPr>
        <w:t>类基金份额的养老金客户与除此之外的其他投资者实施差别的认购费率。</w:t>
      </w:r>
    </w:p>
    <w:p w:rsidR="00A2694E" w:rsidRPr="00620373" w:rsidRDefault="00A2694E" w:rsidP="00A2694E">
      <w:pPr>
        <w:widowControl/>
        <w:adjustRightInd w:val="0"/>
        <w:snapToGrid w:val="0"/>
        <w:spacing w:line="360" w:lineRule="auto"/>
        <w:ind w:firstLineChars="200" w:firstLine="420"/>
        <w:rPr>
          <w:kern w:val="0"/>
          <w:szCs w:val="21"/>
        </w:rPr>
      </w:pPr>
      <w:r w:rsidRPr="00620373">
        <w:rPr>
          <w:rFonts w:hint="eastAsia"/>
          <w:kern w:val="0"/>
          <w:szCs w:val="21"/>
        </w:rPr>
        <w:t>养老金客户指基本养老基金与依法成立的养老计划筹集的资金及其投资运营收益形成的补充养老基金，包括全国社会保障基金、可以投资基金的地方社会保障基金、企业年金单一计划以及集合计划、企业年金理事会委托的特定客户资产管理计划以及企业年金养老金产品。如将来出现经养老基金监管部门认可的新的养老基金类型，基金管理人可在招募说明书更新时或发布临时公告将其纳入养老金客户范围。非养老金客户指除养老金客户外的其他投资者。</w:t>
      </w:r>
    </w:p>
    <w:p w:rsidR="00A2694E" w:rsidRPr="00620373" w:rsidRDefault="00A2694E" w:rsidP="00A2694E">
      <w:pPr>
        <w:widowControl/>
        <w:adjustRightInd w:val="0"/>
        <w:snapToGrid w:val="0"/>
        <w:spacing w:line="360" w:lineRule="auto"/>
        <w:ind w:firstLineChars="200" w:firstLine="420"/>
        <w:rPr>
          <w:kern w:val="0"/>
          <w:szCs w:val="21"/>
        </w:rPr>
      </w:pPr>
      <w:r w:rsidRPr="00620373">
        <w:rPr>
          <w:rFonts w:hint="eastAsia"/>
          <w:kern w:val="0"/>
          <w:szCs w:val="21"/>
        </w:rPr>
        <w:t>通过基金管理人直销柜台认购本基金</w:t>
      </w:r>
      <w:r w:rsidRPr="00620373">
        <w:rPr>
          <w:kern w:val="0"/>
          <w:szCs w:val="21"/>
        </w:rPr>
        <w:t>A</w:t>
      </w:r>
      <w:r w:rsidRPr="00620373">
        <w:rPr>
          <w:rFonts w:hint="eastAsia"/>
          <w:kern w:val="0"/>
          <w:szCs w:val="21"/>
        </w:rPr>
        <w:t>类基金份额的养老金客户适用下表特定认购费率，其他投资人认购本基金</w:t>
      </w:r>
      <w:r w:rsidRPr="00620373">
        <w:rPr>
          <w:kern w:val="0"/>
          <w:szCs w:val="21"/>
        </w:rPr>
        <w:t>A</w:t>
      </w:r>
      <w:r w:rsidRPr="00620373">
        <w:rPr>
          <w:rFonts w:hint="eastAsia"/>
          <w:kern w:val="0"/>
          <w:szCs w:val="21"/>
        </w:rPr>
        <w:t>类基金份额的适用下表一般认购费率：</w:t>
      </w: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5"/>
        <w:gridCol w:w="2277"/>
        <w:gridCol w:w="2193"/>
      </w:tblGrid>
      <w:tr w:rsidR="00A2694E" w:rsidRPr="00F13195" w:rsidTr="00BA4C46">
        <w:trPr>
          <w:jc w:val="center"/>
        </w:trPr>
        <w:tc>
          <w:tcPr>
            <w:tcW w:w="7735" w:type="dxa"/>
            <w:gridSpan w:val="3"/>
          </w:tcPr>
          <w:p w:rsidR="00A2694E" w:rsidRPr="00620373" w:rsidRDefault="00A2694E" w:rsidP="00BA4C46">
            <w:pPr>
              <w:widowControl/>
              <w:adjustRightInd w:val="0"/>
              <w:snapToGrid w:val="0"/>
              <w:spacing w:line="360" w:lineRule="auto"/>
              <w:ind w:firstLineChars="200" w:firstLine="422"/>
              <w:jc w:val="center"/>
              <w:rPr>
                <w:b/>
                <w:kern w:val="0"/>
                <w:szCs w:val="21"/>
              </w:rPr>
            </w:pPr>
            <w:r w:rsidRPr="00620373">
              <w:rPr>
                <w:b/>
                <w:kern w:val="0"/>
                <w:szCs w:val="21"/>
              </w:rPr>
              <w:t>A</w:t>
            </w:r>
            <w:r w:rsidRPr="00620373">
              <w:rPr>
                <w:rFonts w:hint="eastAsia"/>
                <w:b/>
                <w:kern w:val="0"/>
                <w:szCs w:val="21"/>
              </w:rPr>
              <w:t>类基金份额</w:t>
            </w:r>
          </w:p>
        </w:tc>
      </w:tr>
      <w:tr w:rsidR="00A2694E" w:rsidRPr="00F13195" w:rsidTr="00BA4C46">
        <w:trPr>
          <w:jc w:val="center"/>
        </w:trPr>
        <w:tc>
          <w:tcPr>
            <w:tcW w:w="3265" w:type="dxa"/>
          </w:tcPr>
          <w:p w:rsidR="00A2694E" w:rsidRPr="00620373" w:rsidRDefault="00A2694E" w:rsidP="00BA4C46">
            <w:pPr>
              <w:widowControl/>
              <w:adjustRightInd w:val="0"/>
              <w:snapToGrid w:val="0"/>
              <w:spacing w:line="360" w:lineRule="auto"/>
              <w:jc w:val="center"/>
              <w:rPr>
                <w:kern w:val="0"/>
                <w:szCs w:val="21"/>
              </w:rPr>
            </w:pPr>
            <w:r w:rsidRPr="00620373">
              <w:rPr>
                <w:rFonts w:hint="eastAsia"/>
                <w:kern w:val="0"/>
                <w:szCs w:val="21"/>
              </w:rPr>
              <w:t>认购金额（</w:t>
            </w:r>
            <w:r w:rsidRPr="00620373">
              <w:rPr>
                <w:kern w:val="0"/>
                <w:szCs w:val="21"/>
              </w:rPr>
              <w:t>M</w:t>
            </w:r>
            <w:r w:rsidRPr="00620373">
              <w:rPr>
                <w:rFonts w:hint="eastAsia"/>
                <w:kern w:val="0"/>
                <w:szCs w:val="21"/>
              </w:rPr>
              <w:t>）</w:t>
            </w:r>
          </w:p>
        </w:tc>
        <w:tc>
          <w:tcPr>
            <w:tcW w:w="2277" w:type="dxa"/>
          </w:tcPr>
          <w:p w:rsidR="00A2694E" w:rsidRPr="00620373" w:rsidRDefault="00A2694E" w:rsidP="00BA4C46">
            <w:pPr>
              <w:widowControl/>
              <w:adjustRightInd w:val="0"/>
              <w:snapToGrid w:val="0"/>
              <w:spacing w:line="360" w:lineRule="auto"/>
              <w:jc w:val="center"/>
              <w:rPr>
                <w:kern w:val="0"/>
                <w:szCs w:val="21"/>
              </w:rPr>
            </w:pPr>
            <w:r w:rsidRPr="00620373">
              <w:rPr>
                <w:rFonts w:hint="eastAsia"/>
                <w:kern w:val="0"/>
                <w:szCs w:val="21"/>
              </w:rPr>
              <w:t>一般认购费率</w:t>
            </w:r>
          </w:p>
        </w:tc>
        <w:tc>
          <w:tcPr>
            <w:tcW w:w="2193" w:type="dxa"/>
          </w:tcPr>
          <w:p w:rsidR="00A2694E" w:rsidRPr="00620373" w:rsidRDefault="00A2694E" w:rsidP="00BA4C46">
            <w:pPr>
              <w:widowControl/>
              <w:adjustRightInd w:val="0"/>
              <w:snapToGrid w:val="0"/>
              <w:spacing w:line="360" w:lineRule="auto"/>
              <w:jc w:val="center"/>
              <w:rPr>
                <w:kern w:val="0"/>
                <w:szCs w:val="21"/>
              </w:rPr>
            </w:pPr>
            <w:r w:rsidRPr="00620373">
              <w:rPr>
                <w:rFonts w:hint="eastAsia"/>
                <w:kern w:val="0"/>
                <w:szCs w:val="21"/>
              </w:rPr>
              <w:t>特定认购费率</w:t>
            </w:r>
          </w:p>
        </w:tc>
      </w:tr>
      <w:tr w:rsidR="00A2694E" w:rsidRPr="00F13195" w:rsidTr="00BA4C46">
        <w:trPr>
          <w:jc w:val="center"/>
        </w:trPr>
        <w:tc>
          <w:tcPr>
            <w:tcW w:w="3265" w:type="dxa"/>
          </w:tcPr>
          <w:p w:rsidR="00A2694E" w:rsidRPr="00620373" w:rsidRDefault="00A2694E" w:rsidP="00BA4C46">
            <w:pPr>
              <w:widowControl/>
              <w:adjustRightInd w:val="0"/>
              <w:snapToGrid w:val="0"/>
              <w:spacing w:line="360" w:lineRule="auto"/>
              <w:jc w:val="center"/>
              <w:rPr>
                <w:kern w:val="0"/>
                <w:szCs w:val="21"/>
              </w:rPr>
            </w:pPr>
            <w:r w:rsidRPr="00620373">
              <w:rPr>
                <w:kern w:val="0"/>
                <w:szCs w:val="21"/>
              </w:rPr>
              <w:t>M&lt;100</w:t>
            </w:r>
            <w:r w:rsidRPr="00620373">
              <w:rPr>
                <w:rFonts w:hint="eastAsia"/>
                <w:kern w:val="0"/>
                <w:szCs w:val="21"/>
              </w:rPr>
              <w:t>万元</w:t>
            </w:r>
          </w:p>
        </w:tc>
        <w:tc>
          <w:tcPr>
            <w:tcW w:w="2277" w:type="dxa"/>
          </w:tcPr>
          <w:p w:rsidR="00A2694E" w:rsidRPr="00620373" w:rsidRDefault="00A2694E" w:rsidP="00BA4C46">
            <w:pPr>
              <w:widowControl/>
              <w:adjustRightInd w:val="0"/>
              <w:snapToGrid w:val="0"/>
              <w:spacing w:line="360" w:lineRule="auto"/>
              <w:jc w:val="center"/>
              <w:rPr>
                <w:kern w:val="0"/>
                <w:szCs w:val="21"/>
              </w:rPr>
            </w:pPr>
            <w:r w:rsidRPr="00620373">
              <w:rPr>
                <w:kern w:val="0"/>
                <w:szCs w:val="21"/>
              </w:rPr>
              <w:t>0.30%</w:t>
            </w:r>
          </w:p>
        </w:tc>
        <w:tc>
          <w:tcPr>
            <w:tcW w:w="2193" w:type="dxa"/>
          </w:tcPr>
          <w:p w:rsidR="00A2694E" w:rsidRPr="00620373" w:rsidRDefault="00A2694E" w:rsidP="00BA4C46">
            <w:pPr>
              <w:widowControl/>
              <w:adjustRightInd w:val="0"/>
              <w:snapToGrid w:val="0"/>
              <w:spacing w:line="360" w:lineRule="auto"/>
              <w:jc w:val="center"/>
              <w:rPr>
                <w:kern w:val="0"/>
                <w:szCs w:val="21"/>
              </w:rPr>
            </w:pPr>
            <w:r w:rsidRPr="00620373">
              <w:rPr>
                <w:kern w:val="0"/>
                <w:szCs w:val="21"/>
              </w:rPr>
              <w:t>0.12%</w:t>
            </w:r>
          </w:p>
        </w:tc>
      </w:tr>
      <w:tr w:rsidR="00A2694E" w:rsidRPr="00F13195" w:rsidTr="00BA4C46">
        <w:trPr>
          <w:jc w:val="center"/>
        </w:trPr>
        <w:tc>
          <w:tcPr>
            <w:tcW w:w="3265" w:type="dxa"/>
          </w:tcPr>
          <w:p w:rsidR="00A2694E" w:rsidRPr="00620373" w:rsidRDefault="00A2694E" w:rsidP="00BA4C46">
            <w:pPr>
              <w:widowControl/>
              <w:adjustRightInd w:val="0"/>
              <w:snapToGrid w:val="0"/>
              <w:spacing w:line="360" w:lineRule="auto"/>
              <w:jc w:val="center"/>
              <w:rPr>
                <w:kern w:val="0"/>
                <w:szCs w:val="21"/>
              </w:rPr>
            </w:pPr>
            <w:r w:rsidRPr="00620373">
              <w:rPr>
                <w:kern w:val="0"/>
                <w:szCs w:val="21"/>
              </w:rPr>
              <w:t>100</w:t>
            </w:r>
            <w:r w:rsidRPr="00620373">
              <w:rPr>
                <w:rFonts w:hint="eastAsia"/>
                <w:kern w:val="0"/>
                <w:szCs w:val="21"/>
              </w:rPr>
              <w:t>万元≤</w:t>
            </w:r>
            <w:r w:rsidRPr="00620373">
              <w:rPr>
                <w:kern w:val="0"/>
                <w:szCs w:val="21"/>
              </w:rPr>
              <w:t>M&lt;500</w:t>
            </w:r>
            <w:r w:rsidRPr="00620373">
              <w:rPr>
                <w:rFonts w:hint="eastAsia"/>
                <w:kern w:val="0"/>
                <w:szCs w:val="21"/>
              </w:rPr>
              <w:t>万元</w:t>
            </w:r>
          </w:p>
        </w:tc>
        <w:tc>
          <w:tcPr>
            <w:tcW w:w="2277" w:type="dxa"/>
          </w:tcPr>
          <w:p w:rsidR="00A2694E" w:rsidRPr="00620373" w:rsidRDefault="00A2694E" w:rsidP="00BA4C46">
            <w:pPr>
              <w:widowControl/>
              <w:adjustRightInd w:val="0"/>
              <w:snapToGrid w:val="0"/>
              <w:spacing w:line="360" w:lineRule="auto"/>
              <w:jc w:val="center"/>
              <w:rPr>
                <w:kern w:val="0"/>
                <w:szCs w:val="21"/>
              </w:rPr>
            </w:pPr>
            <w:r w:rsidRPr="00620373">
              <w:rPr>
                <w:kern w:val="0"/>
                <w:szCs w:val="21"/>
              </w:rPr>
              <w:t>0.15%</w:t>
            </w:r>
          </w:p>
        </w:tc>
        <w:tc>
          <w:tcPr>
            <w:tcW w:w="2193" w:type="dxa"/>
          </w:tcPr>
          <w:p w:rsidR="00A2694E" w:rsidRPr="00620373" w:rsidRDefault="00A2694E" w:rsidP="00BA4C46">
            <w:pPr>
              <w:widowControl/>
              <w:adjustRightInd w:val="0"/>
              <w:snapToGrid w:val="0"/>
              <w:spacing w:line="360" w:lineRule="auto"/>
              <w:jc w:val="center"/>
              <w:rPr>
                <w:kern w:val="0"/>
                <w:szCs w:val="21"/>
              </w:rPr>
            </w:pPr>
            <w:r w:rsidRPr="00620373">
              <w:rPr>
                <w:kern w:val="0"/>
                <w:szCs w:val="21"/>
              </w:rPr>
              <w:t>0.06%</w:t>
            </w:r>
          </w:p>
        </w:tc>
      </w:tr>
      <w:tr w:rsidR="00A2694E" w:rsidRPr="00F13195" w:rsidTr="00BA4C46">
        <w:trPr>
          <w:jc w:val="center"/>
        </w:trPr>
        <w:tc>
          <w:tcPr>
            <w:tcW w:w="3265" w:type="dxa"/>
          </w:tcPr>
          <w:p w:rsidR="00A2694E" w:rsidRPr="00620373" w:rsidRDefault="00A2694E" w:rsidP="00BA4C46">
            <w:pPr>
              <w:widowControl/>
              <w:adjustRightInd w:val="0"/>
              <w:snapToGrid w:val="0"/>
              <w:spacing w:line="360" w:lineRule="auto"/>
              <w:jc w:val="center"/>
              <w:rPr>
                <w:kern w:val="0"/>
                <w:szCs w:val="21"/>
              </w:rPr>
            </w:pPr>
            <w:r w:rsidRPr="00620373">
              <w:rPr>
                <w:kern w:val="0"/>
                <w:szCs w:val="21"/>
              </w:rPr>
              <w:t>M</w:t>
            </w:r>
            <w:r w:rsidRPr="00620373">
              <w:rPr>
                <w:rFonts w:hint="eastAsia"/>
                <w:kern w:val="0"/>
                <w:szCs w:val="21"/>
              </w:rPr>
              <w:t>≥</w:t>
            </w:r>
            <w:r w:rsidRPr="00620373">
              <w:rPr>
                <w:kern w:val="0"/>
                <w:szCs w:val="21"/>
              </w:rPr>
              <w:t>500</w:t>
            </w:r>
            <w:r w:rsidRPr="00620373">
              <w:rPr>
                <w:rFonts w:hint="eastAsia"/>
                <w:kern w:val="0"/>
                <w:szCs w:val="21"/>
              </w:rPr>
              <w:t>万元</w:t>
            </w:r>
          </w:p>
        </w:tc>
        <w:tc>
          <w:tcPr>
            <w:tcW w:w="2277" w:type="dxa"/>
          </w:tcPr>
          <w:p w:rsidR="00A2694E" w:rsidRPr="00620373" w:rsidRDefault="00A2694E" w:rsidP="00BA4C46">
            <w:pPr>
              <w:widowControl/>
              <w:adjustRightInd w:val="0"/>
              <w:snapToGrid w:val="0"/>
              <w:spacing w:line="360" w:lineRule="auto"/>
              <w:jc w:val="center"/>
              <w:rPr>
                <w:kern w:val="0"/>
                <w:szCs w:val="21"/>
              </w:rPr>
            </w:pPr>
            <w:r w:rsidRPr="00620373">
              <w:rPr>
                <w:rFonts w:hint="eastAsia"/>
                <w:kern w:val="0"/>
                <w:szCs w:val="21"/>
              </w:rPr>
              <w:t>每笔</w:t>
            </w:r>
            <w:r w:rsidRPr="00620373">
              <w:rPr>
                <w:kern w:val="0"/>
                <w:szCs w:val="21"/>
              </w:rPr>
              <w:t>1000</w:t>
            </w:r>
            <w:r w:rsidRPr="00620373">
              <w:rPr>
                <w:rFonts w:hint="eastAsia"/>
                <w:kern w:val="0"/>
                <w:szCs w:val="21"/>
              </w:rPr>
              <w:t>元</w:t>
            </w:r>
          </w:p>
        </w:tc>
        <w:tc>
          <w:tcPr>
            <w:tcW w:w="2193" w:type="dxa"/>
          </w:tcPr>
          <w:p w:rsidR="00A2694E" w:rsidRPr="00620373" w:rsidRDefault="00A2694E" w:rsidP="00BA4C46">
            <w:pPr>
              <w:widowControl/>
              <w:adjustRightInd w:val="0"/>
              <w:snapToGrid w:val="0"/>
              <w:spacing w:line="360" w:lineRule="auto"/>
              <w:jc w:val="center"/>
              <w:rPr>
                <w:kern w:val="0"/>
                <w:szCs w:val="21"/>
              </w:rPr>
            </w:pPr>
            <w:r w:rsidRPr="00620373">
              <w:rPr>
                <w:rFonts w:hint="eastAsia"/>
                <w:kern w:val="0"/>
                <w:szCs w:val="21"/>
              </w:rPr>
              <w:t>每笔</w:t>
            </w:r>
            <w:r w:rsidRPr="00620373">
              <w:rPr>
                <w:kern w:val="0"/>
                <w:szCs w:val="21"/>
              </w:rPr>
              <w:t>1000</w:t>
            </w:r>
            <w:r w:rsidRPr="00620373">
              <w:rPr>
                <w:rFonts w:hint="eastAsia"/>
                <w:kern w:val="0"/>
                <w:szCs w:val="21"/>
              </w:rPr>
              <w:t>元</w:t>
            </w:r>
          </w:p>
        </w:tc>
      </w:tr>
    </w:tbl>
    <w:p w:rsidR="00A2694E" w:rsidRPr="00620373" w:rsidRDefault="00A2694E" w:rsidP="00A2694E">
      <w:pPr>
        <w:widowControl/>
        <w:adjustRightInd w:val="0"/>
        <w:snapToGrid w:val="0"/>
        <w:spacing w:line="360" w:lineRule="auto"/>
        <w:ind w:firstLineChars="200" w:firstLine="420"/>
        <w:rPr>
          <w:kern w:val="0"/>
          <w:szCs w:val="21"/>
        </w:rPr>
      </w:pPr>
      <w:r w:rsidRPr="00620373">
        <w:rPr>
          <w:rFonts w:hint="eastAsia"/>
          <w:kern w:val="0"/>
          <w:szCs w:val="21"/>
        </w:rPr>
        <w:t>本基金</w:t>
      </w:r>
      <w:r w:rsidRPr="00620373">
        <w:rPr>
          <w:kern w:val="0"/>
          <w:szCs w:val="21"/>
        </w:rPr>
        <w:t>C</w:t>
      </w:r>
      <w:r w:rsidRPr="00620373">
        <w:rPr>
          <w:rFonts w:hint="eastAsia"/>
          <w:kern w:val="0"/>
          <w:szCs w:val="21"/>
        </w:rPr>
        <w:t>类基金份额不收取认购费。</w:t>
      </w:r>
    </w:p>
    <w:p w:rsidR="00A2694E" w:rsidRPr="00620373" w:rsidRDefault="00A2694E" w:rsidP="00A2694E">
      <w:pPr>
        <w:widowControl/>
        <w:adjustRightInd w:val="0"/>
        <w:snapToGrid w:val="0"/>
        <w:spacing w:line="360" w:lineRule="auto"/>
        <w:ind w:firstLineChars="200" w:firstLine="420"/>
        <w:rPr>
          <w:kern w:val="0"/>
          <w:szCs w:val="21"/>
        </w:rPr>
      </w:pPr>
      <w:r w:rsidRPr="00620373">
        <w:rPr>
          <w:rFonts w:hint="eastAsia"/>
          <w:kern w:val="0"/>
          <w:szCs w:val="21"/>
        </w:rPr>
        <w:t>基金认购费用由认购</w:t>
      </w:r>
      <w:r w:rsidRPr="00620373">
        <w:rPr>
          <w:kern w:val="0"/>
          <w:szCs w:val="21"/>
        </w:rPr>
        <w:t>A</w:t>
      </w:r>
      <w:r w:rsidRPr="00620373">
        <w:rPr>
          <w:rFonts w:hint="eastAsia"/>
          <w:kern w:val="0"/>
          <w:szCs w:val="21"/>
        </w:rPr>
        <w:t>类基金份额的投资人承担，认购费用不列入基金财产，主要用于基金的市场推广、销售、登记等募集期间发生的各项费用。</w:t>
      </w:r>
    </w:p>
    <w:p w:rsidR="00981CE6" w:rsidRDefault="00B90BF3">
      <w:pPr>
        <w:tabs>
          <w:tab w:val="left" w:pos="960"/>
        </w:tabs>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3、认购份额的计算</w:t>
      </w:r>
    </w:p>
    <w:p w:rsidR="00A2694E" w:rsidRPr="00620373" w:rsidRDefault="00A2694E" w:rsidP="00A2694E">
      <w:pPr>
        <w:widowControl/>
        <w:adjustRightInd w:val="0"/>
        <w:snapToGrid w:val="0"/>
        <w:spacing w:line="360" w:lineRule="auto"/>
        <w:ind w:firstLineChars="200" w:firstLine="420"/>
        <w:rPr>
          <w:kern w:val="0"/>
          <w:szCs w:val="21"/>
        </w:rPr>
      </w:pPr>
      <w:r w:rsidRPr="00620373">
        <w:rPr>
          <w:rFonts w:hint="eastAsia"/>
          <w:kern w:val="0"/>
          <w:szCs w:val="21"/>
        </w:rPr>
        <w:t>本基金认购采用金额认购的方式。基金的认购金额包括认购费用和净认购金额。计算公式为：</w:t>
      </w:r>
    </w:p>
    <w:p w:rsidR="00A2694E" w:rsidRPr="00620373" w:rsidRDefault="00A2694E" w:rsidP="00A2694E">
      <w:pPr>
        <w:widowControl/>
        <w:adjustRightInd w:val="0"/>
        <w:snapToGrid w:val="0"/>
        <w:spacing w:line="360" w:lineRule="auto"/>
        <w:ind w:firstLineChars="200" w:firstLine="420"/>
        <w:rPr>
          <w:kern w:val="0"/>
          <w:szCs w:val="21"/>
        </w:rPr>
      </w:pPr>
      <w:r w:rsidRPr="00620373">
        <w:rPr>
          <w:rFonts w:hint="eastAsia"/>
          <w:kern w:val="0"/>
          <w:szCs w:val="21"/>
        </w:rPr>
        <w:t>认购总金额</w:t>
      </w:r>
      <w:r w:rsidRPr="00620373">
        <w:rPr>
          <w:kern w:val="0"/>
          <w:szCs w:val="21"/>
        </w:rPr>
        <w:t>=</w:t>
      </w:r>
      <w:r w:rsidRPr="00620373">
        <w:rPr>
          <w:rFonts w:hint="eastAsia"/>
          <w:kern w:val="0"/>
          <w:szCs w:val="21"/>
        </w:rPr>
        <w:t>申请总金额</w:t>
      </w:r>
    </w:p>
    <w:p w:rsidR="00A2694E" w:rsidRPr="00620373" w:rsidRDefault="00A2694E" w:rsidP="00A2694E">
      <w:pPr>
        <w:widowControl/>
        <w:adjustRightInd w:val="0"/>
        <w:snapToGrid w:val="0"/>
        <w:spacing w:line="360" w:lineRule="auto"/>
        <w:ind w:firstLineChars="200" w:firstLine="420"/>
        <w:rPr>
          <w:kern w:val="0"/>
          <w:szCs w:val="21"/>
        </w:rPr>
      </w:pPr>
      <w:r w:rsidRPr="00620373">
        <w:rPr>
          <w:rFonts w:hint="eastAsia"/>
          <w:kern w:val="0"/>
          <w:szCs w:val="21"/>
        </w:rPr>
        <w:t>净认购金额</w:t>
      </w:r>
      <w:r w:rsidRPr="00620373">
        <w:rPr>
          <w:kern w:val="0"/>
          <w:szCs w:val="21"/>
        </w:rPr>
        <w:t>=</w:t>
      </w:r>
      <w:r w:rsidRPr="00620373">
        <w:rPr>
          <w:rFonts w:hint="eastAsia"/>
          <w:kern w:val="0"/>
          <w:szCs w:val="21"/>
        </w:rPr>
        <w:t>认购总金额</w:t>
      </w:r>
      <w:r w:rsidRPr="00620373">
        <w:rPr>
          <w:kern w:val="0"/>
          <w:szCs w:val="21"/>
        </w:rPr>
        <w:t>/</w:t>
      </w:r>
      <w:r w:rsidRPr="00620373">
        <w:rPr>
          <w:rFonts w:hint="eastAsia"/>
          <w:kern w:val="0"/>
          <w:szCs w:val="21"/>
        </w:rPr>
        <w:t>（</w:t>
      </w:r>
      <w:r w:rsidRPr="00620373">
        <w:rPr>
          <w:kern w:val="0"/>
          <w:szCs w:val="21"/>
        </w:rPr>
        <w:t>1+</w:t>
      </w:r>
      <w:r w:rsidRPr="00620373">
        <w:rPr>
          <w:rFonts w:hint="eastAsia"/>
          <w:kern w:val="0"/>
          <w:szCs w:val="21"/>
        </w:rPr>
        <w:t>认购费率）</w:t>
      </w:r>
    </w:p>
    <w:p w:rsidR="00A2694E" w:rsidRPr="00620373" w:rsidRDefault="00A2694E" w:rsidP="00A2694E">
      <w:pPr>
        <w:widowControl/>
        <w:adjustRightInd w:val="0"/>
        <w:snapToGrid w:val="0"/>
        <w:spacing w:line="360" w:lineRule="auto"/>
        <w:ind w:firstLineChars="200" w:firstLine="420"/>
        <w:rPr>
          <w:kern w:val="0"/>
          <w:szCs w:val="21"/>
        </w:rPr>
      </w:pPr>
      <w:r w:rsidRPr="00620373">
        <w:rPr>
          <w:rFonts w:hint="eastAsia"/>
          <w:kern w:val="0"/>
          <w:szCs w:val="21"/>
        </w:rPr>
        <w:t>（注：对于适用固定金额认购费用的认购，净认购金额＝认购总金额－固定认购费用金额）</w:t>
      </w:r>
    </w:p>
    <w:p w:rsidR="00A2694E" w:rsidRPr="00620373" w:rsidRDefault="00A2694E" w:rsidP="00A2694E">
      <w:pPr>
        <w:widowControl/>
        <w:adjustRightInd w:val="0"/>
        <w:snapToGrid w:val="0"/>
        <w:spacing w:line="360" w:lineRule="auto"/>
        <w:ind w:firstLineChars="200" w:firstLine="420"/>
        <w:rPr>
          <w:kern w:val="0"/>
          <w:szCs w:val="21"/>
        </w:rPr>
      </w:pPr>
      <w:r w:rsidRPr="00620373">
        <w:rPr>
          <w:rFonts w:hint="eastAsia"/>
          <w:kern w:val="0"/>
          <w:szCs w:val="21"/>
        </w:rPr>
        <w:t>认购费用</w:t>
      </w:r>
      <w:r w:rsidRPr="00620373">
        <w:rPr>
          <w:kern w:val="0"/>
          <w:szCs w:val="21"/>
        </w:rPr>
        <w:t>=</w:t>
      </w:r>
      <w:r w:rsidRPr="00620373">
        <w:rPr>
          <w:rFonts w:hint="eastAsia"/>
          <w:kern w:val="0"/>
          <w:szCs w:val="21"/>
        </w:rPr>
        <w:t>认购总金额</w:t>
      </w:r>
      <w:r w:rsidRPr="00620373">
        <w:rPr>
          <w:kern w:val="0"/>
          <w:szCs w:val="21"/>
        </w:rPr>
        <w:t>-</w:t>
      </w:r>
      <w:r w:rsidRPr="00620373">
        <w:rPr>
          <w:rFonts w:hint="eastAsia"/>
          <w:kern w:val="0"/>
          <w:szCs w:val="21"/>
        </w:rPr>
        <w:t>净认购金额</w:t>
      </w:r>
    </w:p>
    <w:p w:rsidR="00A2694E" w:rsidRPr="00620373" w:rsidRDefault="00A2694E" w:rsidP="00A2694E">
      <w:pPr>
        <w:widowControl/>
        <w:adjustRightInd w:val="0"/>
        <w:snapToGrid w:val="0"/>
        <w:spacing w:line="360" w:lineRule="auto"/>
        <w:ind w:firstLineChars="200" w:firstLine="420"/>
        <w:rPr>
          <w:kern w:val="0"/>
          <w:szCs w:val="21"/>
        </w:rPr>
      </w:pPr>
      <w:r w:rsidRPr="00620373">
        <w:rPr>
          <w:rFonts w:hint="eastAsia"/>
          <w:kern w:val="0"/>
          <w:szCs w:val="21"/>
        </w:rPr>
        <w:t>（注：对于适用固定金额认购费用的认购，认购费用＝固定认购费用金额）</w:t>
      </w:r>
    </w:p>
    <w:p w:rsidR="00A2694E" w:rsidRPr="00620373" w:rsidRDefault="00A2694E" w:rsidP="00A2694E">
      <w:pPr>
        <w:widowControl/>
        <w:adjustRightInd w:val="0"/>
        <w:snapToGrid w:val="0"/>
        <w:spacing w:line="360" w:lineRule="auto"/>
        <w:ind w:firstLineChars="200" w:firstLine="420"/>
        <w:rPr>
          <w:kern w:val="0"/>
          <w:szCs w:val="21"/>
        </w:rPr>
      </w:pPr>
      <w:r w:rsidRPr="00620373">
        <w:rPr>
          <w:rFonts w:hint="eastAsia"/>
          <w:kern w:val="0"/>
          <w:szCs w:val="21"/>
        </w:rPr>
        <w:t>认购份额</w:t>
      </w:r>
      <w:r w:rsidRPr="00620373">
        <w:rPr>
          <w:kern w:val="0"/>
          <w:szCs w:val="21"/>
        </w:rPr>
        <w:t>=</w:t>
      </w:r>
      <w:r w:rsidRPr="00620373">
        <w:rPr>
          <w:rFonts w:hint="eastAsia"/>
          <w:kern w:val="0"/>
          <w:szCs w:val="21"/>
        </w:rPr>
        <w:t>净认购金额</w:t>
      </w:r>
      <w:r w:rsidRPr="00620373">
        <w:rPr>
          <w:kern w:val="0"/>
          <w:szCs w:val="21"/>
        </w:rPr>
        <w:t>/</w:t>
      </w:r>
      <w:r w:rsidRPr="00620373">
        <w:rPr>
          <w:rFonts w:hint="eastAsia"/>
          <w:kern w:val="0"/>
          <w:szCs w:val="21"/>
        </w:rPr>
        <w:t>基金份额发售面值</w:t>
      </w:r>
      <w:r w:rsidRPr="00620373">
        <w:rPr>
          <w:kern w:val="0"/>
          <w:szCs w:val="21"/>
        </w:rPr>
        <w:t>+</w:t>
      </w:r>
      <w:r w:rsidRPr="00620373">
        <w:rPr>
          <w:rFonts w:hint="eastAsia"/>
          <w:kern w:val="0"/>
          <w:szCs w:val="21"/>
        </w:rPr>
        <w:t>认购利息</w:t>
      </w:r>
      <w:r w:rsidRPr="00620373">
        <w:rPr>
          <w:kern w:val="0"/>
          <w:szCs w:val="21"/>
        </w:rPr>
        <w:t>/</w:t>
      </w:r>
      <w:r w:rsidRPr="00620373">
        <w:rPr>
          <w:rFonts w:hint="eastAsia"/>
          <w:kern w:val="0"/>
          <w:szCs w:val="21"/>
        </w:rPr>
        <w:t>基金份额发售面值</w:t>
      </w:r>
    </w:p>
    <w:p w:rsidR="00A2694E" w:rsidRPr="00620373" w:rsidRDefault="00A2694E" w:rsidP="00A2694E">
      <w:pPr>
        <w:widowControl/>
        <w:adjustRightInd w:val="0"/>
        <w:snapToGrid w:val="0"/>
        <w:spacing w:line="360" w:lineRule="auto"/>
        <w:ind w:firstLineChars="200" w:firstLine="420"/>
        <w:rPr>
          <w:kern w:val="0"/>
          <w:szCs w:val="21"/>
        </w:rPr>
      </w:pPr>
      <w:r w:rsidRPr="00620373">
        <w:rPr>
          <w:rFonts w:hint="eastAsia"/>
          <w:kern w:val="0"/>
          <w:szCs w:val="21"/>
        </w:rPr>
        <w:t>认购份额的计算保留到小数点后</w:t>
      </w:r>
      <w:r w:rsidRPr="00620373">
        <w:rPr>
          <w:kern w:val="0"/>
          <w:szCs w:val="21"/>
        </w:rPr>
        <w:t>2</w:t>
      </w:r>
      <w:r w:rsidRPr="00620373">
        <w:rPr>
          <w:rFonts w:hint="eastAsia"/>
          <w:kern w:val="0"/>
          <w:szCs w:val="21"/>
        </w:rPr>
        <w:t>位，小数点</w:t>
      </w:r>
      <w:r w:rsidRPr="00620373">
        <w:rPr>
          <w:kern w:val="0"/>
          <w:szCs w:val="21"/>
        </w:rPr>
        <w:t>2</w:t>
      </w:r>
      <w:r w:rsidRPr="00620373">
        <w:rPr>
          <w:rFonts w:hint="eastAsia"/>
          <w:kern w:val="0"/>
          <w:szCs w:val="21"/>
        </w:rPr>
        <w:t>位以后的部分四舍五入，由此误差产生的收益或损失由基金财产承担。</w:t>
      </w:r>
    </w:p>
    <w:p w:rsidR="00A2694E" w:rsidRPr="00620373" w:rsidRDefault="00A2694E" w:rsidP="00A2694E">
      <w:pPr>
        <w:widowControl/>
        <w:adjustRightInd w:val="0"/>
        <w:snapToGrid w:val="0"/>
        <w:spacing w:line="360" w:lineRule="auto"/>
        <w:ind w:firstLineChars="200" w:firstLine="420"/>
        <w:rPr>
          <w:kern w:val="0"/>
          <w:szCs w:val="21"/>
        </w:rPr>
      </w:pPr>
      <w:r w:rsidRPr="00620373">
        <w:rPr>
          <w:rFonts w:hint="eastAsia"/>
          <w:kern w:val="0"/>
          <w:szCs w:val="21"/>
        </w:rPr>
        <w:t>例一：某投资者（非养老金客户）认购</w:t>
      </w:r>
      <w:r w:rsidRPr="00620373">
        <w:rPr>
          <w:kern w:val="0"/>
          <w:szCs w:val="21"/>
        </w:rPr>
        <w:t>A</w:t>
      </w:r>
      <w:r w:rsidRPr="00620373">
        <w:rPr>
          <w:rFonts w:hint="eastAsia"/>
          <w:kern w:val="0"/>
          <w:szCs w:val="21"/>
        </w:rPr>
        <w:t>类基金份额</w:t>
      </w:r>
      <w:r w:rsidRPr="00620373">
        <w:rPr>
          <w:kern w:val="0"/>
          <w:szCs w:val="21"/>
        </w:rPr>
        <w:t>100,000.00</w:t>
      </w:r>
      <w:r w:rsidRPr="00620373">
        <w:rPr>
          <w:rFonts w:hint="eastAsia"/>
          <w:kern w:val="0"/>
          <w:szCs w:val="21"/>
        </w:rPr>
        <w:t>元，所对应的认购费率为</w:t>
      </w:r>
      <w:r w:rsidRPr="00620373">
        <w:rPr>
          <w:kern w:val="0"/>
          <w:szCs w:val="21"/>
        </w:rPr>
        <w:t>0.30%</w:t>
      </w:r>
      <w:r w:rsidRPr="00620373">
        <w:rPr>
          <w:rFonts w:hint="eastAsia"/>
          <w:kern w:val="0"/>
          <w:szCs w:val="21"/>
        </w:rPr>
        <w:t>。假定该笔认购金额产生利息</w:t>
      </w:r>
      <w:r w:rsidRPr="00620373">
        <w:rPr>
          <w:kern w:val="0"/>
          <w:szCs w:val="21"/>
        </w:rPr>
        <w:t>50.50</w:t>
      </w:r>
      <w:r w:rsidRPr="00620373">
        <w:rPr>
          <w:rFonts w:hint="eastAsia"/>
          <w:kern w:val="0"/>
          <w:szCs w:val="21"/>
        </w:rPr>
        <w:t>元。则认购</w:t>
      </w:r>
      <w:r w:rsidRPr="00620373">
        <w:rPr>
          <w:kern w:val="0"/>
          <w:szCs w:val="21"/>
        </w:rPr>
        <w:t>A</w:t>
      </w:r>
      <w:r w:rsidRPr="00620373">
        <w:rPr>
          <w:rFonts w:hint="eastAsia"/>
          <w:kern w:val="0"/>
          <w:szCs w:val="21"/>
        </w:rPr>
        <w:t>类基金份额为：</w:t>
      </w:r>
    </w:p>
    <w:p w:rsidR="00A2694E" w:rsidRPr="00620373" w:rsidRDefault="00A2694E" w:rsidP="00A2694E">
      <w:pPr>
        <w:widowControl/>
        <w:adjustRightInd w:val="0"/>
        <w:snapToGrid w:val="0"/>
        <w:spacing w:line="360" w:lineRule="auto"/>
        <w:ind w:firstLineChars="200" w:firstLine="420"/>
        <w:rPr>
          <w:kern w:val="0"/>
          <w:szCs w:val="21"/>
        </w:rPr>
      </w:pPr>
      <w:r w:rsidRPr="00620373">
        <w:rPr>
          <w:rFonts w:hint="eastAsia"/>
          <w:kern w:val="0"/>
          <w:szCs w:val="21"/>
        </w:rPr>
        <w:t>认购总金额＝</w:t>
      </w:r>
      <w:r w:rsidRPr="00620373">
        <w:rPr>
          <w:kern w:val="0"/>
          <w:szCs w:val="21"/>
        </w:rPr>
        <w:t>100,000.00</w:t>
      </w:r>
      <w:r w:rsidRPr="00620373">
        <w:rPr>
          <w:rFonts w:hint="eastAsia"/>
          <w:kern w:val="0"/>
          <w:szCs w:val="21"/>
        </w:rPr>
        <w:t>元</w:t>
      </w:r>
    </w:p>
    <w:p w:rsidR="00A2694E" w:rsidRPr="00620373" w:rsidRDefault="00A2694E" w:rsidP="00A2694E">
      <w:pPr>
        <w:widowControl/>
        <w:adjustRightInd w:val="0"/>
        <w:snapToGrid w:val="0"/>
        <w:spacing w:line="360" w:lineRule="auto"/>
        <w:ind w:firstLineChars="200" w:firstLine="420"/>
        <w:rPr>
          <w:kern w:val="0"/>
          <w:szCs w:val="21"/>
        </w:rPr>
      </w:pPr>
      <w:r w:rsidRPr="00620373">
        <w:rPr>
          <w:rFonts w:hint="eastAsia"/>
          <w:kern w:val="0"/>
          <w:szCs w:val="21"/>
        </w:rPr>
        <w:t>净认购金额＝</w:t>
      </w:r>
      <w:r w:rsidRPr="00620373">
        <w:rPr>
          <w:kern w:val="0"/>
          <w:szCs w:val="21"/>
        </w:rPr>
        <w:t>100,000.00/</w:t>
      </w:r>
      <w:r w:rsidRPr="00620373">
        <w:rPr>
          <w:rFonts w:hint="eastAsia"/>
          <w:kern w:val="0"/>
          <w:szCs w:val="21"/>
        </w:rPr>
        <w:t>（</w:t>
      </w:r>
      <w:r w:rsidRPr="00620373">
        <w:rPr>
          <w:kern w:val="0"/>
          <w:szCs w:val="21"/>
        </w:rPr>
        <w:t>1</w:t>
      </w:r>
      <w:r w:rsidRPr="00620373">
        <w:rPr>
          <w:rFonts w:hint="eastAsia"/>
          <w:kern w:val="0"/>
          <w:szCs w:val="21"/>
        </w:rPr>
        <w:t>＋</w:t>
      </w:r>
      <w:r w:rsidRPr="00620373">
        <w:rPr>
          <w:kern w:val="0"/>
          <w:szCs w:val="21"/>
        </w:rPr>
        <w:t>0.30%</w:t>
      </w:r>
      <w:r w:rsidRPr="00620373">
        <w:rPr>
          <w:rFonts w:hint="eastAsia"/>
          <w:kern w:val="0"/>
          <w:szCs w:val="21"/>
        </w:rPr>
        <w:t>）＝</w:t>
      </w:r>
      <w:r w:rsidRPr="00620373">
        <w:rPr>
          <w:kern w:val="0"/>
          <w:szCs w:val="21"/>
        </w:rPr>
        <w:t>99,700.90</w:t>
      </w:r>
      <w:r w:rsidRPr="00620373">
        <w:rPr>
          <w:rFonts w:hint="eastAsia"/>
          <w:kern w:val="0"/>
          <w:szCs w:val="21"/>
        </w:rPr>
        <w:t>元</w:t>
      </w:r>
    </w:p>
    <w:p w:rsidR="00A2694E" w:rsidRPr="00620373" w:rsidRDefault="00A2694E" w:rsidP="00A2694E">
      <w:pPr>
        <w:widowControl/>
        <w:adjustRightInd w:val="0"/>
        <w:snapToGrid w:val="0"/>
        <w:spacing w:line="360" w:lineRule="auto"/>
        <w:ind w:firstLineChars="200" w:firstLine="420"/>
        <w:rPr>
          <w:kern w:val="0"/>
          <w:szCs w:val="21"/>
        </w:rPr>
      </w:pPr>
      <w:r w:rsidRPr="00620373">
        <w:rPr>
          <w:rFonts w:hint="eastAsia"/>
          <w:kern w:val="0"/>
          <w:szCs w:val="21"/>
        </w:rPr>
        <w:t>认购费用＝</w:t>
      </w:r>
      <w:r w:rsidRPr="00620373">
        <w:rPr>
          <w:kern w:val="0"/>
          <w:szCs w:val="21"/>
        </w:rPr>
        <w:t>100,000.00</w:t>
      </w:r>
      <w:r w:rsidRPr="00620373">
        <w:rPr>
          <w:rFonts w:hint="eastAsia"/>
          <w:kern w:val="0"/>
          <w:szCs w:val="21"/>
        </w:rPr>
        <w:t>－</w:t>
      </w:r>
      <w:r w:rsidRPr="00620373">
        <w:rPr>
          <w:kern w:val="0"/>
          <w:szCs w:val="21"/>
        </w:rPr>
        <w:t>99,700.90</w:t>
      </w:r>
      <w:r w:rsidRPr="00620373">
        <w:rPr>
          <w:rFonts w:hint="eastAsia"/>
          <w:kern w:val="0"/>
          <w:szCs w:val="21"/>
        </w:rPr>
        <w:t>＝</w:t>
      </w:r>
      <w:r w:rsidRPr="00620373">
        <w:rPr>
          <w:kern w:val="0"/>
          <w:szCs w:val="21"/>
        </w:rPr>
        <w:t>299.10</w:t>
      </w:r>
      <w:r w:rsidRPr="00620373">
        <w:rPr>
          <w:rFonts w:hint="eastAsia"/>
          <w:kern w:val="0"/>
          <w:szCs w:val="21"/>
        </w:rPr>
        <w:t>元</w:t>
      </w:r>
    </w:p>
    <w:p w:rsidR="00A2694E" w:rsidRPr="00620373" w:rsidRDefault="00A2694E" w:rsidP="00A2694E">
      <w:pPr>
        <w:widowControl/>
        <w:adjustRightInd w:val="0"/>
        <w:snapToGrid w:val="0"/>
        <w:spacing w:line="360" w:lineRule="auto"/>
        <w:ind w:firstLineChars="200" w:firstLine="420"/>
        <w:rPr>
          <w:kern w:val="0"/>
          <w:szCs w:val="21"/>
        </w:rPr>
      </w:pPr>
      <w:r w:rsidRPr="00620373">
        <w:rPr>
          <w:rFonts w:hint="eastAsia"/>
          <w:kern w:val="0"/>
          <w:szCs w:val="21"/>
        </w:rPr>
        <w:t>认购份额＝</w:t>
      </w:r>
      <w:r w:rsidRPr="00620373">
        <w:rPr>
          <w:kern w:val="0"/>
          <w:szCs w:val="21"/>
        </w:rPr>
        <w:t>99,700.90/1.00</w:t>
      </w:r>
      <w:r w:rsidRPr="00620373">
        <w:rPr>
          <w:rFonts w:hint="eastAsia"/>
          <w:kern w:val="0"/>
          <w:szCs w:val="21"/>
        </w:rPr>
        <w:t>＋</w:t>
      </w:r>
      <w:r w:rsidRPr="00620373">
        <w:rPr>
          <w:kern w:val="0"/>
          <w:szCs w:val="21"/>
        </w:rPr>
        <w:t>50.50/1.00</w:t>
      </w:r>
      <w:r w:rsidRPr="00620373">
        <w:rPr>
          <w:rFonts w:hint="eastAsia"/>
          <w:kern w:val="0"/>
          <w:szCs w:val="21"/>
        </w:rPr>
        <w:t>＝</w:t>
      </w:r>
      <w:r w:rsidRPr="00620373">
        <w:rPr>
          <w:kern w:val="0"/>
          <w:szCs w:val="21"/>
        </w:rPr>
        <w:t>99,751.40</w:t>
      </w:r>
      <w:r w:rsidRPr="00620373">
        <w:rPr>
          <w:rFonts w:hint="eastAsia"/>
          <w:kern w:val="0"/>
          <w:szCs w:val="21"/>
        </w:rPr>
        <w:t>份</w:t>
      </w:r>
    </w:p>
    <w:p w:rsidR="00A2694E" w:rsidRPr="00620373" w:rsidRDefault="00A2694E" w:rsidP="00A2694E">
      <w:pPr>
        <w:widowControl/>
        <w:adjustRightInd w:val="0"/>
        <w:snapToGrid w:val="0"/>
        <w:spacing w:line="360" w:lineRule="auto"/>
        <w:ind w:firstLineChars="200" w:firstLine="420"/>
        <w:rPr>
          <w:kern w:val="0"/>
          <w:szCs w:val="21"/>
        </w:rPr>
      </w:pPr>
      <w:r w:rsidRPr="00620373">
        <w:rPr>
          <w:rFonts w:hint="eastAsia"/>
          <w:kern w:val="0"/>
          <w:szCs w:val="21"/>
        </w:rPr>
        <w:t>即：基金投资者（非养老金客户）投资</w:t>
      </w:r>
      <w:r w:rsidRPr="00620373">
        <w:rPr>
          <w:kern w:val="0"/>
          <w:szCs w:val="21"/>
        </w:rPr>
        <w:t>100,000.00</w:t>
      </w:r>
      <w:r w:rsidRPr="00620373">
        <w:rPr>
          <w:rFonts w:hint="eastAsia"/>
          <w:kern w:val="0"/>
          <w:szCs w:val="21"/>
        </w:rPr>
        <w:t>元认购</w:t>
      </w:r>
      <w:r w:rsidRPr="00620373">
        <w:rPr>
          <w:kern w:val="0"/>
          <w:szCs w:val="21"/>
        </w:rPr>
        <w:t>A</w:t>
      </w:r>
      <w:r w:rsidRPr="00620373">
        <w:rPr>
          <w:rFonts w:hint="eastAsia"/>
          <w:kern w:val="0"/>
          <w:szCs w:val="21"/>
        </w:rPr>
        <w:t>类基金份额，假定该笔认购金额产生利息</w:t>
      </w:r>
      <w:r w:rsidRPr="00620373">
        <w:rPr>
          <w:kern w:val="0"/>
          <w:szCs w:val="21"/>
        </w:rPr>
        <w:t>50.50</w:t>
      </w:r>
      <w:r w:rsidRPr="00620373">
        <w:rPr>
          <w:rFonts w:hint="eastAsia"/>
          <w:kern w:val="0"/>
          <w:szCs w:val="21"/>
        </w:rPr>
        <w:t>元，可得到</w:t>
      </w:r>
      <w:r w:rsidRPr="00620373">
        <w:rPr>
          <w:kern w:val="0"/>
          <w:szCs w:val="21"/>
        </w:rPr>
        <w:t>99,751.40</w:t>
      </w:r>
      <w:r w:rsidRPr="00620373">
        <w:rPr>
          <w:rFonts w:hint="eastAsia"/>
          <w:kern w:val="0"/>
          <w:szCs w:val="21"/>
        </w:rPr>
        <w:t>份</w:t>
      </w:r>
      <w:r w:rsidRPr="00620373">
        <w:rPr>
          <w:kern w:val="0"/>
          <w:szCs w:val="21"/>
        </w:rPr>
        <w:t>A</w:t>
      </w:r>
      <w:r w:rsidRPr="00620373">
        <w:rPr>
          <w:rFonts w:hint="eastAsia"/>
          <w:kern w:val="0"/>
          <w:szCs w:val="21"/>
        </w:rPr>
        <w:t>类基金份额。</w:t>
      </w:r>
    </w:p>
    <w:p w:rsidR="00981CE6" w:rsidRPr="00BD7FA3" w:rsidRDefault="00B90BF3">
      <w:pPr>
        <w:tabs>
          <w:tab w:val="left" w:pos="960"/>
        </w:tabs>
        <w:autoSpaceDE w:val="0"/>
        <w:autoSpaceDN w:val="0"/>
        <w:adjustRightInd w:val="0"/>
        <w:snapToGrid w:val="0"/>
        <w:spacing w:line="360" w:lineRule="auto"/>
        <w:ind w:firstLineChars="200" w:firstLine="420"/>
        <w:rPr>
          <w:rFonts w:ascii="宋体" w:hAnsi="宋体"/>
          <w:szCs w:val="21"/>
        </w:rPr>
      </w:pPr>
      <w:r>
        <w:rPr>
          <w:rFonts w:ascii="宋体" w:hAnsi="宋体" w:hint="eastAsia"/>
        </w:rPr>
        <w:t>4、</w:t>
      </w:r>
      <w:r w:rsidRPr="00BD7FA3">
        <w:rPr>
          <w:rFonts w:ascii="宋体" w:hAnsi="宋体" w:hint="eastAsia"/>
          <w:szCs w:val="21"/>
        </w:rPr>
        <w:t>认购的限额</w:t>
      </w:r>
    </w:p>
    <w:p w:rsidR="00A2694E" w:rsidRPr="00620373" w:rsidRDefault="00A2694E" w:rsidP="00A2694E">
      <w:pPr>
        <w:widowControl/>
        <w:adjustRightInd w:val="0"/>
        <w:snapToGrid w:val="0"/>
        <w:spacing w:line="360" w:lineRule="auto"/>
        <w:ind w:firstLineChars="200" w:firstLine="420"/>
        <w:rPr>
          <w:kern w:val="0"/>
          <w:szCs w:val="21"/>
        </w:rPr>
      </w:pPr>
      <w:r w:rsidRPr="00620373">
        <w:rPr>
          <w:rFonts w:hint="eastAsia"/>
          <w:kern w:val="0"/>
          <w:szCs w:val="21"/>
        </w:rPr>
        <w:t>直销柜台接受首次认购申请的最低金额为</w:t>
      </w:r>
      <w:r w:rsidRPr="00620373">
        <w:rPr>
          <w:kern w:val="0"/>
          <w:szCs w:val="21"/>
        </w:rPr>
        <w:t>50,000.00</w:t>
      </w:r>
      <w:r w:rsidRPr="00620373">
        <w:rPr>
          <w:rFonts w:hint="eastAsia"/>
          <w:kern w:val="0"/>
          <w:szCs w:val="21"/>
        </w:rPr>
        <w:t>元，追加认购的最低金额为单笔</w:t>
      </w:r>
      <w:r w:rsidRPr="00620373">
        <w:rPr>
          <w:kern w:val="0"/>
          <w:szCs w:val="21"/>
        </w:rPr>
        <w:t>1.00</w:t>
      </w:r>
      <w:r w:rsidRPr="00620373">
        <w:rPr>
          <w:rFonts w:hint="eastAsia"/>
          <w:kern w:val="0"/>
          <w:szCs w:val="21"/>
        </w:rPr>
        <w:t>元。通过本基金管理人网上直销交易平台办理基金认购业务的不受直销柜台单笔最低认购金额的限制，最低认购金额为单笔</w:t>
      </w:r>
      <w:r w:rsidRPr="00620373">
        <w:rPr>
          <w:kern w:val="0"/>
          <w:szCs w:val="21"/>
        </w:rPr>
        <w:t>1.00</w:t>
      </w:r>
      <w:r w:rsidRPr="00620373">
        <w:rPr>
          <w:rFonts w:hint="eastAsia"/>
          <w:kern w:val="0"/>
          <w:szCs w:val="21"/>
        </w:rPr>
        <w:t>元。本基金直销柜台单笔最低认购金额可由基金管理人酌情调整。其他各销售机构接受认购申请的最低金额为单笔</w:t>
      </w:r>
      <w:r w:rsidRPr="00620373">
        <w:rPr>
          <w:kern w:val="0"/>
          <w:szCs w:val="21"/>
        </w:rPr>
        <w:t>1.00</w:t>
      </w:r>
      <w:r w:rsidRPr="00620373">
        <w:rPr>
          <w:rFonts w:hint="eastAsia"/>
          <w:kern w:val="0"/>
          <w:szCs w:val="21"/>
        </w:rPr>
        <w:t>元，如果销售机构业务规则规定的单笔最低认购金额高于</w:t>
      </w:r>
      <w:r w:rsidRPr="00620373">
        <w:rPr>
          <w:kern w:val="0"/>
          <w:szCs w:val="21"/>
        </w:rPr>
        <w:t>1.00</w:t>
      </w:r>
      <w:r w:rsidRPr="00620373">
        <w:rPr>
          <w:rFonts w:hint="eastAsia"/>
          <w:kern w:val="0"/>
          <w:szCs w:val="21"/>
        </w:rPr>
        <w:t>元，以该销售机构的规定为准。本基金募集期间对单个基金份额持有人最高累计认购金额不设限制。</w:t>
      </w:r>
    </w:p>
    <w:p w:rsidR="00A2694E" w:rsidRPr="00620373" w:rsidRDefault="00A2694E" w:rsidP="00A2694E">
      <w:pPr>
        <w:widowControl/>
        <w:adjustRightInd w:val="0"/>
        <w:snapToGrid w:val="0"/>
        <w:spacing w:line="360" w:lineRule="auto"/>
        <w:ind w:firstLineChars="200" w:firstLine="420"/>
        <w:rPr>
          <w:kern w:val="0"/>
          <w:szCs w:val="21"/>
        </w:rPr>
      </w:pPr>
      <w:r w:rsidRPr="00620373">
        <w:rPr>
          <w:rFonts w:hint="eastAsia"/>
          <w:kern w:val="0"/>
          <w:szCs w:val="21"/>
        </w:rPr>
        <w:t>本基金单一机构投资者单日认购金额不超过</w:t>
      </w:r>
      <w:r w:rsidRPr="00620373">
        <w:rPr>
          <w:kern w:val="0"/>
          <w:szCs w:val="21"/>
        </w:rPr>
        <w:t>1000</w:t>
      </w:r>
      <w:r w:rsidRPr="00620373">
        <w:rPr>
          <w:rFonts w:hint="eastAsia"/>
          <w:kern w:val="0"/>
          <w:szCs w:val="21"/>
        </w:rPr>
        <w:t>万元（公募资产管理产品、职业年金、企业年金计划、养老金产品及基金管理人自有资金除外）。基金管理人可以调整单一机构投资者单日认购金额上限，具体规定请参见更新的招募说明书或相关公告。</w:t>
      </w:r>
    </w:p>
    <w:p w:rsidR="00981CE6" w:rsidRDefault="00A2694E">
      <w:pPr>
        <w:tabs>
          <w:tab w:val="left" w:pos="960"/>
        </w:tabs>
        <w:autoSpaceDE w:val="0"/>
        <w:autoSpaceDN w:val="0"/>
        <w:adjustRightInd w:val="0"/>
        <w:snapToGrid w:val="0"/>
        <w:spacing w:line="360" w:lineRule="auto"/>
        <w:ind w:firstLineChars="200" w:firstLine="420"/>
        <w:rPr>
          <w:rFonts w:ascii="宋体" w:hAnsi="宋体"/>
          <w:kern w:val="0"/>
          <w:szCs w:val="21"/>
        </w:rPr>
      </w:pPr>
      <w:r w:rsidRPr="00620373">
        <w:rPr>
          <w:rFonts w:hint="eastAsia"/>
          <w:kern w:val="0"/>
          <w:szCs w:val="21"/>
        </w:rPr>
        <w:t>如本基金单个投资人累计认购的基金份额数达到或者超过基金总份额的</w:t>
      </w:r>
      <w:r w:rsidRPr="00620373">
        <w:rPr>
          <w:kern w:val="0"/>
          <w:szCs w:val="21"/>
        </w:rPr>
        <w:t>50%</w:t>
      </w:r>
      <w:r w:rsidRPr="00620373">
        <w:rPr>
          <w:rFonts w:hint="eastAsia"/>
          <w:kern w:val="0"/>
          <w:szCs w:val="21"/>
        </w:rPr>
        <w:t>，基金管理人可以采取比例确认等方式对该投资人的认购申请进行限制。基金管理人接受某笔或者某些认购申请有可能导致投资者变相规避前述</w:t>
      </w:r>
      <w:r w:rsidRPr="00620373">
        <w:rPr>
          <w:kern w:val="0"/>
          <w:szCs w:val="21"/>
        </w:rPr>
        <w:t>50%</w:t>
      </w:r>
      <w:r w:rsidRPr="00620373">
        <w:rPr>
          <w:rFonts w:hint="eastAsia"/>
          <w:kern w:val="0"/>
          <w:szCs w:val="21"/>
        </w:rPr>
        <w:t>比例要求的，基金管理人有权拒绝该等全部或者部分认购申请。投资人认购的基金份额数以基金合同生效后登记机构的确认为准。</w:t>
      </w:r>
    </w:p>
    <w:p w:rsidR="00981CE6" w:rsidRDefault="00B90BF3">
      <w:pPr>
        <w:tabs>
          <w:tab w:val="left" w:pos="960"/>
        </w:tabs>
        <w:autoSpaceDE w:val="0"/>
        <w:autoSpaceDN w:val="0"/>
        <w:adjustRightInd w:val="0"/>
        <w:snapToGrid w:val="0"/>
        <w:spacing w:line="360" w:lineRule="auto"/>
        <w:ind w:firstLineChars="200" w:firstLine="420"/>
        <w:rPr>
          <w:rFonts w:hAnsi="宋体"/>
          <w:szCs w:val="21"/>
        </w:rPr>
      </w:pPr>
      <w:r>
        <w:rPr>
          <w:rFonts w:hAnsi="宋体" w:hint="eastAsia"/>
          <w:szCs w:val="21"/>
        </w:rPr>
        <w:t>5</w:t>
      </w:r>
      <w:r>
        <w:rPr>
          <w:rFonts w:hAnsi="宋体" w:hint="eastAsia"/>
          <w:szCs w:val="21"/>
        </w:rPr>
        <w:t>、基金投资者在募集期内可多次认购，认购费按每笔认购申请单独计算，认购申请一经登记机构受理不得撤销。销售机构对认购申请的受理并不代表该申请一定成功，而仅代表销售机构确实接收到认购申请。认购的确认以登记机构的确认结果为准。投资者在</w:t>
      </w:r>
      <w:r>
        <w:rPr>
          <w:rFonts w:hAnsi="宋体" w:hint="eastAsia"/>
          <w:szCs w:val="21"/>
        </w:rPr>
        <w:t>T</w:t>
      </w:r>
      <w:r>
        <w:rPr>
          <w:rFonts w:hAnsi="宋体" w:hint="eastAsia"/>
          <w:szCs w:val="21"/>
        </w:rPr>
        <w:t>日规定时间内提交的认购申请，通常应在</w:t>
      </w:r>
      <w:r>
        <w:rPr>
          <w:rFonts w:hAnsi="宋体" w:hint="eastAsia"/>
          <w:szCs w:val="21"/>
        </w:rPr>
        <w:t>T+2</w:t>
      </w:r>
      <w:r>
        <w:rPr>
          <w:rFonts w:hAnsi="宋体" w:hint="eastAsia"/>
          <w:szCs w:val="21"/>
        </w:rPr>
        <w:t>日到原销售机构查询认购申请的受理情况，在基金合同生效后可以到原销售机构打印交易确认书。</w:t>
      </w:r>
    </w:p>
    <w:p w:rsidR="00981CE6" w:rsidRDefault="00981CE6">
      <w:pPr>
        <w:tabs>
          <w:tab w:val="left" w:pos="960"/>
        </w:tabs>
        <w:autoSpaceDE w:val="0"/>
        <w:autoSpaceDN w:val="0"/>
        <w:adjustRightInd w:val="0"/>
        <w:snapToGrid w:val="0"/>
        <w:spacing w:line="360" w:lineRule="auto"/>
        <w:ind w:firstLineChars="200" w:firstLine="420"/>
        <w:rPr>
          <w:rFonts w:hAnsi="宋体"/>
          <w:szCs w:val="21"/>
        </w:rPr>
      </w:pPr>
    </w:p>
    <w:p w:rsidR="00981CE6" w:rsidRDefault="00B90BF3">
      <w:pPr>
        <w:tabs>
          <w:tab w:val="left" w:pos="960"/>
        </w:tabs>
        <w:autoSpaceDE w:val="0"/>
        <w:autoSpaceDN w:val="0"/>
        <w:adjustRightInd w:val="0"/>
        <w:snapToGrid w:val="0"/>
        <w:spacing w:line="360" w:lineRule="auto"/>
        <w:ind w:firstLineChars="200" w:firstLine="482"/>
        <w:outlineLvl w:val="0"/>
        <w:rPr>
          <w:rFonts w:ascii="宋体" w:hAnsi="宋体"/>
        </w:rPr>
      </w:pPr>
      <w:r>
        <w:rPr>
          <w:rFonts w:ascii="宋体" w:hAnsi="宋体" w:hint="eastAsia"/>
          <w:b/>
          <w:sz w:val="24"/>
        </w:rPr>
        <w:t>三、个人投资者的开户与认购程序</w:t>
      </w:r>
    </w:p>
    <w:p w:rsidR="00981CE6" w:rsidRDefault="00B90BF3">
      <w:pPr>
        <w:tabs>
          <w:tab w:val="left" w:pos="960"/>
        </w:tabs>
        <w:autoSpaceDE w:val="0"/>
        <w:autoSpaceDN w:val="0"/>
        <w:adjustRightInd w:val="0"/>
        <w:snapToGrid w:val="0"/>
        <w:spacing w:line="360" w:lineRule="auto"/>
        <w:ind w:firstLineChars="200" w:firstLine="420"/>
        <w:outlineLvl w:val="1"/>
        <w:rPr>
          <w:rFonts w:ascii="宋体" w:hAnsi="宋体"/>
        </w:rPr>
      </w:pPr>
      <w:r>
        <w:rPr>
          <w:rFonts w:ascii="宋体" w:hAnsi="宋体"/>
        </w:rPr>
        <w:t>1、通过本公司直销柜台办理个人投资者开户与认购的程序</w:t>
      </w:r>
    </w:p>
    <w:p w:rsidR="00981CE6" w:rsidRDefault="00B90BF3">
      <w:pPr>
        <w:tabs>
          <w:tab w:val="left" w:pos="960"/>
        </w:tabs>
        <w:autoSpaceDE w:val="0"/>
        <w:autoSpaceDN w:val="0"/>
        <w:adjustRightInd w:val="0"/>
        <w:snapToGrid w:val="0"/>
        <w:spacing w:line="360" w:lineRule="auto"/>
        <w:ind w:firstLineChars="200" w:firstLine="420"/>
        <w:rPr>
          <w:rFonts w:ascii="宋体" w:hAnsi="宋体"/>
        </w:rPr>
      </w:pPr>
      <w:r>
        <w:rPr>
          <w:rFonts w:ascii="宋体" w:hAnsi="宋体" w:hint="eastAsia"/>
        </w:rPr>
        <w:t>（</w:t>
      </w:r>
      <w:r>
        <w:rPr>
          <w:rFonts w:ascii="宋体" w:hAnsi="宋体"/>
        </w:rPr>
        <w:t>1）</w:t>
      </w:r>
      <w:r>
        <w:rPr>
          <w:rFonts w:ascii="宋体" w:hAnsi="宋体" w:hint="eastAsia"/>
        </w:rPr>
        <w:t>开户及认购办理时间：基金发售日的上午</w:t>
      </w:r>
      <w:r>
        <w:rPr>
          <w:rFonts w:ascii="宋体" w:hAnsi="宋体"/>
        </w:rPr>
        <w:t>9:</w:t>
      </w:r>
      <w:r>
        <w:rPr>
          <w:rFonts w:ascii="宋体" w:hAnsi="宋体" w:hint="eastAsia"/>
        </w:rPr>
        <w:t>30</w:t>
      </w:r>
      <w:r>
        <w:rPr>
          <w:rFonts w:ascii="宋体" w:hAnsi="宋体"/>
        </w:rPr>
        <w:t>至下午1</w:t>
      </w:r>
      <w:r w:rsidR="00C161E0">
        <w:rPr>
          <w:rFonts w:ascii="宋体" w:hAnsi="宋体"/>
        </w:rPr>
        <w:t>7</w:t>
      </w:r>
      <w:r>
        <w:rPr>
          <w:rFonts w:ascii="宋体" w:hAnsi="宋体"/>
        </w:rPr>
        <w:t>:00</w:t>
      </w:r>
      <w:r>
        <w:rPr>
          <w:rFonts w:ascii="宋体" w:hAnsi="宋体" w:hint="eastAsia"/>
        </w:rPr>
        <w:t>（周六、周日及法定节假日不受理认购）。</w:t>
      </w:r>
    </w:p>
    <w:p w:rsidR="00981CE6" w:rsidRDefault="00B90BF3">
      <w:pPr>
        <w:tabs>
          <w:tab w:val="left" w:pos="960"/>
        </w:tabs>
        <w:autoSpaceDE w:val="0"/>
        <w:autoSpaceDN w:val="0"/>
        <w:adjustRightInd w:val="0"/>
        <w:snapToGrid w:val="0"/>
        <w:spacing w:line="360" w:lineRule="auto"/>
        <w:ind w:firstLineChars="200" w:firstLine="420"/>
        <w:rPr>
          <w:rFonts w:ascii="宋体" w:hAnsi="宋体"/>
        </w:rPr>
      </w:pPr>
      <w:r>
        <w:rPr>
          <w:rFonts w:ascii="宋体" w:hAnsi="宋体" w:hint="eastAsia"/>
        </w:rPr>
        <w:t>（</w:t>
      </w:r>
      <w:r>
        <w:rPr>
          <w:rFonts w:ascii="宋体" w:hAnsi="宋体"/>
        </w:rPr>
        <w:t>2）个人投资者申请开立基金账户</w:t>
      </w:r>
      <w:r>
        <w:rPr>
          <w:rFonts w:ascii="宋体" w:hAnsi="宋体" w:hint="eastAsia"/>
        </w:rPr>
        <w:t>，须亲赴直销柜台提交下列材料：</w:t>
      </w:r>
    </w:p>
    <w:p w:rsidR="00981CE6" w:rsidRDefault="00B90BF3">
      <w:pPr>
        <w:autoSpaceDE w:val="0"/>
        <w:autoSpaceDN w:val="0"/>
        <w:adjustRightInd w:val="0"/>
        <w:snapToGrid w:val="0"/>
        <w:spacing w:line="360" w:lineRule="auto"/>
        <w:ind w:firstLineChars="200" w:firstLine="420"/>
        <w:rPr>
          <w:rFonts w:ascii="宋体" w:hAnsi="宋体"/>
        </w:rPr>
      </w:pPr>
      <w:r>
        <w:rPr>
          <w:rFonts w:ascii="宋体" w:hAnsi="宋体"/>
        </w:rPr>
        <w:t>1</w:t>
      </w:r>
      <w:r>
        <w:rPr>
          <w:rFonts w:ascii="宋体" w:hAnsi="宋体" w:hint="eastAsia"/>
        </w:rPr>
        <w:t>）本人有效身份证明原件</w:t>
      </w:r>
      <w:r>
        <w:rPr>
          <w:rFonts w:ascii="宋体" w:hAnsi="宋体"/>
        </w:rPr>
        <w:t>及复印件</w:t>
      </w:r>
      <w:r>
        <w:rPr>
          <w:rFonts w:ascii="宋体" w:hAnsi="宋体" w:hint="eastAsia"/>
        </w:rPr>
        <w:t>；</w:t>
      </w:r>
    </w:p>
    <w:p w:rsidR="00981CE6" w:rsidRDefault="00B90BF3">
      <w:pPr>
        <w:autoSpaceDE w:val="0"/>
        <w:autoSpaceDN w:val="0"/>
        <w:adjustRightInd w:val="0"/>
        <w:snapToGrid w:val="0"/>
        <w:spacing w:line="360" w:lineRule="auto"/>
        <w:ind w:firstLineChars="200" w:firstLine="420"/>
        <w:rPr>
          <w:rFonts w:ascii="宋体" w:hAnsi="宋体"/>
        </w:rPr>
      </w:pPr>
      <w:r>
        <w:rPr>
          <w:rFonts w:ascii="宋体" w:hAnsi="宋体"/>
        </w:rPr>
        <w:t>2）填妥的《</w:t>
      </w:r>
      <w:r>
        <w:rPr>
          <w:rFonts w:ascii="宋体" w:hAnsi="宋体" w:hint="eastAsia"/>
        </w:rPr>
        <w:t>财通证券资产管理有限公司账户类业务申请表（个人）》及其他要求提交的业务表单；</w:t>
      </w:r>
    </w:p>
    <w:p w:rsidR="00981CE6" w:rsidRDefault="00B90BF3">
      <w:pPr>
        <w:autoSpaceDE w:val="0"/>
        <w:autoSpaceDN w:val="0"/>
        <w:adjustRightInd w:val="0"/>
        <w:snapToGrid w:val="0"/>
        <w:spacing w:line="360" w:lineRule="auto"/>
        <w:ind w:firstLineChars="200" w:firstLine="420"/>
        <w:rPr>
          <w:rFonts w:ascii="宋体" w:hAnsi="宋体"/>
        </w:rPr>
      </w:pPr>
      <w:r>
        <w:rPr>
          <w:rFonts w:ascii="宋体" w:hAnsi="宋体"/>
        </w:rPr>
        <w:t>3）指定银行账户的证明原件及复印件</w:t>
      </w:r>
      <w:r>
        <w:rPr>
          <w:rFonts w:ascii="宋体" w:hAnsi="宋体" w:hint="eastAsia"/>
        </w:rPr>
        <w:t>；</w:t>
      </w:r>
    </w:p>
    <w:p w:rsidR="00981CE6" w:rsidRDefault="00B90BF3">
      <w:pPr>
        <w:autoSpaceDE w:val="0"/>
        <w:autoSpaceDN w:val="0"/>
        <w:adjustRightInd w:val="0"/>
        <w:snapToGrid w:val="0"/>
        <w:spacing w:line="360" w:lineRule="auto"/>
        <w:ind w:firstLineChars="200" w:firstLine="420"/>
        <w:rPr>
          <w:rFonts w:ascii="宋体" w:hAnsi="宋体"/>
        </w:rPr>
      </w:pPr>
      <w:r>
        <w:rPr>
          <w:rFonts w:ascii="宋体" w:hAnsi="宋体" w:hint="eastAsia"/>
        </w:rPr>
        <w:t>4)管理人要求的其他材料。</w:t>
      </w:r>
    </w:p>
    <w:p w:rsidR="00981CE6" w:rsidRDefault="00B90BF3">
      <w:pPr>
        <w:autoSpaceDE w:val="0"/>
        <w:autoSpaceDN w:val="0"/>
        <w:adjustRightInd w:val="0"/>
        <w:snapToGrid w:val="0"/>
        <w:spacing w:line="360" w:lineRule="auto"/>
        <w:ind w:firstLineChars="200" w:firstLine="420"/>
        <w:rPr>
          <w:rFonts w:ascii="宋体" w:hAnsi="宋体"/>
        </w:rPr>
      </w:pPr>
      <w:r>
        <w:rPr>
          <w:rFonts w:ascii="宋体" w:hAnsi="宋体" w:hint="eastAsia"/>
        </w:rPr>
        <w:t>注：“指定银行账户”是指：在本直销柜台认购基金的客户需指定一银行账户作为客户赎回、分红等资金结算汇入账户。此账户可为客户在任一商业银行的存款账户，账户名称必须与客户名称严格一致。账户证明是指银行存折、借记卡等。</w:t>
      </w:r>
    </w:p>
    <w:p w:rsidR="00981CE6" w:rsidRDefault="00B90BF3">
      <w:pPr>
        <w:autoSpaceDE w:val="0"/>
        <w:autoSpaceDN w:val="0"/>
        <w:adjustRightInd w:val="0"/>
        <w:snapToGrid w:val="0"/>
        <w:spacing w:line="360" w:lineRule="auto"/>
        <w:ind w:firstLineChars="200" w:firstLine="420"/>
        <w:rPr>
          <w:rFonts w:ascii="宋体" w:hAnsi="宋体"/>
        </w:rPr>
      </w:pPr>
      <w:r>
        <w:rPr>
          <w:rFonts w:ascii="宋体" w:hAnsi="宋体" w:hint="eastAsia"/>
        </w:rPr>
        <w:t>（</w:t>
      </w:r>
      <w:r>
        <w:rPr>
          <w:rFonts w:ascii="宋体" w:hAnsi="宋体"/>
        </w:rPr>
        <w:t>3）个人投资者到直销柜台办理认购申请时须提交下列材料：</w:t>
      </w:r>
    </w:p>
    <w:p w:rsidR="00981CE6" w:rsidRDefault="00B90BF3">
      <w:pPr>
        <w:autoSpaceDE w:val="0"/>
        <w:autoSpaceDN w:val="0"/>
        <w:adjustRightInd w:val="0"/>
        <w:snapToGrid w:val="0"/>
        <w:spacing w:line="360" w:lineRule="auto"/>
        <w:ind w:firstLineChars="200" w:firstLine="420"/>
        <w:rPr>
          <w:rFonts w:ascii="宋体" w:hAnsi="宋体"/>
        </w:rPr>
      </w:pPr>
      <w:r>
        <w:rPr>
          <w:rFonts w:ascii="宋体" w:hAnsi="宋体"/>
        </w:rPr>
        <w:t>1</w:t>
      </w:r>
      <w:r>
        <w:rPr>
          <w:rFonts w:ascii="宋体" w:hAnsi="宋体" w:hint="eastAsia"/>
        </w:rPr>
        <w:t>）本人有效身份证明原件及复印件；</w:t>
      </w:r>
    </w:p>
    <w:p w:rsidR="00981CE6" w:rsidRDefault="00B90BF3">
      <w:pPr>
        <w:autoSpaceDE w:val="0"/>
        <w:autoSpaceDN w:val="0"/>
        <w:adjustRightInd w:val="0"/>
        <w:snapToGrid w:val="0"/>
        <w:spacing w:line="360" w:lineRule="auto"/>
        <w:ind w:firstLineChars="200" w:firstLine="420"/>
        <w:rPr>
          <w:rFonts w:ascii="宋体" w:hAnsi="宋体"/>
        </w:rPr>
      </w:pPr>
      <w:r>
        <w:rPr>
          <w:rFonts w:ascii="宋体" w:hAnsi="宋体" w:hint="eastAsia"/>
        </w:rPr>
        <w:t>2</w:t>
      </w:r>
      <w:r>
        <w:rPr>
          <w:rFonts w:ascii="宋体" w:hAnsi="宋体"/>
        </w:rPr>
        <w:t>）填妥的《</w:t>
      </w:r>
      <w:r>
        <w:rPr>
          <w:rFonts w:ascii="宋体" w:hAnsi="宋体" w:hint="eastAsia"/>
        </w:rPr>
        <w:t>财通证券资产管理有限公司交易类业务申请表》；</w:t>
      </w:r>
    </w:p>
    <w:p w:rsidR="00981CE6" w:rsidRDefault="00B90BF3">
      <w:pPr>
        <w:autoSpaceDE w:val="0"/>
        <w:autoSpaceDN w:val="0"/>
        <w:adjustRightInd w:val="0"/>
        <w:snapToGrid w:val="0"/>
        <w:spacing w:line="360" w:lineRule="auto"/>
        <w:ind w:firstLineChars="200" w:firstLine="420"/>
        <w:rPr>
          <w:rFonts w:ascii="宋体" w:hAnsi="宋体"/>
        </w:rPr>
      </w:pPr>
      <w:r>
        <w:rPr>
          <w:rFonts w:ascii="宋体" w:hAnsi="宋体" w:hint="eastAsia"/>
        </w:rPr>
        <w:t>3</w:t>
      </w:r>
      <w:r>
        <w:rPr>
          <w:rFonts w:ascii="宋体" w:hAnsi="宋体"/>
        </w:rPr>
        <w:t>）填妥的</w:t>
      </w:r>
      <w:r>
        <w:rPr>
          <w:rFonts w:ascii="宋体" w:hAnsi="宋体" w:hint="eastAsia"/>
        </w:rPr>
        <w:t>风险承受能力的</w:t>
      </w:r>
      <w:r>
        <w:rPr>
          <w:rFonts w:ascii="宋体" w:hAnsi="宋体"/>
        </w:rPr>
        <w:t>调查</w:t>
      </w:r>
      <w:r>
        <w:rPr>
          <w:rFonts w:ascii="宋体" w:hAnsi="宋体" w:hint="eastAsia"/>
        </w:rPr>
        <w:t>问卷；</w:t>
      </w:r>
    </w:p>
    <w:p w:rsidR="00981CE6" w:rsidRDefault="00B90BF3">
      <w:pPr>
        <w:tabs>
          <w:tab w:val="left" w:pos="960"/>
        </w:tabs>
        <w:autoSpaceDE w:val="0"/>
        <w:autoSpaceDN w:val="0"/>
        <w:adjustRightInd w:val="0"/>
        <w:snapToGrid w:val="0"/>
        <w:spacing w:line="360" w:lineRule="auto"/>
        <w:ind w:firstLineChars="200" w:firstLine="420"/>
        <w:rPr>
          <w:rFonts w:ascii="宋体" w:hAnsi="宋体"/>
        </w:rPr>
      </w:pPr>
      <w:r>
        <w:rPr>
          <w:rFonts w:ascii="宋体" w:hAnsi="宋体" w:hint="eastAsia"/>
        </w:rPr>
        <w:t>4)管理人要求的其他材料。</w:t>
      </w:r>
    </w:p>
    <w:p w:rsidR="00981CE6" w:rsidRDefault="00B90BF3">
      <w:pPr>
        <w:autoSpaceDE w:val="0"/>
        <w:autoSpaceDN w:val="0"/>
        <w:adjustRightInd w:val="0"/>
        <w:snapToGrid w:val="0"/>
        <w:spacing w:line="360" w:lineRule="auto"/>
        <w:ind w:firstLineChars="200" w:firstLine="420"/>
        <w:rPr>
          <w:rFonts w:ascii="宋体" w:hAnsi="宋体"/>
        </w:rPr>
      </w:pPr>
      <w:r>
        <w:rPr>
          <w:rFonts w:ascii="宋体" w:hAnsi="宋体" w:hint="eastAsia"/>
        </w:rPr>
        <w:t>（</w:t>
      </w:r>
      <w:r>
        <w:rPr>
          <w:rFonts w:ascii="宋体" w:hAnsi="宋体"/>
        </w:rPr>
        <w:t>4</w:t>
      </w:r>
      <w:r>
        <w:rPr>
          <w:rFonts w:ascii="宋体" w:hAnsi="宋体" w:hint="eastAsia"/>
        </w:rPr>
        <w:t>）认购资金的划拨</w:t>
      </w:r>
    </w:p>
    <w:p w:rsidR="00981CE6" w:rsidRDefault="00B90BF3">
      <w:pPr>
        <w:autoSpaceDE w:val="0"/>
        <w:autoSpaceDN w:val="0"/>
        <w:adjustRightInd w:val="0"/>
        <w:snapToGrid w:val="0"/>
        <w:spacing w:line="360" w:lineRule="auto"/>
        <w:ind w:firstLineChars="200" w:firstLine="420"/>
        <w:rPr>
          <w:rFonts w:ascii="宋体" w:hAnsi="宋体"/>
        </w:rPr>
      </w:pPr>
      <w:r>
        <w:rPr>
          <w:rFonts w:ascii="宋体" w:hAnsi="宋体"/>
        </w:rPr>
        <w:t>1）个人客户开户后，在办理认购手续前，应将足额资金通过银行系统汇入本公司指定的银行账户：</w:t>
      </w:r>
    </w:p>
    <w:p w:rsidR="001460B9" w:rsidRDefault="001460B9">
      <w:pPr>
        <w:autoSpaceDE w:val="0"/>
        <w:autoSpaceDN w:val="0"/>
        <w:adjustRightInd w:val="0"/>
        <w:snapToGrid w:val="0"/>
        <w:spacing w:line="360" w:lineRule="auto"/>
        <w:ind w:firstLineChars="200" w:firstLine="420"/>
        <w:rPr>
          <w:rFonts w:ascii="宋体" w:hAnsi="宋体"/>
        </w:rPr>
      </w:pPr>
      <w:r w:rsidRPr="001460B9">
        <w:rPr>
          <w:rFonts w:ascii="宋体" w:hAnsi="宋体" w:hint="eastAsia"/>
        </w:rPr>
        <w:t>直销账户一：</w:t>
      </w:r>
    </w:p>
    <w:p w:rsidR="00981CE6" w:rsidRDefault="00B90BF3">
      <w:pPr>
        <w:autoSpaceDE w:val="0"/>
        <w:autoSpaceDN w:val="0"/>
        <w:adjustRightInd w:val="0"/>
        <w:snapToGrid w:val="0"/>
        <w:spacing w:line="360" w:lineRule="auto"/>
        <w:ind w:firstLineChars="200" w:firstLine="420"/>
        <w:rPr>
          <w:rFonts w:ascii="宋体" w:hAnsi="宋体"/>
        </w:rPr>
      </w:pPr>
      <w:r>
        <w:rPr>
          <w:rFonts w:ascii="宋体" w:hAnsi="宋体" w:hint="eastAsia"/>
        </w:rPr>
        <w:t>户名：财通证券资产管理有限公司</w:t>
      </w:r>
    </w:p>
    <w:p w:rsidR="00981CE6" w:rsidRDefault="00B90BF3">
      <w:pPr>
        <w:autoSpaceDE w:val="0"/>
        <w:autoSpaceDN w:val="0"/>
        <w:adjustRightInd w:val="0"/>
        <w:snapToGrid w:val="0"/>
        <w:spacing w:line="360" w:lineRule="auto"/>
        <w:ind w:firstLineChars="200" w:firstLine="420"/>
        <w:rPr>
          <w:rFonts w:ascii="宋体" w:hAnsi="宋体"/>
        </w:rPr>
      </w:pPr>
      <w:r>
        <w:rPr>
          <w:rFonts w:ascii="宋体" w:hAnsi="宋体" w:hint="eastAsia"/>
        </w:rPr>
        <w:t>开户行：中国工商银行杭州解放路支行</w:t>
      </w:r>
    </w:p>
    <w:p w:rsidR="00981CE6" w:rsidRDefault="00B90BF3">
      <w:pPr>
        <w:autoSpaceDE w:val="0"/>
        <w:autoSpaceDN w:val="0"/>
        <w:adjustRightInd w:val="0"/>
        <w:snapToGrid w:val="0"/>
        <w:spacing w:line="360" w:lineRule="auto"/>
        <w:ind w:firstLineChars="200" w:firstLine="420"/>
        <w:rPr>
          <w:rFonts w:ascii="宋体" w:hAnsi="宋体"/>
        </w:rPr>
      </w:pPr>
      <w:r>
        <w:rPr>
          <w:rFonts w:ascii="宋体" w:hAnsi="宋体" w:hint="eastAsia"/>
        </w:rPr>
        <w:t>账号：</w:t>
      </w:r>
      <w:r>
        <w:rPr>
          <w:rFonts w:ascii="宋体" w:hAnsi="宋体"/>
        </w:rPr>
        <w:t>1202020729920316866</w:t>
      </w:r>
    </w:p>
    <w:p w:rsidR="00981CE6" w:rsidRDefault="00B90BF3">
      <w:pPr>
        <w:autoSpaceDE w:val="0"/>
        <w:autoSpaceDN w:val="0"/>
        <w:adjustRightInd w:val="0"/>
        <w:snapToGrid w:val="0"/>
        <w:spacing w:line="360" w:lineRule="auto"/>
        <w:ind w:firstLineChars="200" w:firstLine="420"/>
        <w:rPr>
          <w:rFonts w:ascii="宋体" w:hAnsi="宋体"/>
        </w:rPr>
      </w:pPr>
      <w:r>
        <w:rPr>
          <w:rFonts w:ascii="宋体" w:hAnsi="宋体" w:hint="eastAsia"/>
        </w:rPr>
        <w:t>大额支付号：</w:t>
      </w:r>
      <w:r>
        <w:rPr>
          <w:rFonts w:ascii="宋体" w:hAnsi="宋体"/>
        </w:rPr>
        <w:t>102331002077</w:t>
      </w:r>
    </w:p>
    <w:p w:rsidR="001460B9" w:rsidRDefault="001460B9">
      <w:pPr>
        <w:autoSpaceDE w:val="0"/>
        <w:autoSpaceDN w:val="0"/>
        <w:adjustRightInd w:val="0"/>
        <w:snapToGrid w:val="0"/>
        <w:spacing w:line="360" w:lineRule="auto"/>
        <w:ind w:firstLineChars="200" w:firstLine="420"/>
        <w:rPr>
          <w:rFonts w:ascii="宋体" w:hAnsi="宋体"/>
        </w:rPr>
      </w:pPr>
      <w:r w:rsidRPr="001460B9">
        <w:rPr>
          <w:rFonts w:ascii="宋体" w:hAnsi="宋体" w:hint="eastAsia"/>
        </w:rPr>
        <w:t>直销账户二：</w:t>
      </w:r>
    </w:p>
    <w:p w:rsidR="001460B9" w:rsidRDefault="001460B9" w:rsidP="001460B9">
      <w:pPr>
        <w:autoSpaceDE w:val="0"/>
        <w:autoSpaceDN w:val="0"/>
        <w:adjustRightInd w:val="0"/>
        <w:snapToGrid w:val="0"/>
        <w:spacing w:line="360" w:lineRule="auto"/>
        <w:ind w:firstLineChars="200" w:firstLine="420"/>
        <w:rPr>
          <w:rFonts w:ascii="宋体" w:hAnsi="宋体"/>
        </w:rPr>
      </w:pPr>
      <w:r>
        <w:rPr>
          <w:rFonts w:ascii="宋体" w:hAnsi="宋体" w:hint="eastAsia"/>
        </w:rPr>
        <w:t>户名：财通证券资产管理有限公司</w:t>
      </w:r>
    </w:p>
    <w:p w:rsidR="001460B9" w:rsidRDefault="001460B9" w:rsidP="001460B9">
      <w:pPr>
        <w:autoSpaceDE w:val="0"/>
        <w:autoSpaceDN w:val="0"/>
        <w:adjustRightInd w:val="0"/>
        <w:snapToGrid w:val="0"/>
        <w:spacing w:line="360" w:lineRule="auto"/>
        <w:ind w:firstLineChars="200" w:firstLine="420"/>
        <w:rPr>
          <w:rFonts w:ascii="宋体" w:hAnsi="宋体"/>
        </w:rPr>
      </w:pPr>
      <w:r>
        <w:rPr>
          <w:rFonts w:ascii="宋体" w:hAnsi="宋体" w:hint="eastAsia"/>
        </w:rPr>
        <w:t>开户行：</w:t>
      </w:r>
      <w:r w:rsidRPr="001460B9">
        <w:rPr>
          <w:rFonts w:ascii="宋体" w:hAnsi="宋体" w:hint="eastAsia"/>
        </w:rPr>
        <w:t>兴业银行杭州分行营业部</w:t>
      </w:r>
    </w:p>
    <w:p w:rsidR="001460B9" w:rsidRDefault="001460B9" w:rsidP="001460B9">
      <w:pPr>
        <w:autoSpaceDE w:val="0"/>
        <w:autoSpaceDN w:val="0"/>
        <w:adjustRightInd w:val="0"/>
        <w:snapToGrid w:val="0"/>
        <w:spacing w:line="360" w:lineRule="auto"/>
        <w:ind w:firstLineChars="200" w:firstLine="420"/>
        <w:rPr>
          <w:rFonts w:ascii="宋体" w:hAnsi="宋体"/>
        </w:rPr>
      </w:pPr>
      <w:r>
        <w:rPr>
          <w:rFonts w:ascii="宋体" w:hAnsi="宋体" w:hint="eastAsia"/>
        </w:rPr>
        <w:t>账号：</w:t>
      </w:r>
      <w:r w:rsidRPr="001460B9">
        <w:rPr>
          <w:rFonts w:ascii="宋体" w:hAnsi="宋体"/>
        </w:rPr>
        <w:t>356980100102102747</w:t>
      </w:r>
    </w:p>
    <w:p w:rsidR="001460B9" w:rsidRDefault="001460B9" w:rsidP="001460B9">
      <w:pPr>
        <w:autoSpaceDE w:val="0"/>
        <w:autoSpaceDN w:val="0"/>
        <w:adjustRightInd w:val="0"/>
        <w:snapToGrid w:val="0"/>
        <w:spacing w:line="360" w:lineRule="auto"/>
        <w:ind w:firstLineChars="200" w:firstLine="420"/>
        <w:rPr>
          <w:rFonts w:ascii="宋体" w:hAnsi="宋体"/>
        </w:rPr>
      </w:pPr>
      <w:r>
        <w:rPr>
          <w:rFonts w:ascii="宋体" w:hAnsi="宋体" w:hint="eastAsia"/>
        </w:rPr>
        <w:t>大额支付号：</w:t>
      </w:r>
      <w:r w:rsidRPr="001460B9">
        <w:rPr>
          <w:rFonts w:ascii="宋体" w:hAnsi="宋体"/>
        </w:rPr>
        <w:t>309331006988</w:t>
      </w:r>
    </w:p>
    <w:p w:rsidR="001460B9" w:rsidRDefault="001460B9" w:rsidP="001460B9">
      <w:pPr>
        <w:autoSpaceDE w:val="0"/>
        <w:autoSpaceDN w:val="0"/>
        <w:adjustRightInd w:val="0"/>
        <w:snapToGrid w:val="0"/>
        <w:spacing w:line="360" w:lineRule="auto"/>
        <w:ind w:firstLineChars="200" w:firstLine="420"/>
        <w:rPr>
          <w:rFonts w:ascii="宋体" w:hAnsi="宋体"/>
        </w:rPr>
      </w:pPr>
      <w:r>
        <w:rPr>
          <w:rFonts w:ascii="宋体" w:hAnsi="宋体" w:hint="eastAsia"/>
        </w:rPr>
        <w:t>直销账户三</w:t>
      </w:r>
      <w:r w:rsidRPr="001460B9">
        <w:rPr>
          <w:rFonts w:ascii="宋体" w:hAnsi="宋体" w:hint="eastAsia"/>
        </w:rPr>
        <w:t>：</w:t>
      </w:r>
    </w:p>
    <w:p w:rsidR="001460B9" w:rsidRDefault="001460B9" w:rsidP="001460B9">
      <w:pPr>
        <w:autoSpaceDE w:val="0"/>
        <w:autoSpaceDN w:val="0"/>
        <w:adjustRightInd w:val="0"/>
        <w:snapToGrid w:val="0"/>
        <w:spacing w:line="360" w:lineRule="auto"/>
        <w:ind w:firstLineChars="200" w:firstLine="420"/>
        <w:rPr>
          <w:rFonts w:ascii="宋体" w:hAnsi="宋体"/>
        </w:rPr>
      </w:pPr>
      <w:r>
        <w:rPr>
          <w:rFonts w:ascii="宋体" w:hAnsi="宋体" w:hint="eastAsia"/>
        </w:rPr>
        <w:t>户名：财通证券资产管理有限公司</w:t>
      </w:r>
    </w:p>
    <w:p w:rsidR="001460B9" w:rsidRDefault="001460B9" w:rsidP="001460B9">
      <w:pPr>
        <w:autoSpaceDE w:val="0"/>
        <w:autoSpaceDN w:val="0"/>
        <w:adjustRightInd w:val="0"/>
        <w:snapToGrid w:val="0"/>
        <w:spacing w:line="360" w:lineRule="auto"/>
        <w:ind w:firstLineChars="200" w:firstLine="420"/>
        <w:rPr>
          <w:rFonts w:ascii="宋体" w:hAnsi="宋体"/>
        </w:rPr>
      </w:pPr>
      <w:r>
        <w:rPr>
          <w:rFonts w:ascii="宋体" w:hAnsi="宋体" w:hint="eastAsia"/>
        </w:rPr>
        <w:t>开户行：</w:t>
      </w:r>
      <w:r w:rsidRPr="001460B9">
        <w:rPr>
          <w:rFonts w:ascii="宋体" w:hAnsi="宋体" w:hint="eastAsia"/>
        </w:rPr>
        <w:t>上海浦东发展银行股份有限公司杭州分行营业部</w:t>
      </w:r>
    </w:p>
    <w:p w:rsidR="001460B9" w:rsidRDefault="001460B9" w:rsidP="001460B9">
      <w:pPr>
        <w:autoSpaceDE w:val="0"/>
        <w:autoSpaceDN w:val="0"/>
        <w:adjustRightInd w:val="0"/>
        <w:snapToGrid w:val="0"/>
        <w:spacing w:line="360" w:lineRule="auto"/>
        <w:ind w:firstLineChars="200" w:firstLine="420"/>
        <w:rPr>
          <w:rFonts w:ascii="宋体" w:hAnsi="宋体"/>
        </w:rPr>
      </w:pPr>
      <w:r>
        <w:rPr>
          <w:rFonts w:ascii="宋体" w:hAnsi="宋体" w:hint="eastAsia"/>
        </w:rPr>
        <w:t>账号：</w:t>
      </w:r>
      <w:r w:rsidRPr="001460B9">
        <w:rPr>
          <w:rFonts w:ascii="宋体" w:hAnsi="宋体"/>
        </w:rPr>
        <w:t>95200078801800005327</w:t>
      </w:r>
    </w:p>
    <w:p w:rsidR="001460B9" w:rsidRDefault="001460B9" w:rsidP="001460B9">
      <w:pPr>
        <w:autoSpaceDE w:val="0"/>
        <w:autoSpaceDN w:val="0"/>
        <w:adjustRightInd w:val="0"/>
        <w:snapToGrid w:val="0"/>
        <w:spacing w:line="360" w:lineRule="auto"/>
        <w:ind w:firstLineChars="200" w:firstLine="420"/>
        <w:rPr>
          <w:rFonts w:ascii="宋体" w:hAnsi="宋体"/>
        </w:rPr>
      </w:pPr>
      <w:r>
        <w:rPr>
          <w:rFonts w:ascii="宋体" w:hAnsi="宋体" w:hint="eastAsia"/>
        </w:rPr>
        <w:t>大额支付号：</w:t>
      </w:r>
      <w:r w:rsidRPr="001460B9">
        <w:rPr>
          <w:rFonts w:ascii="宋体" w:hAnsi="宋体"/>
        </w:rPr>
        <w:t>310331000189</w:t>
      </w:r>
    </w:p>
    <w:p w:rsidR="00981CE6" w:rsidRDefault="00B90BF3">
      <w:pPr>
        <w:autoSpaceDE w:val="0"/>
        <w:autoSpaceDN w:val="0"/>
        <w:adjustRightInd w:val="0"/>
        <w:snapToGrid w:val="0"/>
        <w:spacing w:line="360" w:lineRule="auto"/>
        <w:ind w:firstLineChars="200" w:firstLine="420"/>
        <w:rPr>
          <w:rFonts w:ascii="宋体" w:hAnsi="宋体"/>
        </w:rPr>
      </w:pPr>
      <w:r>
        <w:rPr>
          <w:rFonts w:ascii="宋体" w:hAnsi="宋体"/>
        </w:rPr>
        <w:t>2）汇款时，客户必须注意以下事项：</w:t>
      </w:r>
    </w:p>
    <w:p w:rsidR="00981CE6" w:rsidRDefault="00B90BF3">
      <w:pPr>
        <w:autoSpaceDE w:val="0"/>
        <w:autoSpaceDN w:val="0"/>
        <w:adjustRightInd w:val="0"/>
        <w:snapToGrid w:val="0"/>
        <w:spacing w:line="360" w:lineRule="auto"/>
        <w:ind w:firstLineChars="200" w:firstLine="420"/>
        <w:rPr>
          <w:rFonts w:ascii="宋体" w:hAnsi="宋体"/>
        </w:rPr>
      </w:pPr>
      <w:r>
        <w:rPr>
          <w:rFonts w:ascii="宋体" w:hAnsi="宋体"/>
        </w:rPr>
        <w:t>客户务必在“汇款人”栏中完整填写其在本公司直销柜台开户登记的客户全称，汇款的账户必须与开户时预留的银行账户一致；</w:t>
      </w:r>
    </w:p>
    <w:p w:rsidR="00981CE6" w:rsidRDefault="00B90BF3">
      <w:pPr>
        <w:autoSpaceDE w:val="0"/>
        <w:autoSpaceDN w:val="0"/>
        <w:adjustRightInd w:val="0"/>
        <w:snapToGrid w:val="0"/>
        <w:spacing w:line="360" w:lineRule="auto"/>
        <w:ind w:firstLineChars="200" w:firstLine="420"/>
        <w:outlineLvl w:val="1"/>
        <w:rPr>
          <w:rFonts w:ascii="宋体" w:hAnsi="宋体"/>
        </w:rPr>
      </w:pPr>
      <w:r>
        <w:rPr>
          <w:rFonts w:ascii="宋体" w:hAnsi="宋体"/>
        </w:rPr>
        <w:t>2</w:t>
      </w:r>
      <w:r>
        <w:rPr>
          <w:rFonts w:ascii="宋体" w:hAnsi="宋体" w:hint="eastAsia"/>
        </w:rPr>
        <w:t>、通过本公司网上直销交易平台办理个人投资者开户和认购的程序</w:t>
      </w:r>
    </w:p>
    <w:p w:rsidR="00981CE6" w:rsidRDefault="00B90BF3">
      <w:pPr>
        <w:autoSpaceDE w:val="0"/>
        <w:autoSpaceDN w:val="0"/>
        <w:adjustRightInd w:val="0"/>
        <w:snapToGrid w:val="0"/>
        <w:spacing w:line="360" w:lineRule="auto"/>
        <w:ind w:firstLineChars="200" w:firstLine="420"/>
        <w:rPr>
          <w:rFonts w:ascii="宋体" w:hAnsi="宋体"/>
        </w:rPr>
      </w:pPr>
      <w:r>
        <w:rPr>
          <w:rFonts w:ascii="宋体" w:hAnsi="宋体" w:hint="eastAsia"/>
        </w:rPr>
        <w:t>个人投资者可登陆本公司网站（</w:t>
      </w:r>
      <w:r>
        <w:rPr>
          <w:rFonts w:ascii="宋体" w:hAnsi="宋体"/>
        </w:rPr>
        <w:t>www.ctzg.com），在与本公司达成网上交易的相关协议、接受本公司有关服务条款、了解有关基金网上交易的具体业务规则后，通过本公司网上直销交易平台办理开户认购等业务。网上直销交易平台在本基金募集期间7×24</w:t>
      </w:r>
      <w:r>
        <w:rPr>
          <w:rFonts w:ascii="宋体" w:hAnsi="宋体" w:hint="eastAsia"/>
        </w:rPr>
        <w:t>小时受理客户认购申请。</w:t>
      </w:r>
    </w:p>
    <w:p w:rsidR="00981CE6" w:rsidRDefault="00B90BF3">
      <w:pPr>
        <w:autoSpaceDE w:val="0"/>
        <w:autoSpaceDN w:val="0"/>
        <w:adjustRightInd w:val="0"/>
        <w:snapToGrid w:val="0"/>
        <w:spacing w:line="360" w:lineRule="auto"/>
        <w:ind w:firstLineChars="200" w:firstLine="420"/>
        <w:outlineLvl w:val="1"/>
        <w:rPr>
          <w:rFonts w:ascii="宋体" w:hAnsi="宋体"/>
        </w:rPr>
      </w:pPr>
      <w:r>
        <w:rPr>
          <w:rFonts w:ascii="宋体" w:hAnsi="宋体"/>
        </w:rPr>
        <w:t>3</w:t>
      </w:r>
      <w:r>
        <w:rPr>
          <w:rFonts w:ascii="宋体" w:hAnsi="宋体" w:hint="eastAsia"/>
        </w:rPr>
        <w:t>、其他销售机构的开户与认购程序以各销售机构的规定为准。</w:t>
      </w:r>
    </w:p>
    <w:p w:rsidR="00981CE6" w:rsidRDefault="00B90BF3">
      <w:pPr>
        <w:autoSpaceDE w:val="0"/>
        <w:autoSpaceDN w:val="0"/>
        <w:adjustRightInd w:val="0"/>
        <w:snapToGrid w:val="0"/>
        <w:spacing w:line="360" w:lineRule="auto"/>
        <w:ind w:firstLineChars="200" w:firstLine="420"/>
        <w:outlineLvl w:val="1"/>
        <w:rPr>
          <w:rFonts w:ascii="宋体" w:hAnsi="宋体"/>
        </w:rPr>
      </w:pPr>
      <w:r>
        <w:rPr>
          <w:rFonts w:ascii="宋体" w:hAnsi="宋体"/>
        </w:rPr>
        <w:t>4、投资者提示</w:t>
      </w:r>
    </w:p>
    <w:p w:rsidR="00981CE6" w:rsidRDefault="00B90BF3">
      <w:pPr>
        <w:autoSpaceDE w:val="0"/>
        <w:autoSpaceDN w:val="0"/>
        <w:adjustRightInd w:val="0"/>
        <w:snapToGrid w:val="0"/>
        <w:spacing w:line="360" w:lineRule="auto"/>
        <w:ind w:firstLineChars="200" w:firstLine="420"/>
        <w:rPr>
          <w:rFonts w:ascii="宋体" w:hAnsi="宋体"/>
        </w:rPr>
      </w:pPr>
      <w:r>
        <w:rPr>
          <w:rFonts w:ascii="宋体" w:hAnsi="宋体" w:hint="eastAsia"/>
        </w:rPr>
        <w:t>（</w:t>
      </w:r>
      <w:r>
        <w:rPr>
          <w:rFonts w:ascii="宋体" w:hAnsi="宋体"/>
        </w:rPr>
        <w:t>1）请有意认购本基金的个人投资者尽早向直销柜台或其他销售机构索取开户和认购申请表。个人投资者也可从本公司网站</w:t>
      </w:r>
      <w:r>
        <w:rPr>
          <w:rFonts w:ascii="宋体" w:hAnsi="宋体" w:hint="eastAsia"/>
        </w:rPr>
        <w:t>（</w:t>
      </w:r>
      <w:r>
        <w:rPr>
          <w:rFonts w:ascii="宋体" w:hAnsi="宋体"/>
        </w:rPr>
        <w:t>www.ctzg.com</w:t>
      </w:r>
      <w:r>
        <w:rPr>
          <w:rFonts w:ascii="宋体" w:hAnsi="宋体" w:hint="eastAsia"/>
        </w:rPr>
        <w:t>）下载有关直销业务表格，但必须在办理业务时保证提交的材料与下载文件中所要求的格式一致。</w:t>
      </w:r>
    </w:p>
    <w:p w:rsidR="00981CE6" w:rsidRDefault="00B90BF3">
      <w:pPr>
        <w:tabs>
          <w:tab w:val="left" w:pos="960"/>
        </w:tabs>
        <w:autoSpaceDE w:val="0"/>
        <w:autoSpaceDN w:val="0"/>
        <w:adjustRightInd w:val="0"/>
        <w:snapToGrid w:val="0"/>
        <w:spacing w:line="360" w:lineRule="auto"/>
        <w:ind w:firstLineChars="200" w:firstLine="420"/>
        <w:rPr>
          <w:rFonts w:ascii="宋体" w:hAnsi="宋体"/>
          <w:b/>
          <w:sz w:val="24"/>
        </w:rPr>
      </w:pPr>
      <w:r>
        <w:rPr>
          <w:rFonts w:ascii="宋体" w:hAnsi="宋体" w:hint="eastAsia"/>
        </w:rPr>
        <w:t>（</w:t>
      </w:r>
      <w:r>
        <w:rPr>
          <w:rFonts w:ascii="宋体" w:hAnsi="宋体"/>
        </w:rPr>
        <w:t>2）直销机构与其他各销售机构的业务申请表不同，个人投资者请勿混用。</w:t>
      </w:r>
      <w:r>
        <w:rPr>
          <w:rFonts w:ascii="宋体" w:hAnsi="宋体"/>
        </w:rPr>
        <w:cr/>
      </w:r>
    </w:p>
    <w:p w:rsidR="00981CE6" w:rsidRDefault="00B90BF3">
      <w:pPr>
        <w:tabs>
          <w:tab w:val="left" w:pos="960"/>
        </w:tabs>
        <w:autoSpaceDE w:val="0"/>
        <w:autoSpaceDN w:val="0"/>
        <w:adjustRightInd w:val="0"/>
        <w:snapToGrid w:val="0"/>
        <w:spacing w:line="360" w:lineRule="auto"/>
        <w:ind w:firstLineChars="200" w:firstLine="482"/>
        <w:outlineLvl w:val="0"/>
        <w:rPr>
          <w:rFonts w:ascii="宋体" w:hAnsi="宋体"/>
          <w:b/>
          <w:sz w:val="24"/>
        </w:rPr>
      </w:pPr>
      <w:r>
        <w:rPr>
          <w:rFonts w:ascii="宋体" w:hAnsi="宋体" w:hint="eastAsia"/>
          <w:b/>
          <w:sz w:val="24"/>
        </w:rPr>
        <w:t>四、机构投资者的开户与认购程序</w:t>
      </w:r>
    </w:p>
    <w:p w:rsidR="00981CE6" w:rsidRDefault="00B90BF3">
      <w:pPr>
        <w:tabs>
          <w:tab w:val="left" w:pos="960"/>
        </w:tabs>
        <w:autoSpaceDE w:val="0"/>
        <w:autoSpaceDN w:val="0"/>
        <w:adjustRightInd w:val="0"/>
        <w:snapToGrid w:val="0"/>
        <w:spacing w:line="360" w:lineRule="auto"/>
        <w:ind w:firstLineChars="200" w:firstLine="420"/>
        <w:outlineLvl w:val="1"/>
        <w:rPr>
          <w:rFonts w:ascii="宋体" w:hAnsi="宋体"/>
        </w:rPr>
      </w:pPr>
      <w:r>
        <w:rPr>
          <w:rFonts w:ascii="宋体" w:hAnsi="宋体"/>
        </w:rPr>
        <w:t>1、通过本公司直销柜台办理机构投资者开户与认购的程序</w:t>
      </w:r>
    </w:p>
    <w:p w:rsidR="00981CE6" w:rsidRDefault="00B90BF3">
      <w:pPr>
        <w:tabs>
          <w:tab w:val="left" w:pos="960"/>
        </w:tabs>
        <w:autoSpaceDE w:val="0"/>
        <w:autoSpaceDN w:val="0"/>
        <w:adjustRightInd w:val="0"/>
        <w:snapToGrid w:val="0"/>
        <w:spacing w:line="360" w:lineRule="auto"/>
        <w:ind w:firstLineChars="200" w:firstLine="420"/>
        <w:outlineLvl w:val="2"/>
        <w:rPr>
          <w:rFonts w:ascii="宋体" w:hAnsi="宋体"/>
        </w:rPr>
      </w:pPr>
      <w:r>
        <w:rPr>
          <w:rFonts w:ascii="宋体" w:hAnsi="宋体" w:hint="eastAsia"/>
        </w:rPr>
        <w:t>（</w:t>
      </w:r>
      <w:r>
        <w:rPr>
          <w:rFonts w:ascii="宋体" w:hAnsi="宋体"/>
        </w:rPr>
        <w:t>1）业务办理时间：</w:t>
      </w:r>
    </w:p>
    <w:p w:rsidR="00981CE6" w:rsidRDefault="00B90BF3">
      <w:pPr>
        <w:autoSpaceDE w:val="0"/>
        <w:autoSpaceDN w:val="0"/>
        <w:adjustRightInd w:val="0"/>
        <w:snapToGrid w:val="0"/>
        <w:spacing w:line="360" w:lineRule="auto"/>
        <w:ind w:firstLineChars="200" w:firstLine="420"/>
        <w:rPr>
          <w:rFonts w:ascii="宋体" w:hAnsi="宋体"/>
        </w:rPr>
      </w:pPr>
      <w:r>
        <w:rPr>
          <w:rFonts w:ascii="宋体" w:hAnsi="宋体" w:hint="eastAsia"/>
        </w:rPr>
        <w:t>开户及认购办理时间：基金发售日的上午</w:t>
      </w:r>
      <w:r>
        <w:rPr>
          <w:rFonts w:ascii="宋体" w:hAnsi="宋体"/>
        </w:rPr>
        <w:t>9:</w:t>
      </w:r>
      <w:r>
        <w:rPr>
          <w:rFonts w:ascii="宋体" w:hAnsi="宋体" w:hint="eastAsia"/>
        </w:rPr>
        <w:t>30</w:t>
      </w:r>
      <w:r>
        <w:rPr>
          <w:rFonts w:ascii="宋体" w:hAnsi="宋体"/>
        </w:rPr>
        <w:t>至下午1</w:t>
      </w:r>
      <w:r w:rsidR="00C161E0">
        <w:rPr>
          <w:rFonts w:ascii="宋体" w:hAnsi="宋体"/>
        </w:rPr>
        <w:t>7</w:t>
      </w:r>
      <w:r>
        <w:rPr>
          <w:rFonts w:ascii="宋体" w:hAnsi="宋体"/>
        </w:rPr>
        <w:t>:00</w:t>
      </w:r>
      <w:r>
        <w:rPr>
          <w:rFonts w:ascii="宋体" w:hAnsi="宋体" w:hint="eastAsia"/>
        </w:rPr>
        <w:t>（周六、周日及法定节假日不受理认购）。</w:t>
      </w:r>
    </w:p>
    <w:p w:rsidR="00981CE6" w:rsidRDefault="00B90BF3">
      <w:pPr>
        <w:snapToGrid w:val="0"/>
        <w:spacing w:line="360" w:lineRule="auto"/>
        <w:ind w:firstLineChars="200" w:firstLine="420"/>
        <w:outlineLvl w:val="2"/>
        <w:rPr>
          <w:rFonts w:ascii="宋体" w:hAnsi="宋体"/>
        </w:rPr>
      </w:pPr>
      <w:r>
        <w:rPr>
          <w:rFonts w:ascii="宋体" w:hAnsi="宋体" w:hint="eastAsia"/>
        </w:rPr>
        <w:t>（</w:t>
      </w:r>
      <w:r>
        <w:rPr>
          <w:rFonts w:ascii="宋体" w:hAnsi="宋体"/>
        </w:rPr>
        <w:t>2）机构投资者申请开立基金账户</w:t>
      </w:r>
      <w:r>
        <w:rPr>
          <w:rFonts w:ascii="宋体" w:hAnsi="宋体" w:hint="eastAsia"/>
        </w:rPr>
        <w:t>时，须由指定经办人提交下列材料：</w:t>
      </w:r>
    </w:p>
    <w:p w:rsidR="00981CE6" w:rsidRDefault="00B90BF3">
      <w:pPr>
        <w:snapToGrid w:val="0"/>
        <w:spacing w:line="360" w:lineRule="auto"/>
        <w:ind w:firstLineChars="200" w:firstLine="420"/>
        <w:rPr>
          <w:rFonts w:ascii="宋体" w:hAnsi="宋体"/>
        </w:rPr>
      </w:pPr>
      <w:r>
        <w:rPr>
          <w:rFonts w:ascii="宋体" w:hAnsi="宋体"/>
        </w:rPr>
        <w:t>1</w:t>
      </w:r>
      <w:r>
        <w:rPr>
          <w:rFonts w:ascii="宋体" w:hAnsi="宋体" w:hint="eastAsia"/>
        </w:rPr>
        <w:t>）</w:t>
      </w:r>
      <w:r>
        <w:rPr>
          <w:szCs w:val="21"/>
        </w:rPr>
        <w:t>加盖单位公章的企业法人营业执照复印件及副本原件，事业法人、社会团体或其他组织提供民政部门或主管部门颁发的注册登记证书原件及加盖单位公章的复印件；</w:t>
      </w:r>
    </w:p>
    <w:p w:rsidR="00981CE6" w:rsidRDefault="00B90BF3">
      <w:pPr>
        <w:snapToGrid w:val="0"/>
        <w:spacing w:line="360" w:lineRule="auto"/>
        <w:ind w:firstLineChars="200" w:firstLine="420"/>
        <w:rPr>
          <w:szCs w:val="21"/>
        </w:rPr>
      </w:pPr>
      <w:r>
        <w:rPr>
          <w:szCs w:val="21"/>
        </w:rPr>
        <w:t>2</w:t>
      </w:r>
      <w:r>
        <w:rPr>
          <w:rFonts w:hint="eastAsia"/>
          <w:szCs w:val="21"/>
        </w:rPr>
        <w:t>）</w:t>
      </w:r>
      <w:r>
        <w:rPr>
          <w:szCs w:val="21"/>
        </w:rPr>
        <w:t>加盖单位公章的组织机构代码证、税务登记证复印件；</w:t>
      </w:r>
    </w:p>
    <w:p w:rsidR="00981CE6" w:rsidRDefault="00B90BF3">
      <w:pPr>
        <w:snapToGrid w:val="0"/>
        <w:spacing w:line="360" w:lineRule="auto"/>
        <w:ind w:firstLineChars="200" w:firstLine="420"/>
        <w:rPr>
          <w:rFonts w:ascii="宋体" w:hAnsi="宋体"/>
        </w:rPr>
      </w:pPr>
      <w:r>
        <w:rPr>
          <w:rFonts w:ascii="宋体" w:hAnsi="宋体" w:hint="eastAsia"/>
        </w:rPr>
        <w:t>3）法定代表人授权经办人办理业务的授权委托书；</w:t>
      </w:r>
    </w:p>
    <w:p w:rsidR="00981CE6" w:rsidRDefault="00B90BF3">
      <w:pPr>
        <w:snapToGrid w:val="0"/>
        <w:spacing w:line="360" w:lineRule="auto"/>
        <w:ind w:firstLineChars="200" w:firstLine="420"/>
        <w:rPr>
          <w:rFonts w:ascii="宋体" w:hAnsi="宋体"/>
        </w:rPr>
      </w:pPr>
      <w:r>
        <w:rPr>
          <w:rFonts w:ascii="宋体" w:hAnsi="宋体" w:hint="eastAsia"/>
        </w:rPr>
        <w:t>4）法定代表人、业务经办人有效身份证件复印件；</w:t>
      </w:r>
    </w:p>
    <w:p w:rsidR="00981CE6" w:rsidRDefault="00B90BF3">
      <w:pPr>
        <w:snapToGrid w:val="0"/>
        <w:spacing w:line="360" w:lineRule="auto"/>
        <w:ind w:firstLineChars="200" w:firstLine="420"/>
        <w:rPr>
          <w:rFonts w:ascii="宋体" w:hAnsi="宋体"/>
        </w:rPr>
      </w:pPr>
      <w:r>
        <w:rPr>
          <w:rFonts w:ascii="宋体" w:hAnsi="宋体" w:hint="eastAsia"/>
        </w:rPr>
        <w:t>5）加盖单位公章的指定银行账户的银行《开户许可证》或《开立银行账户申请表》复印件（或指定银行出具的开户证明）；</w:t>
      </w:r>
    </w:p>
    <w:p w:rsidR="00981CE6" w:rsidRDefault="00B90BF3">
      <w:pPr>
        <w:snapToGrid w:val="0"/>
        <w:spacing w:line="360" w:lineRule="auto"/>
        <w:ind w:firstLineChars="200" w:firstLine="420"/>
        <w:rPr>
          <w:rFonts w:ascii="宋体" w:hAnsi="宋体"/>
        </w:rPr>
      </w:pPr>
      <w:r>
        <w:rPr>
          <w:rFonts w:ascii="宋体" w:hAnsi="宋体" w:hint="eastAsia"/>
        </w:rPr>
        <w:t>6</w:t>
      </w:r>
      <w:r>
        <w:rPr>
          <w:rFonts w:ascii="宋体" w:hAnsi="宋体"/>
        </w:rPr>
        <w:t>）填妥的《</w:t>
      </w:r>
      <w:r>
        <w:rPr>
          <w:rFonts w:ascii="宋体" w:hAnsi="宋体" w:hint="eastAsia"/>
        </w:rPr>
        <w:t>财通证券资产管理有限公司账户类业务申请表（机构）》及其他要求提交的业务表单，并加盖单位公章及法定代表人私章；</w:t>
      </w:r>
    </w:p>
    <w:p w:rsidR="00981CE6" w:rsidRDefault="00B90BF3">
      <w:pPr>
        <w:snapToGrid w:val="0"/>
        <w:spacing w:line="360" w:lineRule="auto"/>
        <w:ind w:firstLineChars="200" w:firstLine="420"/>
        <w:rPr>
          <w:rFonts w:ascii="宋体" w:hAnsi="宋体"/>
        </w:rPr>
      </w:pPr>
      <w:r>
        <w:rPr>
          <w:rFonts w:ascii="宋体" w:hAnsi="宋体" w:hint="eastAsia"/>
        </w:rPr>
        <w:t>7) 管理人要求的其他材料。</w:t>
      </w:r>
    </w:p>
    <w:p w:rsidR="00981CE6" w:rsidRDefault="00B90BF3">
      <w:pPr>
        <w:snapToGrid w:val="0"/>
        <w:spacing w:line="360" w:lineRule="auto"/>
        <w:ind w:firstLineChars="200" w:firstLine="420"/>
        <w:rPr>
          <w:rFonts w:ascii="宋体" w:hAnsi="宋体"/>
        </w:rPr>
      </w:pPr>
      <w:r>
        <w:rPr>
          <w:rFonts w:ascii="宋体" w:hAnsi="宋体" w:hint="eastAsia"/>
        </w:rPr>
        <w:t>注：“指定银行账户”是指：在本直销网点认购基金的客户需指定一银行账户作为客户赎回、分红等资金结算汇入账户。此账户可为客户在任一商业银行的存款账户，账户名称必须与客户名称严格一致。</w:t>
      </w:r>
    </w:p>
    <w:p w:rsidR="00981CE6" w:rsidRDefault="00B90BF3">
      <w:pPr>
        <w:snapToGrid w:val="0"/>
        <w:spacing w:line="360" w:lineRule="auto"/>
        <w:ind w:firstLineChars="200" w:firstLine="420"/>
        <w:outlineLvl w:val="2"/>
        <w:rPr>
          <w:rFonts w:ascii="宋体" w:hAnsi="宋体"/>
        </w:rPr>
      </w:pPr>
      <w:r>
        <w:rPr>
          <w:rFonts w:ascii="宋体" w:hAnsi="宋体" w:hint="eastAsia"/>
        </w:rPr>
        <w:t>（</w:t>
      </w:r>
      <w:r>
        <w:rPr>
          <w:rFonts w:ascii="宋体" w:hAnsi="宋体"/>
        </w:rPr>
        <w:t>3）机构投资者办理认购申请时须提交下列材料：</w:t>
      </w:r>
    </w:p>
    <w:p w:rsidR="00981CE6" w:rsidRDefault="00B90BF3">
      <w:pPr>
        <w:snapToGrid w:val="0"/>
        <w:spacing w:line="360" w:lineRule="auto"/>
        <w:ind w:firstLineChars="200" w:firstLine="420"/>
        <w:rPr>
          <w:rFonts w:ascii="宋体" w:hAnsi="宋体"/>
        </w:rPr>
      </w:pPr>
      <w:r>
        <w:rPr>
          <w:rFonts w:ascii="宋体" w:hAnsi="宋体"/>
        </w:rPr>
        <w:t>1</w:t>
      </w:r>
      <w:r>
        <w:rPr>
          <w:rFonts w:ascii="宋体" w:hAnsi="宋体" w:hint="eastAsia"/>
        </w:rPr>
        <w:t>）已填好的《财通证券资产管理有限公司交易类业务申请表》，并加盖预留印鉴；</w:t>
      </w:r>
    </w:p>
    <w:p w:rsidR="00981CE6" w:rsidRDefault="00B90BF3">
      <w:pPr>
        <w:snapToGrid w:val="0"/>
        <w:spacing w:line="360" w:lineRule="auto"/>
        <w:ind w:firstLineChars="200" w:firstLine="420"/>
        <w:rPr>
          <w:rFonts w:ascii="宋体" w:hAnsi="宋体"/>
        </w:rPr>
      </w:pPr>
      <w:r>
        <w:rPr>
          <w:rFonts w:ascii="宋体" w:hAnsi="宋体"/>
        </w:rPr>
        <w:t>2</w:t>
      </w:r>
      <w:r>
        <w:rPr>
          <w:rFonts w:ascii="宋体" w:hAnsi="宋体" w:hint="eastAsia"/>
        </w:rPr>
        <w:t>）</w:t>
      </w:r>
      <w:r>
        <w:rPr>
          <w:rFonts w:ascii="宋体" w:hAnsi="宋体"/>
        </w:rPr>
        <w:t>前来办理认购申请的机构经办人身份证明原件及复印件。</w:t>
      </w:r>
    </w:p>
    <w:p w:rsidR="00981CE6" w:rsidRDefault="00B90BF3">
      <w:pPr>
        <w:snapToGrid w:val="0"/>
        <w:spacing w:line="360" w:lineRule="auto"/>
        <w:ind w:firstLineChars="200" w:firstLine="420"/>
        <w:rPr>
          <w:rFonts w:ascii="宋体" w:hAnsi="宋体"/>
        </w:rPr>
      </w:pPr>
      <w:r>
        <w:rPr>
          <w:rFonts w:ascii="宋体" w:hAnsi="宋体" w:hint="eastAsia"/>
        </w:rPr>
        <w:t>3) 管理人要求的其他材料。</w:t>
      </w:r>
    </w:p>
    <w:p w:rsidR="00981CE6" w:rsidRDefault="00B90BF3">
      <w:pPr>
        <w:snapToGrid w:val="0"/>
        <w:spacing w:line="360" w:lineRule="auto"/>
        <w:ind w:firstLineChars="200" w:firstLine="420"/>
        <w:outlineLvl w:val="2"/>
        <w:rPr>
          <w:rFonts w:ascii="宋体" w:hAnsi="宋体"/>
        </w:rPr>
      </w:pPr>
      <w:r>
        <w:rPr>
          <w:rFonts w:ascii="宋体" w:hAnsi="宋体" w:hint="eastAsia"/>
        </w:rPr>
        <w:t>（</w:t>
      </w:r>
      <w:r>
        <w:rPr>
          <w:rFonts w:ascii="宋体" w:hAnsi="宋体"/>
        </w:rPr>
        <w:t>4）认购资金的划拨</w:t>
      </w:r>
    </w:p>
    <w:p w:rsidR="00981CE6" w:rsidRDefault="00B90BF3">
      <w:pPr>
        <w:snapToGrid w:val="0"/>
        <w:spacing w:line="360" w:lineRule="auto"/>
        <w:ind w:firstLineChars="200" w:firstLine="420"/>
        <w:rPr>
          <w:rFonts w:ascii="宋体" w:hAnsi="宋体"/>
        </w:rPr>
      </w:pPr>
      <w:r>
        <w:rPr>
          <w:rFonts w:ascii="宋体" w:hAnsi="宋体"/>
        </w:rPr>
        <w:t>1）机构客户开户后，在办理认购手续前，应将足额资金通过银行系统汇入本公司指定的银行账户：</w:t>
      </w:r>
    </w:p>
    <w:p w:rsidR="00BC3DD4" w:rsidRDefault="00BC3DD4" w:rsidP="00BC3DD4">
      <w:pPr>
        <w:autoSpaceDE w:val="0"/>
        <w:autoSpaceDN w:val="0"/>
        <w:adjustRightInd w:val="0"/>
        <w:snapToGrid w:val="0"/>
        <w:spacing w:line="360" w:lineRule="auto"/>
        <w:ind w:firstLineChars="200" w:firstLine="420"/>
        <w:rPr>
          <w:rFonts w:ascii="宋体" w:hAnsi="宋体"/>
        </w:rPr>
      </w:pPr>
      <w:r w:rsidRPr="001460B9">
        <w:rPr>
          <w:rFonts w:ascii="宋体" w:hAnsi="宋体" w:hint="eastAsia"/>
        </w:rPr>
        <w:t>直销账户一：</w:t>
      </w:r>
    </w:p>
    <w:p w:rsidR="00BC3DD4" w:rsidRDefault="00BC3DD4" w:rsidP="00BC3DD4">
      <w:pPr>
        <w:autoSpaceDE w:val="0"/>
        <w:autoSpaceDN w:val="0"/>
        <w:adjustRightInd w:val="0"/>
        <w:snapToGrid w:val="0"/>
        <w:spacing w:line="360" w:lineRule="auto"/>
        <w:ind w:firstLineChars="200" w:firstLine="420"/>
        <w:rPr>
          <w:rFonts w:ascii="宋体" w:hAnsi="宋体"/>
        </w:rPr>
      </w:pPr>
      <w:r>
        <w:rPr>
          <w:rFonts w:ascii="宋体" w:hAnsi="宋体" w:hint="eastAsia"/>
        </w:rPr>
        <w:t>户名：财通证券资产管理有限公司</w:t>
      </w:r>
    </w:p>
    <w:p w:rsidR="00BC3DD4" w:rsidRDefault="00BC3DD4" w:rsidP="00BC3DD4">
      <w:pPr>
        <w:autoSpaceDE w:val="0"/>
        <w:autoSpaceDN w:val="0"/>
        <w:adjustRightInd w:val="0"/>
        <w:snapToGrid w:val="0"/>
        <w:spacing w:line="360" w:lineRule="auto"/>
        <w:ind w:firstLineChars="200" w:firstLine="420"/>
        <w:rPr>
          <w:rFonts w:ascii="宋体" w:hAnsi="宋体"/>
        </w:rPr>
      </w:pPr>
      <w:r>
        <w:rPr>
          <w:rFonts w:ascii="宋体" w:hAnsi="宋体" w:hint="eastAsia"/>
        </w:rPr>
        <w:t>开户行：中国工商银行杭州解放路支行</w:t>
      </w:r>
    </w:p>
    <w:p w:rsidR="00BC3DD4" w:rsidRDefault="00BC3DD4" w:rsidP="00BC3DD4">
      <w:pPr>
        <w:autoSpaceDE w:val="0"/>
        <w:autoSpaceDN w:val="0"/>
        <w:adjustRightInd w:val="0"/>
        <w:snapToGrid w:val="0"/>
        <w:spacing w:line="360" w:lineRule="auto"/>
        <w:ind w:firstLineChars="200" w:firstLine="420"/>
        <w:rPr>
          <w:rFonts w:ascii="宋体" w:hAnsi="宋体"/>
        </w:rPr>
      </w:pPr>
      <w:r>
        <w:rPr>
          <w:rFonts w:ascii="宋体" w:hAnsi="宋体" w:hint="eastAsia"/>
        </w:rPr>
        <w:t>账号：</w:t>
      </w:r>
      <w:r>
        <w:rPr>
          <w:rFonts w:ascii="宋体" w:hAnsi="宋体"/>
        </w:rPr>
        <w:t>1202020729920316866</w:t>
      </w:r>
    </w:p>
    <w:p w:rsidR="00BC3DD4" w:rsidRDefault="00BC3DD4" w:rsidP="00BC3DD4">
      <w:pPr>
        <w:autoSpaceDE w:val="0"/>
        <w:autoSpaceDN w:val="0"/>
        <w:adjustRightInd w:val="0"/>
        <w:snapToGrid w:val="0"/>
        <w:spacing w:line="360" w:lineRule="auto"/>
        <w:ind w:firstLineChars="200" w:firstLine="420"/>
        <w:rPr>
          <w:rFonts w:ascii="宋体" w:hAnsi="宋体"/>
        </w:rPr>
      </w:pPr>
      <w:r>
        <w:rPr>
          <w:rFonts w:ascii="宋体" w:hAnsi="宋体" w:hint="eastAsia"/>
        </w:rPr>
        <w:t>大额支付号：</w:t>
      </w:r>
      <w:r>
        <w:rPr>
          <w:rFonts w:ascii="宋体" w:hAnsi="宋体"/>
        </w:rPr>
        <w:t>102331002077</w:t>
      </w:r>
    </w:p>
    <w:p w:rsidR="00BC3DD4" w:rsidRDefault="00BC3DD4" w:rsidP="00BC3DD4">
      <w:pPr>
        <w:autoSpaceDE w:val="0"/>
        <w:autoSpaceDN w:val="0"/>
        <w:adjustRightInd w:val="0"/>
        <w:snapToGrid w:val="0"/>
        <w:spacing w:line="360" w:lineRule="auto"/>
        <w:ind w:firstLineChars="200" w:firstLine="420"/>
        <w:rPr>
          <w:rFonts w:ascii="宋体" w:hAnsi="宋体"/>
        </w:rPr>
      </w:pPr>
      <w:r w:rsidRPr="001460B9">
        <w:rPr>
          <w:rFonts w:ascii="宋体" w:hAnsi="宋体" w:hint="eastAsia"/>
        </w:rPr>
        <w:t>直销账户二：</w:t>
      </w:r>
    </w:p>
    <w:p w:rsidR="00BC3DD4" w:rsidRDefault="00BC3DD4" w:rsidP="00BC3DD4">
      <w:pPr>
        <w:autoSpaceDE w:val="0"/>
        <w:autoSpaceDN w:val="0"/>
        <w:adjustRightInd w:val="0"/>
        <w:snapToGrid w:val="0"/>
        <w:spacing w:line="360" w:lineRule="auto"/>
        <w:ind w:firstLineChars="200" w:firstLine="420"/>
        <w:rPr>
          <w:rFonts w:ascii="宋体" w:hAnsi="宋体"/>
        </w:rPr>
      </w:pPr>
      <w:r>
        <w:rPr>
          <w:rFonts w:ascii="宋体" w:hAnsi="宋体" w:hint="eastAsia"/>
        </w:rPr>
        <w:t>户名：财通证券资产管理有限公司</w:t>
      </w:r>
    </w:p>
    <w:p w:rsidR="00BC3DD4" w:rsidRDefault="00BC3DD4" w:rsidP="00BC3DD4">
      <w:pPr>
        <w:autoSpaceDE w:val="0"/>
        <w:autoSpaceDN w:val="0"/>
        <w:adjustRightInd w:val="0"/>
        <w:snapToGrid w:val="0"/>
        <w:spacing w:line="360" w:lineRule="auto"/>
        <w:ind w:firstLineChars="200" w:firstLine="420"/>
        <w:rPr>
          <w:rFonts w:ascii="宋体" w:hAnsi="宋体"/>
        </w:rPr>
      </w:pPr>
      <w:r>
        <w:rPr>
          <w:rFonts w:ascii="宋体" w:hAnsi="宋体" w:hint="eastAsia"/>
        </w:rPr>
        <w:t>开户行：</w:t>
      </w:r>
      <w:r w:rsidRPr="001460B9">
        <w:rPr>
          <w:rFonts w:ascii="宋体" w:hAnsi="宋体" w:hint="eastAsia"/>
        </w:rPr>
        <w:t>兴业银行杭州分行营业部</w:t>
      </w:r>
    </w:p>
    <w:p w:rsidR="00BC3DD4" w:rsidRDefault="00BC3DD4" w:rsidP="00BC3DD4">
      <w:pPr>
        <w:autoSpaceDE w:val="0"/>
        <w:autoSpaceDN w:val="0"/>
        <w:adjustRightInd w:val="0"/>
        <w:snapToGrid w:val="0"/>
        <w:spacing w:line="360" w:lineRule="auto"/>
        <w:ind w:firstLineChars="200" w:firstLine="420"/>
        <w:rPr>
          <w:rFonts w:ascii="宋体" w:hAnsi="宋体"/>
        </w:rPr>
      </w:pPr>
      <w:r>
        <w:rPr>
          <w:rFonts w:ascii="宋体" w:hAnsi="宋体" w:hint="eastAsia"/>
        </w:rPr>
        <w:t>账号：</w:t>
      </w:r>
      <w:r w:rsidRPr="001460B9">
        <w:rPr>
          <w:rFonts w:ascii="宋体" w:hAnsi="宋体"/>
        </w:rPr>
        <w:t>356980100102102747</w:t>
      </w:r>
    </w:p>
    <w:p w:rsidR="00BC3DD4" w:rsidRDefault="00BC3DD4" w:rsidP="00BC3DD4">
      <w:pPr>
        <w:autoSpaceDE w:val="0"/>
        <w:autoSpaceDN w:val="0"/>
        <w:adjustRightInd w:val="0"/>
        <w:snapToGrid w:val="0"/>
        <w:spacing w:line="360" w:lineRule="auto"/>
        <w:ind w:firstLineChars="200" w:firstLine="420"/>
        <w:rPr>
          <w:rFonts w:ascii="宋体" w:hAnsi="宋体"/>
        </w:rPr>
      </w:pPr>
      <w:r>
        <w:rPr>
          <w:rFonts w:ascii="宋体" w:hAnsi="宋体" w:hint="eastAsia"/>
        </w:rPr>
        <w:t>大额支付号：</w:t>
      </w:r>
      <w:r w:rsidRPr="001460B9">
        <w:rPr>
          <w:rFonts w:ascii="宋体" w:hAnsi="宋体"/>
        </w:rPr>
        <w:t>309331006988</w:t>
      </w:r>
    </w:p>
    <w:p w:rsidR="00BC3DD4" w:rsidRDefault="00BC3DD4" w:rsidP="00BC3DD4">
      <w:pPr>
        <w:autoSpaceDE w:val="0"/>
        <w:autoSpaceDN w:val="0"/>
        <w:adjustRightInd w:val="0"/>
        <w:snapToGrid w:val="0"/>
        <w:spacing w:line="360" w:lineRule="auto"/>
        <w:ind w:firstLineChars="200" w:firstLine="420"/>
        <w:rPr>
          <w:rFonts w:ascii="宋体" w:hAnsi="宋体"/>
        </w:rPr>
      </w:pPr>
      <w:r>
        <w:rPr>
          <w:rFonts w:ascii="宋体" w:hAnsi="宋体" w:hint="eastAsia"/>
        </w:rPr>
        <w:t>直销账户三</w:t>
      </w:r>
      <w:r w:rsidRPr="001460B9">
        <w:rPr>
          <w:rFonts w:ascii="宋体" w:hAnsi="宋体" w:hint="eastAsia"/>
        </w:rPr>
        <w:t>：</w:t>
      </w:r>
    </w:p>
    <w:p w:rsidR="00BC3DD4" w:rsidRDefault="00BC3DD4" w:rsidP="00BC3DD4">
      <w:pPr>
        <w:autoSpaceDE w:val="0"/>
        <w:autoSpaceDN w:val="0"/>
        <w:adjustRightInd w:val="0"/>
        <w:snapToGrid w:val="0"/>
        <w:spacing w:line="360" w:lineRule="auto"/>
        <w:ind w:firstLineChars="200" w:firstLine="420"/>
        <w:rPr>
          <w:rFonts w:ascii="宋体" w:hAnsi="宋体"/>
        </w:rPr>
      </w:pPr>
      <w:r>
        <w:rPr>
          <w:rFonts w:ascii="宋体" w:hAnsi="宋体" w:hint="eastAsia"/>
        </w:rPr>
        <w:t>户名：财通证券资产管理有限公司</w:t>
      </w:r>
    </w:p>
    <w:p w:rsidR="00BC3DD4" w:rsidRDefault="00BC3DD4" w:rsidP="00BC3DD4">
      <w:pPr>
        <w:autoSpaceDE w:val="0"/>
        <w:autoSpaceDN w:val="0"/>
        <w:adjustRightInd w:val="0"/>
        <w:snapToGrid w:val="0"/>
        <w:spacing w:line="360" w:lineRule="auto"/>
        <w:ind w:firstLineChars="200" w:firstLine="420"/>
        <w:rPr>
          <w:rFonts w:ascii="宋体" w:hAnsi="宋体"/>
        </w:rPr>
      </w:pPr>
      <w:r>
        <w:rPr>
          <w:rFonts w:ascii="宋体" w:hAnsi="宋体" w:hint="eastAsia"/>
        </w:rPr>
        <w:t>开户行：</w:t>
      </w:r>
      <w:r w:rsidRPr="001460B9">
        <w:rPr>
          <w:rFonts w:ascii="宋体" w:hAnsi="宋体" w:hint="eastAsia"/>
        </w:rPr>
        <w:t>上海浦东发展银行股份有限公司杭州分行营业部</w:t>
      </w:r>
    </w:p>
    <w:p w:rsidR="00BC3DD4" w:rsidRDefault="00BC3DD4" w:rsidP="00BC3DD4">
      <w:pPr>
        <w:autoSpaceDE w:val="0"/>
        <w:autoSpaceDN w:val="0"/>
        <w:adjustRightInd w:val="0"/>
        <w:snapToGrid w:val="0"/>
        <w:spacing w:line="360" w:lineRule="auto"/>
        <w:ind w:firstLineChars="200" w:firstLine="420"/>
        <w:rPr>
          <w:rFonts w:ascii="宋体" w:hAnsi="宋体"/>
        </w:rPr>
      </w:pPr>
      <w:r>
        <w:rPr>
          <w:rFonts w:ascii="宋体" w:hAnsi="宋体" w:hint="eastAsia"/>
        </w:rPr>
        <w:t>账号：</w:t>
      </w:r>
      <w:r w:rsidRPr="001460B9">
        <w:rPr>
          <w:rFonts w:ascii="宋体" w:hAnsi="宋体"/>
        </w:rPr>
        <w:t>95200078801800005327</w:t>
      </w:r>
    </w:p>
    <w:p w:rsidR="00981CE6" w:rsidRDefault="00BC3DD4" w:rsidP="00BC3DD4">
      <w:pPr>
        <w:autoSpaceDE w:val="0"/>
        <w:autoSpaceDN w:val="0"/>
        <w:adjustRightInd w:val="0"/>
        <w:snapToGrid w:val="0"/>
        <w:spacing w:line="360" w:lineRule="auto"/>
        <w:ind w:firstLineChars="200" w:firstLine="420"/>
        <w:rPr>
          <w:rFonts w:ascii="宋体" w:hAnsi="宋体"/>
        </w:rPr>
      </w:pPr>
      <w:r>
        <w:rPr>
          <w:rFonts w:ascii="宋体" w:hAnsi="宋体" w:hint="eastAsia"/>
        </w:rPr>
        <w:t>大额支付号：</w:t>
      </w:r>
      <w:r w:rsidRPr="001460B9">
        <w:rPr>
          <w:rFonts w:ascii="宋体" w:hAnsi="宋体"/>
        </w:rPr>
        <w:t>310331000189</w:t>
      </w:r>
    </w:p>
    <w:p w:rsidR="00981CE6" w:rsidRDefault="00B90BF3">
      <w:pPr>
        <w:snapToGrid w:val="0"/>
        <w:spacing w:line="360" w:lineRule="auto"/>
        <w:ind w:firstLineChars="200" w:firstLine="420"/>
        <w:rPr>
          <w:rFonts w:ascii="宋体" w:hAnsi="宋体"/>
        </w:rPr>
      </w:pPr>
      <w:r>
        <w:rPr>
          <w:rFonts w:ascii="宋体" w:hAnsi="宋体"/>
        </w:rPr>
        <w:t>2）汇款时，客户必须注意以下事项：</w:t>
      </w:r>
    </w:p>
    <w:p w:rsidR="00981CE6" w:rsidRDefault="00B90BF3">
      <w:pPr>
        <w:snapToGrid w:val="0"/>
        <w:spacing w:line="360" w:lineRule="auto"/>
        <w:ind w:firstLineChars="200" w:firstLine="420"/>
        <w:rPr>
          <w:rFonts w:ascii="宋体" w:hAnsi="宋体"/>
        </w:rPr>
      </w:pPr>
      <w:r>
        <w:rPr>
          <w:rFonts w:ascii="宋体" w:hAnsi="宋体"/>
        </w:rPr>
        <w:t>客户务必在“汇款人”栏中完整填写其在本公司直销柜台开户登记的客户全称，汇款的账户必须与开户时预留的银行账户一致；</w:t>
      </w:r>
    </w:p>
    <w:p w:rsidR="00981CE6" w:rsidRDefault="00B90BF3">
      <w:pPr>
        <w:autoSpaceDE w:val="0"/>
        <w:autoSpaceDN w:val="0"/>
        <w:adjustRightInd w:val="0"/>
        <w:snapToGrid w:val="0"/>
        <w:spacing w:line="360" w:lineRule="auto"/>
        <w:ind w:firstLineChars="200" w:firstLine="420"/>
        <w:outlineLvl w:val="1"/>
        <w:rPr>
          <w:rFonts w:ascii="宋体" w:hAnsi="宋体"/>
        </w:rPr>
      </w:pPr>
      <w:r>
        <w:rPr>
          <w:rFonts w:ascii="宋体" w:hAnsi="宋体"/>
        </w:rPr>
        <w:t>2、其他销售机构的开户与认购程序以各销售机构的规定为准。</w:t>
      </w:r>
    </w:p>
    <w:p w:rsidR="00981CE6" w:rsidRDefault="00B90BF3">
      <w:pPr>
        <w:autoSpaceDE w:val="0"/>
        <w:autoSpaceDN w:val="0"/>
        <w:adjustRightInd w:val="0"/>
        <w:snapToGrid w:val="0"/>
        <w:spacing w:line="360" w:lineRule="auto"/>
        <w:ind w:firstLineChars="200" w:firstLine="420"/>
        <w:outlineLvl w:val="1"/>
        <w:rPr>
          <w:rFonts w:ascii="宋体" w:hAnsi="宋体"/>
        </w:rPr>
      </w:pPr>
      <w:r>
        <w:rPr>
          <w:rFonts w:ascii="宋体" w:hAnsi="宋体"/>
        </w:rPr>
        <w:t>3</w:t>
      </w:r>
      <w:r>
        <w:rPr>
          <w:rFonts w:ascii="宋体" w:hAnsi="宋体" w:hint="eastAsia"/>
        </w:rPr>
        <w:t>、投资者提示</w:t>
      </w:r>
    </w:p>
    <w:p w:rsidR="00981CE6" w:rsidRDefault="00B90BF3">
      <w:pPr>
        <w:autoSpaceDE w:val="0"/>
        <w:autoSpaceDN w:val="0"/>
        <w:adjustRightInd w:val="0"/>
        <w:snapToGrid w:val="0"/>
        <w:spacing w:line="360" w:lineRule="auto"/>
        <w:ind w:firstLineChars="200" w:firstLine="420"/>
        <w:rPr>
          <w:rFonts w:ascii="宋体" w:hAnsi="宋体"/>
        </w:rPr>
      </w:pPr>
      <w:r>
        <w:rPr>
          <w:rFonts w:ascii="宋体" w:hAnsi="宋体" w:hint="eastAsia"/>
        </w:rPr>
        <w:t>（</w:t>
      </w:r>
      <w:r>
        <w:rPr>
          <w:rFonts w:ascii="宋体" w:hAnsi="宋体"/>
        </w:rPr>
        <w:t xml:space="preserve">1）请有意认购本基金的机构投资者尽早向直销柜台或其他销售机构索取开户和认购申请表。投资者也可从本公司网站 www.ctzg.com </w:t>
      </w:r>
      <w:r>
        <w:rPr>
          <w:rFonts w:ascii="宋体" w:hAnsi="宋体" w:hint="eastAsia"/>
        </w:rPr>
        <w:t>下载有关直销业务表格，但必须在办理业务时保证提交的材料与下载文件中所要求的格式一致。</w:t>
      </w:r>
    </w:p>
    <w:p w:rsidR="00981CE6" w:rsidRDefault="00B90BF3">
      <w:pPr>
        <w:snapToGrid w:val="0"/>
        <w:spacing w:line="360" w:lineRule="auto"/>
        <w:ind w:firstLineChars="200" w:firstLine="420"/>
        <w:rPr>
          <w:rFonts w:ascii="宋体" w:hAnsi="宋体"/>
        </w:rPr>
      </w:pPr>
      <w:r>
        <w:rPr>
          <w:rFonts w:ascii="宋体" w:hAnsi="宋体" w:hint="eastAsia"/>
        </w:rPr>
        <w:t>（</w:t>
      </w:r>
      <w:r>
        <w:rPr>
          <w:rFonts w:ascii="宋体" w:hAnsi="宋体"/>
        </w:rPr>
        <w:t>2）直销机构与其他各销售机构的业务申请表不同，机构投资者请勿混用。</w:t>
      </w:r>
    </w:p>
    <w:p w:rsidR="00981CE6" w:rsidRDefault="00981CE6">
      <w:pPr>
        <w:snapToGrid w:val="0"/>
        <w:spacing w:line="360" w:lineRule="auto"/>
        <w:ind w:firstLineChars="200" w:firstLine="422"/>
        <w:rPr>
          <w:rFonts w:ascii="宋体" w:hAnsi="宋体"/>
          <w:b/>
        </w:rPr>
      </w:pPr>
    </w:p>
    <w:p w:rsidR="00981CE6" w:rsidRDefault="00B90BF3">
      <w:pPr>
        <w:snapToGrid w:val="0"/>
        <w:spacing w:line="360" w:lineRule="auto"/>
        <w:ind w:firstLineChars="200" w:firstLine="482"/>
        <w:outlineLvl w:val="0"/>
        <w:rPr>
          <w:rFonts w:ascii="宋体" w:hAnsi="宋体"/>
          <w:b/>
          <w:sz w:val="24"/>
        </w:rPr>
      </w:pPr>
      <w:r>
        <w:rPr>
          <w:rFonts w:ascii="宋体" w:hAnsi="宋体" w:hint="eastAsia"/>
          <w:b/>
          <w:sz w:val="24"/>
        </w:rPr>
        <w:t>五、清算与交割</w:t>
      </w:r>
    </w:p>
    <w:p w:rsidR="00981CE6" w:rsidRDefault="00B90BF3">
      <w:pPr>
        <w:snapToGrid w:val="0"/>
        <w:spacing w:line="360" w:lineRule="auto"/>
        <w:ind w:firstLineChars="200" w:firstLine="420"/>
        <w:rPr>
          <w:rFonts w:ascii="宋体" w:hAnsi="宋体"/>
        </w:rPr>
      </w:pPr>
      <w:r>
        <w:rPr>
          <w:rFonts w:ascii="宋体" w:hAnsi="宋体"/>
        </w:rPr>
        <w:t>1</w:t>
      </w:r>
      <w:r>
        <w:rPr>
          <w:rFonts w:ascii="宋体" w:hAnsi="宋体" w:hint="eastAsia"/>
        </w:rPr>
        <w:t>、本基金募集期间募集的资金存入专用账户，在基金募集行为结束前，任何人不得动用。有效认购款项在募集期间产生的利息将折算为基金份额归基金份额持有人所有，其中利息转份额以登记机构的记录为准。</w:t>
      </w:r>
    </w:p>
    <w:p w:rsidR="00981CE6" w:rsidRDefault="00B90BF3">
      <w:pPr>
        <w:snapToGrid w:val="0"/>
        <w:spacing w:line="360" w:lineRule="auto"/>
        <w:ind w:firstLineChars="200" w:firstLine="420"/>
        <w:rPr>
          <w:rFonts w:ascii="宋体" w:hAnsi="宋体"/>
        </w:rPr>
      </w:pPr>
      <w:r>
        <w:rPr>
          <w:rFonts w:ascii="宋体" w:hAnsi="宋体"/>
        </w:rPr>
        <w:t>2</w:t>
      </w:r>
      <w:r>
        <w:rPr>
          <w:rFonts w:ascii="宋体" w:hAnsi="宋体" w:hint="eastAsia"/>
        </w:rPr>
        <w:t>、本基金权益登记由登记机构在基金募集结束后完成。</w:t>
      </w:r>
    </w:p>
    <w:p w:rsidR="00981CE6" w:rsidRDefault="00981CE6">
      <w:pPr>
        <w:snapToGrid w:val="0"/>
        <w:spacing w:line="360" w:lineRule="auto"/>
        <w:ind w:firstLineChars="200" w:firstLine="420"/>
        <w:rPr>
          <w:rFonts w:ascii="宋体" w:hAnsi="宋体"/>
        </w:rPr>
      </w:pPr>
    </w:p>
    <w:p w:rsidR="00981CE6" w:rsidRDefault="00B90BF3">
      <w:pPr>
        <w:snapToGrid w:val="0"/>
        <w:spacing w:line="360" w:lineRule="auto"/>
        <w:ind w:firstLineChars="200" w:firstLine="482"/>
        <w:outlineLvl w:val="0"/>
        <w:rPr>
          <w:rFonts w:ascii="宋体" w:hAnsi="宋体"/>
          <w:b/>
          <w:sz w:val="24"/>
        </w:rPr>
      </w:pPr>
      <w:r>
        <w:rPr>
          <w:rFonts w:ascii="宋体" w:hAnsi="宋体" w:hint="eastAsia"/>
          <w:b/>
          <w:sz w:val="24"/>
        </w:rPr>
        <w:t>六、基金的验资与基金合同的生效</w:t>
      </w:r>
    </w:p>
    <w:p w:rsidR="00981CE6" w:rsidRDefault="00B90BF3">
      <w:pPr>
        <w:snapToGrid w:val="0"/>
        <w:spacing w:line="360" w:lineRule="auto"/>
        <w:ind w:firstLineChars="200" w:firstLine="420"/>
        <w:outlineLvl w:val="1"/>
        <w:rPr>
          <w:bCs/>
          <w:szCs w:val="21"/>
        </w:rPr>
      </w:pPr>
      <w:r>
        <w:rPr>
          <w:rFonts w:hint="eastAsia"/>
          <w:bCs/>
          <w:szCs w:val="21"/>
        </w:rPr>
        <w:t>1</w:t>
      </w:r>
      <w:r>
        <w:rPr>
          <w:bCs/>
          <w:szCs w:val="21"/>
        </w:rPr>
        <w:t>、基金的备案条件</w:t>
      </w:r>
    </w:p>
    <w:p w:rsidR="00A2694E" w:rsidRPr="00A2694E" w:rsidRDefault="00A2694E" w:rsidP="00A2694E">
      <w:pPr>
        <w:snapToGrid w:val="0"/>
        <w:spacing w:line="360" w:lineRule="auto"/>
        <w:ind w:firstLineChars="200" w:firstLine="420"/>
        <w:rPr>
          <w:rFonts w:ascii="宋体" w:hAnsi="宋体"/>
          <w:kern w:val="0"/>
          <w:szCs w:val="21"/>
        </w:rPr>
      </w:pPr>
      <w:r w:rsidRPr="00A2694E">
        <w:rPr>
          <w:rFonts w:ascii="宋体" w:hAnsi="宋体" w:hint="eastAsia"/>
          <w:kern w:val="0"/>
          <w:szCs w:val="21"/>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rsidR="00981CE6" w:rsidRDefault="00A2694E">
      <w:pPr>
        <w:snapToGrid w:val="0"/>
        <w:spacing w:line="360" w:lineRule="auto"/>
        <w:ind w:firstLineChars="200" w:firstLine="420"/>
        <w:rPr>
          <w:rFonts w:ascii="宋体" w:hAnsi="宋体"/>
        </w:rPr>
      </w:pPr>
      <w:r w:rsidRPr="00A2694E">
        <w:rPr>
          <w:rFonts w:ascii="宋体" w:hAnsi="宋体" w:hint="eastAsia"/>
          <w:kern w:val="0"/>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981CE6" w:rsidRDefault="00B90BF3">
      <w:pPr>
        <w:snapToGrid w:val="0"/>
        <w:spacing w:line="360" w:lineRule="auto"/>
        <w:ind w:firstLineChars="200" w:firstLine="420"/>
        <w:outlineLvl w:val="1"/>
        <w:rPr>
          <w:bCs/>
          <w:szCs w:val="21"/>
        </w:rPr>
      </w:pPr>
      <w:r>
        <w:rPr>
          <w:rFonts w:hint="eastAsia"/>
          <w:bCs/>
          <w:szCs w:val="21"/>
        </w:rPr>
        <w:t>2</w:t>
      </w:r>
      <w:r>
        <w:rPr>
          <w:bCs/>
          <w:szCs w:val="21"/>
        </w:rPr>
        <w:t>、基金合同不能生效时募集资金的处理方式</w:t>
      </w:r>
    </w:p>
    <w:p w:rsidR="00A2694E" w:rsidRPr="00A2694E" w:rsidRDefault="00A2694E" w:rsidP="00A2694E">
      <w:pPr>
        <w:snapToGrid w:val="0"/>
        <w:spacing w:line="360" w:lineRule="auto"/>
        <w:ind w:firstLineChars="200" w:firstLine="420"/>
        <w:rPr>
          <w:rFonts w:ascii="宋体" w:hAnsi="宋体"/>
          <w:kern w:val="0"/>
          <w:szCs w:val="21"/>
        </w:rPr>
      </w:pPr>
      <w:r w:rsidRPr="00A2694E">
        <w:rPr>
          <w:rFonts w:ascii="宋体" w:hAnsi="宋体" w:hint="eastAsia"/>
          <w:kern w:val="0"/>
          <w:szCs w:val="21"/>
        </w:rPr>
        <w:t>如果募集期限届满，未满足基金备案条件，基金管理人应当承担下列责任：</w:t>
      </w:r>
    </w:p>
    <w:p w:rsidR="00A2694E" w:rsidRPr="00A2694E" w:rsidRDefault="00A2694E" w:rsidP="00A2694E">
      <w:pPr>
        <w:snapToGrid w:val="0"/>
        <w:spacing w:line="360" w:lineRule="auto"/>
        <w:ind w:firstLineChars="200" w:firstLine="420"/>
        <w:rPr>
          <w:rFonts w:ascii="宋体" w:hAnsi="宋体"/>
          <w:kern w:val="0"/>
          <w:szCs w:val="21"/>
        </w:rPr>
      </w:pPr>
      <w:r>
        <w:rPr>
          <w:rFonts w:ascii="宋体" w:hAnsi="宋体" w:hint="eastAsia"/>
          <w:kern w:val="0"/>
          <w:szCs w:val="21"/>
        </w:rPr>
        <w:t>（1）</w:t>
      </w:r>
      <w:r w:rsidRPr="00A2694E">
        <w:rPr>
          <w:rFonts w:ascii="宋体" w:hAnsi="宋体" w:hint="eastAsia"/>
          <w:kern w:val="0"/>
          <w:szCs w:val="21"/>
        </w:rPr>
        <w:t>以其固有财产承担因募集行为而产生的债务和费用；</w:t>
      </w:r>
    </w:p>
    <w:p w:rsidR="00A2694E" w:rsidRPr="00A2694E" w:rsidRDefault="00716800" w:rsidP="00A2694E">
      <w:pPr>
        <w:snapToGrid w:val="0"/>
        <w:spacing w:line="360" w:lineRule="auto"/>
        <w:ind w:firstLineChars="200" w:firstLine="420"/>
        <w:rPr>
          <w:rFonts w:ascii="宋体" w:hAnsi="宋体"/>
          <w:kern w:val="0"/>
          <w:szCs w:val="21"/>
        </w:rPr>
      </w:pPr>
      <w:r>
        <w:rPr>
          <w:rFonts w:ascii="宋体" w:hAnsi="宋体" w:hint="eastAsia"/>
          <w:kern w:val="0"/>
          <w:szCs w:val="21"/>
        </w:rPr>
        <w:t>（2）</w:t>
      </w:r>
      <w:r w:rsidR="00A2694E" w:rsidRPr="00A2694E">
        <w:rPr>
          <w:rFonts w:ascii="宋体" w:hAnsi="宋体" w:hint="eastAsia"/>
          <w:kern w:val="0"/>
          <w:szCs w:val="21"/>
        </w:rPr>
        <w:t>在基金募集期限届满后30日内返还投资者已缴纳的款项，并加计银行同期活期存款利息；</w:t>
      </w:r>
    </w:p>
    <w:p w:rsidR="00981CE6" w:rsidRDefault="00716800">
      <w:pPr>
        <w:snapToGrid w:val="0"/>
        <w:spacing w:line="360" w:lineRule="auto"/>
        <w:ind w:firstLineChars="200" w:firstLine="420"/>
        <w:rPr>
          <w:rFonts w:ascii="宋体" w:hAnsi="宋体"/>
          <w:kern w:val="0"/>
          <w:szCs w:val="21"/>
        </w:rPr>
      </w:pPr>
      <w:r>
        <w:rPr>
          <w:rFonts w:ascii="宋体" w:hAnsi="宋体" w:hint="eastAsia"/>
          <w:kern w:val="0"/>
          <w:szCs w:val="21"/>
        </w:rPr>
        <w:t>（3）</w:t>
      </w:r>
      <w:r w:rsidR="00A2694E" w:rsidRPr="00A2694E">
        <w:rPr>
          <w:rFonts w:ascii="宋体" w:hAnsi="宋体" w:hint="eastAsia"/>
          <w:kern w:val="0"/>
          <w:szCs w:val="21"/>
        </w:rPr>
        <w:t>如基金募集失败，基金管理人、基金托管人及销售机构不得请求报酬。基金管理人、基金托管人和销售机构为基金募集支付之一切费用应由各方各自承担。</w:t>
      </w:r>
    </w:p>
    <w:p w:rsidR="00981CE6" w:rsidRDefault="00981CE6">
      <w:pPr>
        <w:snapToGrid w:val="0"/>
        <w:spacing w:line="360" w:lineRule="auto"/>
        <w:ind w:firstLineChars="200" w:firstLine="420"/>
        <w:rPr>
          <w:rFonts w:ascii="宋体" w:hAnsi="宋体"/>
        </w:rPr>
      </w:pPr>
    </w:p>
    <w:p w:rsidR="00981CE6" w:rsidRDefault="00B90BF3">
      <w:pPr>
        <w:snapToGrid w:val="0"/>
        <w:spacing w:line="360" w:lineRule="auto"/>
        <w:ind w:firstLineChars="200" w:firstLine="482"/>
        <w:outlineLvl w:val="0"/>
        <w:rPr>
          <w:rFonts w:ascii="宋体" w:hAnsi="宋体"/>
          <w:b/>
          <w:sz w:val="24"/>
        </w:rPr>
      </w:pPr>
      <w:r>
        <w:rPr>
          <w:rFonts w:ascii="宋体" w:hAnsi="宋体" w:hint="eastAsia"/>
          <w:b/>
          <w:sz w:val="24"/>
        </w:rPr>
        <w:t>七、本次发售当事人或中介机构</w:t>
      </w:r>
    </w:p>
    <w:p w:rsidR="00981CE6" w:rsidRDefault="00B90BF3">
      <w:pPr>
        <w:autoSpaceDE w:val="0"/>
        <w:autoSpaceDN w:val="0"/>
        <w:adjustRightInd w:val="0"/>
        <w:snapToGrid w:val="0"/>
        <w:spacing w:line="360" w:lineRule="auto"/>
        <w:ind w:firstLineChars="200" w:firstLine="420"/>
        <w:outlineLvl w:val="0"/>
        <w:rPr>
          <w:rFonts w:ascii="宋体" w:hAnsi="宋体"/>
          <w:color w:val="000000"/>
        </w:rPr>
      </w:pPr>
      <w:r>
        <w:rPr>
          <w:rFonts w:ascii="宋体" w:hAnsi="宋体"/>
          <w:color w:val="000000"/>
        </w:rPr>
        <w:t>（一）基金管理人</w:t>
      </w:r>
    </w:p>
    <w:p w:rsidR="00981CE6" w:rsidRDefault="00B90BF3">
      <w:pPr>
        <w:autoSpaceDE w:val="0"/>
        <w:autoSpaceDN w:val="0"/>
        <w:adjustRightInd w:val="0"/>
        <w:snapToGrid w:val="0"/>
        <w:spacing w:line="360" w:lineRule="auto"/>
        <w:ind w:firstLineChars="200" w:firstLine="420"/>
        <w:outlineLvl w:val="0"/>
        <w:rPr>
          <w:rFonts w:ascii="宋体" w:hAnsi="宋体"/>
          <w:szCs w:val="21"/>
        </w:rPr>
      </w:pPr>
      <w:r>
        <w:rPr>
          <w:rFonts w:ascii="宋体" w:hAnsi="宋体"/>
          <w:szCs w:val="21"/>
        </w:rPr>
        <w:t>名称：</w:t>
      </w:r>
      <w:r>
        <w:rPr>
          <w:rFonts w:ascii="宋体" w:hAnsi="宋体" w:hint="eastAsia"/>
          <w:szCs w:val="21"/>
        </w:rPr>
        <w:t>财通证券资产管理有限公司</w:t>
      </w:r>
    </w:p>
    <w:p w:rsidR="00981CE6" w:rsidRDefault="00B90BF3">
      <w:pPr>
        <w:autoSpaceDE w:val="0"/>
        <w:autoSpaceDN w:val="0"/>
        <w:adjustRightInd w:val="0"/>
        <w:snapToGrid w:val="0"/>
        <w:spacing w:line="360" w:lineRule="auto"/>
        <w:ind w:firstLineChars="200" w:firstLine="420"/>
        <w:outlineLvl w:val="0"/>
        <w:rPr>
          <w:rFonts w:ascii="宋体" w:hAnsi="宋体"/>
          <w:szCs w:val="21"/>
        </w:rPr>
      </w:pPr>
      <w:r>
        <w:rPr>
          <w:rFonts w:ascii="宋体" w:hAnsi="宋体" w:hint="eastAsia"/>
          <w:szCs w:val="21"/>
        </w:rPr>
        <w:t>住所</w:t>
      </w:r>
      <w:r>
        <w:rPr>
          <w:rFonts w:ascii="宋体" w:hAnsi="宋体"/>
          <w:szCs w:val="21"/>
        </w:rPr>
        <w:t>：</w:t>
      </w:r>
      <w:r>
        <w:rPr>
          <w:rFonts w:ascii="宋体" w:hAnsi="宋体" w:hint="eastAsia"/>
          <w:szCs w:val="21"/>
        </w:rPr>
        <w:t>浙江省杭州市上城区白云路26号143室</w:t>
      </w:r>
    </w:p>
    <w:p w:rsidR="00981CE6" w:rsidRDefault="00B90BF3">
      <w:pPr>
        <w:autoSpaceDE w:val="0"/>
        <w:autoSpaceDN w:val="0"/>
        <w:adjustRightInd w:val="0"/>
        <w:snapToGrid w:val="0"/>
        <w:spacing w:line="360" w:lineRule="auto"/>
        <w:ind w:firstLineChars="200" w:firstLine="420"/>
        <w:outlineLvl w:val="0"/>
        <w:rPr>
          <w:rFonts w:ascii="宋体" w:hAnsi="宋体"/>
          <w:szCs w:val="21"/>
        </w:rPr>
      </w:pPr>
      <w:r>
        <w:rPr>
          <w:rFonts w:ascii="宋体" w:hAnsi="宋体"/>
          <w:szCs w:val="21"/>
        </w:rPr>
        <w:t>法定代表人：</w:t>
      </w:r>
      <w:r>
        <w:rPr>
          <w:rFonts w:ascii="宋体" w:hAnsi="宋体" w:hint="eastAsia"/>
          <w:szCs w:val="21"/>
        </w:rPr>
        <w:t>马晓立</w:t>
      </w:r>
    </w:p>
    <w:p w:rsidR="00981CE6" w:rsidRDefault="00B90BF3">
      <w:pPr>
        <w:autoSpaceDE w:val="0"/>
        <w:autoSpaceDN w:val="0"/>
        <w:adjustRightInd w:val="0"/>
        <w:snapToGrid w:val="0"/>
        <w:spacing w:line="360" w:lineRule="auto"/>
        <w:ind w:firstLineChars="200" w:firstLine="420"/>
        <w:outlineLvl w:val="0"/>
        <w:rPr>
          <w:rFonts w:ascii="宋体" w:hAnsi="宋体"/>
          <w:szCs w:val="21"/>
        </w:rPr>
      </w:pPr>
      <w:r>
        <w:rPr>
          <w:rFonts w:ascii="宋体" w:hAnsi="宋体"/>
          <w:szCs w:val="21"/>
        </w:rPr>
        <w:t>成立时间：</w:t>
      </w:r>
      <w:r>
        <w:rPr>
          <w:rFonts w:ascii="宋体" w:hAnsi="宋体" w:hint="eastAsia"/>
          <w:szCs w:val="21"/>
        </w:rPr>
        <w:t>2014年12月15日</w:t>
      </w:r>
    </w:p>
    <w:p w:rsidR="00981CE6" w:rsidRDefault="00B90BF3">
      <w:pPr>
        <w:autoSpaceDE w:val="0"/>
        <w:autoSpaceDN w:val="0"/>
        <w:adjustRightInd w:val="0"/>
        <w:snapToGrid w:val="0"/>
        <w:spacing w:line="360" w:lineRule="auto"/>
        <w:ind w:firstLineChars="200" w:firstLine="420"/>
        <w:outlineLvl w:val="0"/>
        <w:rPr>
          <w:rFonts w:ascii="宋体" w:hAnsi="宋体"/>
          <w:szCs w:val="21"/>
        </w:rPr>
      </w:pPr>
      <w:r>
        <w:rPr>
          <w:rFonts w:ascii="宋体" w:hAnsi="宋体"/>
          <w:szCs w:val="21"/>
        </w:rPr>
        <w:t>电话：</w:t>
      </w:r>
      <w:r w:rsidR="00A2694E" w:rsidRPr="00A2694E">
        <w:rPr>
          <w:rFonts w:ascii="宋体" w:hAnsi="宋体"/>
          <w:szCs w:val="21"/>
        </w:rPr>
        <w:t>400-116-7888</w:t>
      </w:r>
    </w:p>
    <w:p w:rsidR="00981CE6" w:rsidRDefault="00B90BF3">
      <w:pPr>
        <w:autoSpaceDE w:val="0"/>
        <w:autoSpaceDN w:val="0"/>
        <w:adjustRightInd w:val="0"/>
        <w:snapToGrid w:val="0"/>
        <w:spacing w:line="360" w:lineRule="auto"/>
        <w:ind w:firstLineChars="200" w:firstLine="420"/>
        <w:outlineLvl w:val="0"/>
        <w:rPr>
          <w:rFonts w:ascii="宋体" w:hAnsi="宋体"/>
          <w:color w:val="000000"/>
        </w:rPr>
      </w:pPr>
      <w:r>
        <w:rPr>
          <w:rFonts w:ascii="宋体" w:hAnsi="宋体"/>
          <w:color w:val="000000"/>
        </w:rPr>
        <w:t>（二）基金托管人</w:t>
      </w:r>
    </w:p>
    <w:p w:rsidR="00AB05A3" w:rsidRPr="00AB05A3" w:rsidRDefault="00AB05A3" w:rsidP="00AB05A3">
      <w:pPr>
        <w:autoSpaceDE w:val="0"/>
        <w:autoSpaceDN w:val="0"/>
        <w:adjustRightInd w:val="0"/>
        <w:snapToGrid w:val="0"/>
        <w:spacing w:line="360" w:lineRule="auto"/>
        <w:ind w:firstLineChars="200" w:firstLine="420"/>
        <w:outlineLvl w:val="0"/>
        <w:rPr>
          <w:rFonts w:ascii="宋体" w:hAnsi="宋体"/>
          <w:szCs w:val="21"/>
        </w:rPr>
      </w:pPr>
      <w:r w:rsidRPr="00AB05A3">
        <w:rPr>
          <w:rFonts w:ascii="宋体" w:hAnsi="宋体" w:hint="eastAsia"/>
          <w:szCs w:val="21"/>
        </w:rPr>
        <w:t>名称：中国农业银行股份有限公司</w:t>
      </w:r>
    </w:p>
    <w:p w:rsidR="00AB05A3" w:rsidRPr="00AB05A3" w:rsidRDefault="00AB05A3" w:rsidP="00AB05A3">
      <w:pPr>
        <w:autoSpaceDE w:val="0"/>
        <w:autoSpaceDN w:val="0"/>
        <w:adjustRightInd w:val="0"/>
        <w:snapToGrid w:val="0"/>
        <w:spacing w:line="360" w:lineRule="auto"/>
        <w:ind w:firstLineChars="200" w:firstLine="420"/>
        <w:outlineLvl w:val="0"/>
        <w:rPr>
          <w:rFonts w:ascii="宋体" w:hAnsi="宋体"/>
          <w:szCs w:val="21"/>
        </w:rPr>
      </w:pPr>
      <w:r w:rsidRPr="00AB05A3">
        <w:rPr>
          <w:rFonts w:ascii="宋体" w:hAnsi="宋体" w:hint="eastAsia"/>
          <w:szCs w:val="21"/>
        </w:rPr>
        <w:t>住所：北京市东城区建国门内大街69号</w:t>
      </w:r>
    </w:p>
    <w:p w:rsidR="00AB05A3" w:rsidRPr="00AB05A3" w:rsidRDefault="00AB05A3" w:rsidP="00AB05A3">
      <w:pPr>
        <w:autoSpaceDE w:val="0"/>
        <w:autoSpaceDN w:val="0"/>
        <w:adjustRightInd w:val="0"/>
        <w:snapToGrid w:val="0"/>
        <w:spacing w:line="360" w:lineRule="auto"/>
        <w:ind w:firstLineChars="200" w:firstLine="420"/>
        <w:outlineLvl w:val="0"/>
        <w:rPr>
          <w:rFonts w:ascii="宋体" w:hAnsi="宋体"/>
          <w:szCs w:val="21"/>
        </w:rPr>
      </w:pPr>
      <w:r w:rsidRPr="00AB05A3">
        <w:rPr>
          <w:rFonts w:ascii="宋体" w:hAnsi="宋体" w:hint="eastAsia"/>
          <w:szCs w:val="21"/>
        </w:rPr>
        <w:t>办公地址：北京市西城区复兴门内大街28号凯晨世贸中心东座</w:t>
      </w:r>
    </w:p>
    <w:p w:rsidR="00AB05A3" w:rsidRPr="00AB05A3" w:rsidRDefault="00AB05A3" w:rsidP="00AB05A3">
      <w:pPr>
        <w:autoSpaceDE w:val="0"/>
        <w:autoSpaceDN w:val="0"/>
        <w:adjustRightInd w:val="0"/>
        <w:snapToGrid w:val="0"/>
        <w:spacing w:line="360" w:lineRule="auto"/>
        <w:ind w:firstLineChars="200" w:firstLine="420"/>
        <w:outlineLvl w:val="0"/>
        <w:rPr>
          <w:rFonts w:ascii="宋体" w:hAnsi="宋体"/>
          <w:szCs w:val="21"/>
        </w:rPr>
      </w:pPr>
      <w:r w:rsidRPr="00AB05A3">
        <w:rPr>
          <w:rFonts w:ascii="宋体" w:hAnsi="宋体" w:hint="eastAsia"/>
          <w:szCs w:val="21"/>
        </w:rPr>
        <w:t>法定代表人：谷澍</w:t>
      </w:r>
    </w:p>
    <w:p w:rsidR="00AB05A3" w:rsidRPr="00AB05A3" w:rsidRDefault="00AB05A3" w:rsidP="00AB05A3">
      <w:pPr>
        <w:autoSpaceDE w:val="0"/>
        <w:autoSpaceDN w:val="0"/>
        <w:adjustRightInd w:val="0"/>
        <w:snapToGrid w:val="0"/>
        <w:spacing w:line="360" w:lineRule="auto"/>
        <w:ind w:firstLineChars="200" w:firstLine="420"/>
        <w:outlineLvl w:val="0"/>
        <w:rPr>
          <w:rFonts w:ascii="宋体" w:hAnsi="宋体"/>
          <w:szCs w:val="21"/>
        </w:rPr>
      </w:pPr>
      <w:r w:rsidRPr="00AB05A3">
        <w:rPr>
          <w:rFonts w:ascii="宋体" w:hAnsi="宋体" w:hint="eastAsia"/>
          <w:szCs w:val="21"/>
        </w:rPr>
        <w:t>成立日期：2009年1月15日</w:t>
      </w:r>
    </w:p>
    <w:p w:rsidR="00AB05A3" w:rsidRPr="00AB05A3" w:rsidRDefault="00AB05A3" w:rsidP="00AB05A3">
      <w:pPr>
        <w:autoSpaceDE w:val="0"/>
        <w:autoSpaceDN w:val="0"/>
        <w:adjustRightInd w:val="0"/>
        <w:snapToGrid w:val="0"/>
        <w:spacing w:line="360" w:lineRule="auto"/>
        <w:ind w:firstLineChars="200" w:firstLine="420"/>
        <w:outlineLvl w:val="0"/>
        <w:rPr>
          <w:rFonts w:ascii="宋体" w:hAnsi="宋体"/>
          <w:szCs w:val="21"/>
        </w:rPr>
      </w:pPr>
      <w:r w:rsidRPr="00AB05A3">
        <w:rPr>
          <w:rFonts w:ascii="宋体" w:hAnsi="宋体" w:hint="eastAsia"/>
          <w:szCs w:val="21"/>
        </w:rPr>
        <w:t>批准设立机关和批准设立文号：中国银监会银监复[2009]13号</w:t>
      </w:r>
    </w:p>
    <w:p w:rsidR="00AB05A3" w:rsidRPr="00AB05A3" w:rsidRDefault="00AB05A3" w:rsidP="00AB05A3">
      <w:pPr>
        <w:autoSpaceDE w:val="0"/>
        <w:autoSpaceDN w:val="0"/>
        <w:adjustRightInd w:val="0"/>
        <w:snapToGrid w:val="0"/>
        <w:spacing w:line="360" w:lineRule="auto"/>
        <w:ind w:firstLineChars="200" w:firstLine="420"/>
        <w:outlineLvl w:val="0"/>
        <w:rPr>
          <w:rFonts w:ascii="宋体" w:hAnsi="宋体"/>
          <w:szCs w:val="21"/>
        </w:rPr>
      </w:pPr>
      <w:r w:rsidRPr="00AB05A3">
        <w:rPr>
          <w:rFonts w:ascii="宋体" w:hAnsi="宋体" w:hint="eastAsia"/>
          <w:szCs w:val="21"/>
        </w:rPr>
        <w:t>基金托管资格批文及文号：中国证监会证监基字[1998]23号</w:t>
      </w:r>
    </w:p>
    <w:p w:rsidR="00AB05A3" w:rsidRPr="00AB05A3" w:rsidRDefault="00AB05A3" w:rsidP="00AB05A3">
      <w:pPr>
        <w:autoSpaceDE w:val="0"/>
        <w:autoSpaceDN w:val="0"/>
        <w:adjustRightInd w:val="0"/>
        <w:snapToGrid w:val="0"/>
        <w:spacing w:line="360" w:lineRule="auto"/>
        <w:ind w:firstLineChars="200" w:firstLine="420"/>
        <w:outlineLvl w:val="0"/>
        <w:rPr>
          <w:rFonts w:ascii="宋体" w:hAnsi="宋体"/>
          <w:szCs w:val="21"/>
        </w:rPr>
      </w:pPr>
      <w:r w:rsidRPr="00AB05A3">
        <w:rPr>
          <w:rFonts w:ascii="宋体" w:hAnsi="宋体" w:hint="eastAsia"/>
          <w:szCs w:val="21"/>
        </w:rPr>
        <w:t>注册资本：34,998,303.4万元人民币</w:t>
      </w:r>
    </w:p>
    <w:p w:rsidR="00AB05A3" w:rsidRPr="00AB05A3" w:rsidRDefault="00AB05A3" w:rsidP="00AB05A3">
      <w:pPr>
        <w:autoSpaceDE w:val="0"/>
        <w:autoSpaceDN w:val="0"/>
        <w:adjustRightInd w:val="0"/>
        <w:snapToGrid w:val="0"/>
        <w:spacing w:line="360" w:lineRule="auto"/>
        <w:ind w:firstLineChars="200" w:firstLine="420"/>
        <w:outlineLvl w:val="0"/>
        <w:rPr>
          <w:rFonts w:ascii="宋体" w:hAnsi="宋体"/>
          <w:szCs w:val="21"/>
        </w:rPr>
      </w:pPr>
      <w:r w:rsidRPr="00AB05A3">
        <w:rPr>
          <w:rFonts w:ascii="宋体" w:hAnsi="宋体" w:hint="eastAsia"/>
          <w:szCs w:val="21"/>
        </w:rPr>
        <w:t>存续期间：持续经营</w:t>
      </w:r>
    </w:p>
    <w:p w:rsidR="00AB05A3" w:rsidRPr="00AB05A3" w:rsidRDefault="00AB05A3" w:rsidP="00AB05A3">
      <w:pPr>
        <w:autoSpaceDE w:val="0"/>
        <w:autoSpaceDN w:val="0"/>
        <w:adjustRightInd w:val="0"/>
        <w:snapToGrid w:val="0"/>
        <w:spacing w:line="360" w:lineRule="auto"/>
        <w:ind w:firstLineChars="200" w:firstLine="420"/>
        <w:outlineLvl w:val="0"/>
        <w:rPr>
          <w:rFonts w:ascii="宋体" w:hAnsi="宋体"/>
          <w:szCs w:val="21"/>
        </w:rPr>
      </w:pPr>
      <w:r w:rsidRPr="00AB05A3">
        <w:rPr>
          <w:rFonts w:ascii="宋体" w:hAnsi="宋体" w:hint="eastAsia"/>
          <w:szCs w:val="21"/>
        </w:rPr>
        <w:t>联系电话：010-66060069</w:t>
      </w:r>
    </w:p>
    <w:p w:rsidR="00981CE6" w:rsidRDefault="00B90BF3">
      <w:pPr>
        <w:autoSpaceDE w:val="0"/>
        <w:autoSpaceDN w:val="0"/>
        <w:adjustRightInd w:val="0"/>
        <w:snapToGrid w:val="0"/>
        <w:spacing w:line="360" w:lineRule="auto"/>
        <w:ind w:firstLineChars="200" w:firstLine="420"/>
        <w:outlineLvl w:val="0"/>
        <w:rPr>
          <w:rFonts w:ascii="宋体" w:hAnsi="宋体"/>
          <w:color w:val="000000"/>
        </w:rPr>
      </w:pPr>
      <w:bookmarkStart w:id="0" w:name="_GoBack"/>
      <w:bookmarkEnd w:id="0"/>
      <w:r>
        <w:rPr>
          <w:rFonts w:ascii="宋体" w:hAnsi="宋体"/>
          <w:color w:val="000000"/>
        </w:rPr>
        <w:t>（三）销售机构</w:t>
      </w:r>
    </w:p>
    <w:p w:rsidR="00981CE6" w:rsidRDefault="00B90BF3">
      <w:pPr>
        <w:tabs>
          <w:tab w:val="left" w:pos="960"/>
        </w:tabs>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1、直销机构</w:t>
      </w:r>
    </w:p>
    <w:p w:rsidR="00A2694E" w:rsidRPr="00A2694E" w:rsidRDefault="00A2694E" w:rsidP="00A2694E">
      <w:pPr>
        <w:tabs>
          <w:tab w:val="left" w:pos="960"/>
        </w:tabs>
        <w:autoSpaceDE w:val="0"/>
        <w:autoSpaceDN w:val="0"/>
        <w:adjustRightInd w:val="0"/>
        <w:snapToGrid w:val="0"/>
        <w:spacing w:line="360" w:lineRule="auto"/>
        <w:ind w:firstLineChars="200" w:firstLine="420"/>
        <w:rPr>
          <w:rFonts w:ascii="宋体" w:hAnsi="宋体"/>
          <w:kern w:val="0"/>
          <w:szCs w:val="21"/>
        </w:rPr>
      </w:pPr>
      <w:r w:rsidRPr="00A2694E">
        <w:rPr>
          <w:rFonts w:ascii="宋体" w:hAnsi="宋体" w:hint="eastAsia"/>
          <w:kern w:val="0"/>
          <w:szCs w:val="21"/>
        </w:rPr>
        <w:t>本基金直销机构为基金管理人以及基金管理人的网上直销交易平台。</w:t>
      </w:r>
    </w:p>
    <w:p w:rsidR="00A2694E" w:rsidRPr="00A2694E" w:rsidRDefault="00A2694E" w:rsidP="00A2694E">
      <w:pPr>
        <w:tabs>
          <w:tab w:val="left" w:pos="960"/>
        </w:tabs>
        <w:autoSpaceDE w:val="0"/>
        <w:autoSpaceDN w:val="0"/>
        <w:adjustRightInd w:val="0"/>
        <w:snapToGrid w:val="0"/>
        <w:spacing w:line="360" w:lineRule="auto"/>
        <w:ind w:firstLineChars="200" w:firstLine="420"/>
        <w:rPr>
          <w:rFonts w:ascii="宋体" w:hAnsi="宋体"/>
          <w:kern w:val="0"/>
          <w:szCs w:val="21"/>
        </w:rPr>
      </w:pPr>
      <w:r w:rsidRPr="00A2694E">
        <w:rPr>
          <w:rFonts w:ascii="宋体" w:hAnsi="宋体" w:hint="eastAsia"/>
          <w:kern w:val="0"/>
          <w:szCs w:val="21"/>
        </w:rPr>
        <w:t>名称：财通证券资产管理有限公司</w:t>
      </w:r>
    </w:p>
    <w:p w:rsidR="00A2694E" w:rsidRPr="00A2694E" w:rsidRDefault="00A2694E" w:rsidP="00A2694E">
      <w:pPr>
        <w:tabs>
          <w:tab w:val="left" w:pos="960"/>
        </w:tabs>
        <w:autoSpaceDE w:val="0"/>
        <w:autoSpaceDN w:val="0"/>
        <w:adjustRightInd w:val="0"/>
        <w:snapToGrid w:val="0"/>
        <w:spacing w:line="360" w:lineRule="auto"/>
        <w:ind w:firstLineChars="200" w:firstLine="420"/>
        <w:rPr>
          <w:rFonts w:ascii="宋体" w:hAnsi="宋体"/>
          <w:kern w:val="0"/>
          <w:szCs w:val="21"/>
        </w:rPr>
      </w:pPr>
      <w:r w:rsidRPr="00A2694E">
        <w:rPr>
          <w:rFonts w:ascii="宋体" w:hAnsi="宋体" w:hint="eastAsia"/>
          <w:kern w:val="0"/>
          <w:szCs w:val="21"/>
        </w:rPr>
        <w:t>住所：浙江省杭州市上城区白云路26号143室</w:t>
      </w:r>
    </w:p>
    <w:p w:rsidR="00A2694E" w:rsidRPr="00A2694E" w:rsidRDefault="00A2694E" w:rsidP="00A2694E">
      <w:pPr>
        <w:tabs>
          <w:tab w:val="left" w:pos="960"/>
        </w:tabs>
        <w:autoSpaceDE w:val="0"/>
        <w:autoSpaceDN w:val="0"/>
        <w:adjustRightInd w:val="0"/>
        <w:snapToGrid w:val="0"/>
        <w:spacing w:line="360" w:lineRule="auto"/>
        <w:ind w:firstLineChars="200" w:firstLine="420"/>
        <w:rPr>
          <w:rFonts w:ascii="宋体" w:hAnsi="宋体"/>
          <w:kern w:val="0"/>
          <w:szCs w:val="21"/>
        </w:rPr>
      </w:pPr>
      <w:r w:rsidRPr="00A2694E">
        <w:rPr>
          <w:rFonts w:ascii="宋体" w:hAnsi="宋体" w:hint="eastAsia"/>
          <w:kern w:val="0"/>
          <w:szCs w:val="21"/>
        </w:rPr>
        <w:t>杭州办公地址：浙江省杭州市上城区新业路300号中国人寿大厦2幢22层</w:t>
      </w:r>
    </w:p>
    <w:p w:rsidR="00A2694E" w:rsidRPr="00A2694E" w:rsidRDefault="00A2694E" w:rsidP="00A2694E">
      <w:pPr>
        <w:tabs>
          <w:tab w:val="left" w:pos="960"/>
        </w:tabs>
        <w:autoSpaceDE w:val="0"/>
        <w:autoSpaceDN w:val="0"/>
        <w:adjustRightInd w:val="0"/>
        <w:snapToGrid w:val="0"/>
        <w:spacing w:line="360" w:lineRule="auto"/>
        <w:ind w:firstLineChars="200" w:firstLine="420"/>
        <w:rPr>
          <w:rFonts w:ascii="宋体" w:hAnsi="宋体"/>
          <w:kern w:val="0"/>
          <w:szCs w:val="21"/>
        </w:rPr>
      </w:pPr>
      <w:r w:rsidRPr="00A2694E">
        <w:rPr>
          <w:rFonts w:ascii="宋体" w:hAnsi="宋体" w:hint="eastAsia"/>
          <w:kern w:val="0"/>
          <w:szCs w:val="21"/>
        </w:rPr>
        <w:t>上海办公地址：上海市浦东新区栖霞路26号陆家嘴富汇大厦B座8-9层</w:t>
      </w:r>
    </w:p>
    <w:p w:rsidR="00A2694E" w:rsidRPr="00A2694E" w:rsidRDefault="00A2694E" w:rsidP="00A2694E">
      <w:pPr>
        <w:tabs>
          <w:tab w:val="left" w:pos="960"/>
        </w:tabs>
        <w:autoSpaceDE w:val="0"/>
        <w:autoSpaceDN w:val="0"/>
        <w:adjustRightInd w:val="0"/>
        <w:snapToGrid w:val="0"/>
        <w:spacing w:line="360" w:lineRule="auto"/>
        <w:ind w:firstLineChars="200" w:firstLine="420"/>
        <w:rPr>
          <w:rFonts w:ascii="宋体" w:hAnsi="宋体"/>
          <w:kern w:val="0"/>
          <w:szCs w:val="21"/>
        </w:rPr>
      </w:pPr>
      <w:r w:rsidRPr="00A2694E">
        <w:rPr>
          <w:rFonts w:ascii="宋体" w:hAnsi="宋体" w:hint="eastAsia"/>
          <w:kern w:val="0"/>
          <w:szCs w:val="21"/>
        </w:rPr>
        <w:t>法定代表人：马晓立</w:t>
      </w:r>
    </w:p>
    <w:p w:rsidR="00A2694E" w:rsidRPr="00A2694E" w:rsidRDefault="00A2694E" w:rsidP="00A2694E">
      <w:pPr>
        <w:tabs>
          <w:tab w:val="left" w:pos="960"/>
        </w:tabs>
        <w:autoSpaceDE w:val="0"/>
        <w:autoSpaceDN w:val="0"/>
        <w:adjustRightInd w:val="0"/>
        <w:snapToGrid w:val="0"/>
        <w:spacing w:line="360" w:lineRule="auto"/>
        <w:ind w:firstLineChars="200" w:firstLine="420"/>
        <w:rPr>
          <w:rFonts w:ascii="宋体" w:hAnsi="宋体"/>
          <w:kern w:val="0"/>
          <w:szCs w:val="21"/>
        </w:rPr>
      </w:pPr>
      <w:r w:rsidRPr="00A2694E">
        <w:rPr>
          <w:rFonts w:ascii="宋体" w:hAnsi="宋体" w:hint="eastAsia"/>
          <w:kern w:val="0"/>
          <w:szCs w:val="21"/>
        </w:rPr>
        <w:t>成立时间：2014年12月15日</w:t>
      </w:r>
    </w:p>
    <w:p w:rsidR="00A2694E" w:rsidRPr="00A2694E" w:rsidRDefault="00A2694E" w:rsidP="00A2694E">
      <w:pPr>
        <w:tabs>
          <w:tab w:val="left" w:pos="960"/>
        </w:tabs>
        <w:autoSpaceDE w:val="0"/>
        <w:autoSpaceDN w:val="0"/>
        <w:adjustRightInd w:val="0"/>
        <w:snapToGrid w:val="0"/>
        <w:spacing w:line="360" w:lineRule="auto"/>
        <w:ind w:firstLineChars="200" w:firstLine="420"/>
        <w:rPr>
          <w:rFonts w:ascii="宋体" w:hAnsi="宋体"/>
          <w:kern w:val="0"/>
          <w:szCs w:val="21"/>
        </w:rPr>
      </w:pPr>
      <w:r w:rsidRPr="00A2694E">
        <w:rPr>
          <w:rFonts w:ascii="宋体" w:hAnsi="宋体" w:hint="eastAsia"/>
          <w:kern w:val="0"/>
          <w:szCs w:val="21"/>
        </w:rPr>
        <w:t>杭州直销柜台联系人：傅诗洁、何倩男</w:t>
      </w:r>
    </w:p>
    <w:p w:rsidR="00A2694E" w:rsidRPr="00A2694E" w:rsidRDefault="00A2694E" w:rsidP="00A2694E">
      <w:pPr>
        <w:tabs>
          <w:tab w:val="left" w:pos="960"/>
        </w:tabs>
        <w:autoSpaceDE w:val="0"/>
        <w:autoSpaceDN w:val="0"/>
        <w:adjustRightInd w:val="0"/>
        <w:snapToGrid w:val="0"/>
        <w:spacing w:line="360" w:lineRule="auto"/>
        <w:ind w:firstLineChars="200" w:firstLine="420"/>
        <w:rPr>
          <w:rFonts w:ascii="宋体" w:hAnsi="宋体"/>
          <w:kern w:val="0"/>
          <w:szCs w:val="21"/>
        </w:rPr>
      </w:pPr>
      <w:r w:rsidRPr="00A2694E">
        <w:rPr>
          <w:rFonts w:ascii="宋体" w:hAnsi="宋体" w:hint="eastAsia"/>
          <w:kern w:val="0"/>
          <w:szCs w:val="21"/>
        </w:rPr>
        <w:t>电话：（0571）89720037、（0571）89720021</w:t>
      </w:r>
    </w:p>
    <w:p w:rsidR="00A2694E" w:rsidRPr="00A2694E" w:rsidRDefault="00A2694E" w:rsidP="00A2694E">
      <w:pPr>
        <w:tabs>
          <w:tab w:val="left" w:pos="960"/>
        </w:tabs>
        <w:autoSpaceDE w:val="0"/>
        <w:autoSpaceDN w:val="0"/>
        <w:adjustRightInd w:val="0"/>
        <w:snapToGrid w:val="0"/>
        <w:spacing w:line="360" w:lineRule="auto"/>
        <w:ind w:firstLineChars="200" w:firstLine="420"/>
        <w:rPr>
          <w:rFonts w:ascii="宋体" w:hAnsi="宋体"/>
          <w:kern w:val="0"/>
          <w:szCs w:val="21"/>
        </w:rPr>
      </w:pPr>
      <w:r w:rsidRPr="00A2694E">
        <w:rPr>
          <w:rFonts w:ascii="宋体" w:hAnsi="宋体" w:hint="eastAsia"/>
          <w:kern w:val="0"/>
          <w:szCs w:val="21"/>
        </w:rPr>
        <w:t>传真：（0571）85104360</w:t>
      </w:r>
    </w:p>
    <w:p w:rsidR="00A2694E" w:rsidRPr="00A2694E" w:rsidRDefault="00A2694E" w:rsidP="00A2694E">
      <w:pPr>
        <w:tabs>
          <w:tab w:val="left" w:pos="960"/>
        </w:tabs>
        <w:autoSpaceDE w:val="0"/>
        <w:autoSpaceDN w:val="0"/>
        <w:adjustRightInd w:val="0"/>
        <w:snapToGrid w:val="0"/>
        <w:spacing w:line="360" w:lineRule="auto"/>
        <w:ind w:firstLineChars="200" w:firstLine="420"/>
        <w:rPr>
          <w:rFonts w:ascii="宋体" w:hAnsi="宋体"/>
          <w:kern w:val="0"/>
          <w:szCs w:val="21"/>
        </w:rPr>
      </w:pPr>
      <w:r w:rsidRPr="00A2694E">
        <w:rPr>
          <w:rFonts w:ascii="宋体" w:hAnsi="宋体" w:hint="eastAsia"/>
          <w:kern w:val="0"/>
          <w:szCs w:val="21"/>
        </w:rPr>
        <w:t>上海直销柜台联系人：朱智亮、孙慧</w:t>
      </w:r>
    </w:p>
    <w:p w:rsidR="00A2694E" w:rsidRPr="00A2694E" w:rsidRDefault="00A2694E" w:rsidP="00A2694E">
      <w:pPr>
        <w:tabs>
          <w:tab w:val="left" w:pos="960"/>
        </w:tabs>
        <w:autoSpaceDE w:val="0"/>
        <w:autoSpaceDN w:val="0"/>
        <w:adjustRightInd w:val="0"/>
        <w:snapToGrid w:val="0"/>
        <w:spacing w:line="360" w:lineRule="auto"/>
        <w:ind w:firstLineChars="200" w:firstLine="420"/>
        <w:rPr>
          <w:rFonts w:ascii="宋体" w:hAnsi="宋体"/>
          <w:kern w:val="0"/>
          <w:szCs w:val="21"/>
        </w:rPr>
      </w:pPr>
      <w:r w:rsidRPr="00A2694E">
        <w:rPr>
          <w:rFonts w:ascii="宋体" w:hAnsi="宋体" w:hint="eastAsia"/>
          <w:kern w:val="0"/>
          <w:szCs w:val="21"/>
        </w:rPr>
        <w:t>电话：（021）20568211、（021）20568225</w:t>
      </w:r>
    </w:p>
    <w:p w:rsidR="00A2694E" w:rsidRPr="00A2694E" w:rsidRDefault="00A2694E" w:rsidP="00A2694E">
      <w:pPr>
        <w:tabs>
          <w:tab w:val="left" w:pos="960"/>
        </w:tabs>
        <w:autoSpaceDE w:val="0"/>
        <w:autoSpaceDN w:val="0"/>
        <w:adjustRightInd w:val="0"/>
        <w:snapToGrid w:val="0"/>
        <w:spacing w:line="360" w:lineRule="auto"/>
        <w:ind w:firstLineChars="200" w:firstLine="420"/>
        <w:rPr>
          <w:rFonts w:ascii="宋体" w:hAnsi="宋体"/>
          <w:kern w:val="0"/>
          <w:szCs w:val="21"/>
        </w:rPr>
      </w:pPr>
      <w:r w:rsidRPr="00A2694E">
        <w:rPr>
          <w:rFonts w:ascii="宋体" w:hAnsi="宋体" w:hint="eastAsia"/>
          <w:kern w:val="0"/>
          <w:szCs w:val="21"/>
        </w:rPr>
        <w:t>传真：（021）68753502</w:t>
      </w:r>
    </w:p>
    <w:p w:rsidR="00A2694E" w:rsidRPr="00A2694E" w:rsidRDefault="00A2694E" w:rsidP="00A2694E">
      <w:pPr>
        <w:tabs>
          <w:tab w:val="left" w:pos="960"/>
        </w:tabs>
        <w:autoSpaceDE w:val="0"/>
        <w:autoSpaceDN w:val="0"/>
        <w:adjustRightInd w:val="0"/>
        <w:snapToGrid w:val="0"/>
        <w:spacing w:line="360" w:lineRule="auto"/>
        <w:ind w:firstLineChars="200" w:firstLine="420"/>
        <w:rPr>
          <w:rFonts w:ascii="宋体" w:hAnsi="宋体"/>
          <w:kern w:val="0"/>
          <w:szCs w:val="21"/>
        </w:rPr>
      </w:pPr>
      <w:r w:rsidRPr="00A2694E">
        <w:rPr>
          <w:rFonts w:ascii="宋体" w:hAnsi="宋体" w:hint="eastAsia"/>
          <w:kern w:val="0"/>
          <w:szCs w:val="21"/>
        </w:rPr>
        <w:t>客户服务电话：400-116-7888</w:t>
      </w:r>
    </w:p>
    <w:p w:rsidR="00AB05A3" w:rsidRDefault="00A2694E">
      <w:pPr>
        <w:tabs>
          <w:tab w:val="left" w:pos="960"/>
        </w:tabs>
        <w:autoSpaceDE w:val="0"/>
        <w:autoSpaceDN w:val="0"/>
        <w:adjustRightInd w:val="0"/>
        <w:snapToGrid w:val="0"/>
        <w:spacing w:line="360" w:lineRule="auto"/>
        <w:ind w:firstLineChars="200" w:firstLine="420"/>
        <w:rPr>
          <w:rFonts w:ascii="宋体" w:hAnsi="宋体"/>
          <w:kern w:val="0"/>
          <w:szCs w:val="21"/>
        </w:rPr>
      </w:pPr>
      <w:r w:rsidRPr="00A2694E">
        <w:rPr>
          <w:rFonts w:ascii="宋体" w:hAnsi="宋体" w:hint="eastAsia"/>
          <w:kern w:val="0"/>
          <w:szCs w:val="21"/>
        </w:rPr>
        <w:t>网址：</w:t>
      </w:r>
      <w:r w:rsidR="00AB05A3" w:rsidRPr="00A3410E">
        <w:rPr>
          <w:rFonts w:ascii="宋体" w:hAnsi="宋体" w:hint="eastAsia"/>
          <w:kern w:val="0"/>
          <w:szCs w:val="21"/>
        </w:rPr>
        <w:t>www.ctzg.com</w:t>
      </w:r>
    </w:p>
    <w:p w:rsidR="00981CE6" w:rsidRDefault="00A2694E">
      <w:pPr>
        <w:tabs>
          <w:tab w:val="left" w:pos="960"/>
        </w:tabs>
        <w:autoSpaceDE w:val="0"/>
        <w:autoSpaceDN w:val="0"/>
        <w:adjustRightInd w:val="0"/>
        <w:snapToGrid w:val="0"/>
        <w:spacing w:line="360" w:lineRule="auto"/>
        <w:ind w:firstLineChars="200" w:firstLine="420"/>
        <w:rPr>
          <w:rFonts w:ascii="宋体" w:hAnsi="宋体"/>
          <w:kern w:val="0"/>
          <w:szCs w:val="21"/>
        </w:rPr>
      </w:pPr>
      <w:r w:rsidRPr="00A2694E">
        <w:rPr>
          <w:rFonts w:ascii="宋体" w:hAnsi="宋体" w:hint="eastAsia"/>
          <w:kern w:val="0"/>
          <w:szCs w:val="21"/>
        </w:rPr>
        <w:t>个人投资者可以通过基金管理人网上直销交易平台办理开户、本基金的认购、申购、赎回等业务，具体交易细则请参阅基金管理人网站。</w:t>
      </w:r>
    </w:p>
    <w:p w:rsidR="00981CE6" w:rsidRDefault="00B90BF3">
      <w:pPr>
        <w:tabs>
          <w:tab w:val="left" w:pos="960"/>
        </w:tabs>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2、其他销售机构</w:t>
      </w:r>
    </w:p>
    <w:p w:rsidR="00981CE6" w:rsidRDefault="00A2694E">
      <w:pPr>
        <w:autoSpaceDE w:val="0"/>
        <w:autoSpaceDN w:val="0"/>
        <w:adjustRightInd w:val="0"/>
        <w:snapToGrid w:val="0"/>
        <w:spacing w:line="360" w:lineRule="auto"/>
        <w:ind w:firstLineChars="200" w:firstLine="420"/>
        <w:outlineLvl w:val="0"/>
        <w:rPr>
          <w:rFonts w:ascii="宋体" w:hAnsi="宋体"/>
          <w:kern w:val="0"/>
          <w:szCs w:val="21"/>
        </w:rPr>
      </w:pPr>
      <w:r w:rsidRPr="00A2694E">
        <w:rPr>
          <w:rFonts w:ascii="宋体" w:hAnsi="宋体" w:hint="eastAsia"/>
          <w:kern w:val="0"/>
          <w:szCs w:val="21"/>
        </w:rPr>
        <w:t>本基金的其他销售机构请详见基金管理人官网公示的销售机构信息表。基金管理人可根据有关法律法规的要求，选择其它符合要求的机构销售本基金，并在基金管理人网站公示。</w:t>
      </w:r>
    </w:p>
    <w:p w:rsidR="00981CE6" w:rsidRDefault="00B90BF3">
      <w:pPr>
        <w:autoSpaceDE w:val="0"/>
        <w:autoSpaceDN w:val="0"/>
        <w:adjustRightInd w:val="0"/>
        <w:snapToGrid w:val="0"/>
        <w:spacing w:line="360" w:lineRule="auto"/>
        <w:ind w:firstLineChars="200" w:firstLine="420"/>
        <w:outlineLvl w:val="0"/>
        <w:rPr>
          <w:rFonts w:ascii="宋体" w:hAnsi="宋体"/>
          <w:color w:val="000000"/>
        </w:rPr>
      </w:pPr>
      <w:r>
        <w:rPr>
          <w:rFonts w:ascii="宋体" w:hAnsi="宋体"/>
          <w:color w:val="000000"/>
        </w:rPr>
        <w:t>（四）登记机构</w:t>
      </w:r>
    </w:p>
    <w:p w:rsidR="00A2694E" w:rsidRPr="00A2694E" w:rsidRDefault="00A2694E" w:rsidP="00A2694E">
      <w:pPr>
        <w:autoSpaceDE w:val="0"/>
        <w:autoSpaceDN w:val="0"/>
        <w:adjustRightInd w:val="0"/>
        <w:snapToGrid w:val="0"/>
        <w:spacing w:line="360" w:lineRule="auto"/>
        <w:ind w:firstLineChars="200" w:firstLine="420"/>
        <w:outlineLvl w:val="0"/>
        <w:rPr>
          <w:rFonts w:ascii="宋体" w:hAnsi="宋体"/>
          <w:kern w:val="0"/>
          <w:szCs w:val="21"/>
        </w:rPr>
      </w:pPr>
      <w:r w:rsidRPr="00A2694E">
        <w:rPr>
          <w:rFonts w:ascii="宋体" w:hAnsi="宋体" w:hint="eastAsia"/>
          <w:kern w:val="0"/>
          <w:szCs w:val="21"/>
        </w:rPr>
        <w:t>名称：财通证券资产管理有限公司</w:t>
      </w:r>
    </w:p>
    <w:p w:rsidR="00A2694E" w:rsidRPr="00A2694E" w:rsidRDefault="00A2694E" w:rsidP="00A2694E">
      <w:pPr>
        <w:autoSpaceDE w:val="0"/>
        <w:autoSpaceDN w:val="0"/>
        <w:adjustRightInd w:val="0"/>
        <w:snapToGrid w:val="0"/>
        <w:spacing w:line="360" w:lineRule="auto"/>
        <w:ind w:firstLineChars="200" w:firstLine="420"/>
        <w:outlineLvl w:val="0"/>
        <w:rPr>
          <w:rFonts w:ascii="宋体" w:hAnsi="宋体"/>
          <w:kern w:val="0"/>
          <w:szCs w:val="21"/>
        </w:rPr>
      </w:pPr>
      <w:r w:rsidRPr="00A2694E">
        <w:rPr>
          <w:rFonts w:ascii="宋体" w:hAnsi="宋体" w:hint="eastAsia"/>
          <w:kern w:val="0"/>
          <w:szCs w:val="21"/>
        </w:rPr>
        <w:t>住所：浙江省杭州市上城区白云路26号143室</w:t>
      </w:r>
    </w:p>
    <w:p w:rsidR="00A2694E" w:rsidRPr="00A2694E" w:rsidRDefault="00A2694E" w:rsidP="00A2694E">
      <w:pPr>
        <w:autoSpaceDE w:val="0"/>
        <w:autoSpaceDN w:val="0"/>
        <w:adjustRightInd w:val="0"/>
        <w:snapToGrid w:val="0"/>
        <w:spacing w:line="360" w:lineRule="auto"/>
        <w:ind w:firstLineChars="200" w:firstLine="420"/>
        <w:outlineLvl w:val="0"/>
        <w:rPr>
          <w:rFonts w:ascii="宋体" w:hAnsi="宋体"/>
          <w:kern w:val="0"/>
          <w:szCs w:val="21"/>
        </w:rPr>
      </w:pPr>
      <w:r w:rsidRPr="00A2694E">
        <w:rPr>
          <w:rFonts w:ascii="宋体" w:hAnsi="宋体" w:hint="eastAsia"/>
          <w:kern w:val="0"/>
          <w:szCs w:val="21"/>
        </w:rPr>
        <w:t>办公地址：浙江省杭州市上城区新业路300号中国人寿大厦2幢22层</w:t>
      </w:r>
    </w:p>
    <w:p w:rsidR="00A2694E" w:rsidRPr="00A2694E" w:rsidRDefault="00A2694E" w:rsidP="00A2694E">
      <w:pPr>
        <w:autoSpaceDE w:val="0"/>
        <w:autoSpaceDN w:val="0"/>
        <w:adjustRightInd w:val="0"/>
        <w:snapToGrid w:val="0"/>
        <w:spacing w:line="360" w:lineRule="auto"/>
        <w:ind w:firstLineChars="200" w:firstLine="420"/>
        <w:outlineLvl w:val="0"/>
        <w:rPr>
          <w:rFonts w:ascii="宋体" w:hAnsi="宋体"/>
          <w:kern w:val="0"/>
          <w:szCs w:val="21"/>
        </w:rPr>
      </w:pPr>
      <w:r w:rsidRPr="00A2694E">
        <w:rPr>
          <w:rFonts w:ascii="宋体" w:hAnsi="宋体" w:hint="eastAsia"/>
          <w:kern w:val="0"/>
          <w:szCs w:val="21"/>
        </w:rPr>
        <w:t>法定代表人：马晓立</w:t>
      </w:r>
    </w:p>
    <w:p w:rsidR="00A2694E" w:rsidRPr="00A2694E" w:rsidRDefault="00A2694E" w:rsidP="00A2694E">
      <w:pPr>
        <w:autoSpaceDE w:val="0"/>
        <w:autoSpaceDN w:val="0"/>
        <w:adjustRightInd w:val="0"/>
        <w:snapToGrid w:val="0"/>
        <w:spacing w:line="360" w:lineRule="auto"/>
        <w:ind w:firstLineChars="200" w:firstLine="420"/>
        <w:outlineLvl w:val="0"/>
        <w:rPr>
          <w:rFonts w:ascii="宋体" w:hAnsi="宋体"/>
          <w:kern w:val="0"/>
          <w:szCs w:val="21"/>
        </w:rPr>
      </w:pPr>
      <w:r w:rsidRPr="00A2694E">
        <w:rPr>
          <w:rFonts w:ascii="宋体" w:hAnsi="宋体" w:hint="eastAsia"/>
          <w:kern w:val="0"/>
          <w:szCs w:val="21"/>
        </w:rPr>
        <w:t>电话：（0571）89720155</w:t>
      </w:r>
    </w:p>
    <w:p w:rsidR="00981CE6" w:rsidRDefault="00A2694E">
      <w:pPr>
        <w:autoSpaceDE w:val="0"/>
        <w:autoSpaceDN w:val="0"/>
        <w:adjustRightInd w:val="0"/>
        <w:snapToGrid w:val="0"/>
        <w:spacing w:line="360" w:lineRule="auto"/>
        <w:ind w:firstLineChars="200" w:firstLine="420"/>
        <w:outlineLvl w:val="0"/>
        <w:rPr>
          <w:rFonts w:ascii="宋体" w:hAnsi="宋体"/>
          <w:kern w:val="0"/>
          <w:szCs w:val="21"/>
        </w:rPr>
      </w:pPr>
      <w:r w:rsidRPr="00A2694E">
        <w:rPr>
          <w:rFonts w:ascii="宋体" w:hAnsi="宋体" w:hint="eastAsia"/>
          <w:kern w:val="0"/>
          <w:szCs w:val="21"/>
        </w:rPr>
        <w:t>联系人：刘博</w:t>
      </w:r>
    </w:p>
    <w:p w:rsidR="00981CE6" w:rsidRDefault="00B90BF3">
      <w:pPr>
        <w:autoSpaceDE w:val="0"/>
        <w:autoSpaceDN w:val="0"/>
        <w:adjustRightInd w:val="0"/>
        <w:snapToGrid w:val="0"/>
        <w:spacing w:line="360" w:lineRule="auto"/>
        <w:ind w:firstLineChars="200" w:firstLine="420"/>
        <w:outlineLvl w:val="0"/>
        <w:rPr>
          <w:rFonts w:ascii="宋体" w:hAnsi="宋体"/>
          <w:color w:val="000000"/>
        </w:rPr>
      </w:pPr>
      <w:r>
        <w:rPr>
          <w:rFonts w:ascii="宋体" w:hAnsi="宋体" w:hint="eastAsia"/>
          <w:color w:val="000000"/>
        </w:rPr>
        <w:t>（五）</w:t>
      </w:r>
      <w:r>
        <w:rPr>
          <w:rFonts w:ascii="宋体" w:hAnsi="宋体" w:hint="eastAsia"/>
          <w:color w:val="000000"/>
          <w:kern w:val="0"/>
          <w:szCs w:val="21"/>
        </w:rPr>
        <w:t>出具法律意见书的律师事务所</w:t>
      </w:r>
    </w:p>
    <w:p w:rsidR="00A2694E" w:rsidRPr="00A2694E" w:rsidRDefault="00A2694E" w:rsidP="00A2694E">
      <w:pPr>
        <w:autoSpaceDE w:val="0"/>
        <w:autoSpaceDN w:val="0"/>
        <w:adjustRightInd w:val="0"/>
        <w:snapToGrid w:val="0"/>
        <w:spacing w:line="360" w:lineRule="auto"/>
        <w:ind w:firstLineChars="200" w:firstLine="420"/>
        <w:outlineLvl w:val="0"/>
        <w:rPr>
          <w:rFonts w:ascii="宋体" w:hAnsi="宋体"/>
          <w:kern w:val="0"/>
          <w:szCs w:val="21"/>
        </w:rPr>
      </w:pPr>
      <w:r w:rsidRPr="00A2694E">
        <w:rPr>
          <w:rFonts w:ascii="宋体" w:hAnsi="宋体" w:hint="eastAsia"/>
          <w:kern w:val="0"/>
          <w:szCs w:val="21"/>
        </w:rPr>
        <w:t xml:space="preserve">名称：上海市通力律师事务所 </w:t>
      </w:r>
    </w:p>
    <w:p w:rsidR="00A2694E" w:rsidRPr="00A2694E" w:rsidRDefault="00A2694E" w:rsidP="00A2694E">
      <w:pPr>
        <w:autoSpaceDE w:val="0"/>
        <w:autoSpaceDN w:val="0"/>
        <w:adjustRightInd w:val="0"/>
        <w:snapToGrid w:val="0"/>
        <w:spacing w:line="360" w:lineRule="auto"/>
        <w:ind w:firstLineChars="200" w:firstLine="420"/>
        <w:outlineLvl w:val="0"/>
        <w:rPr>
          <w:rFonts w:ascii="宋体" w:hAnsi="宋体"/>
          <w:kern w:val="0"/>
          <w:szCs w:val="21"/>
        </w:rPr>
      </w:pPr>
      <w:r w:rsidRPr="00A2694E">
        <w:rPr>
          <w:rFonts w:ascii="宋体" w:hAnsi="宋体" w:hint="eastAsia"/>
          <w:kern w:val="0"/>
          <w:szCs w:val="21"/>
        </w:rPr>
        <w:t>住所：上海市银城中路68号时代金融中心19楼</w:t>
      </w:r>
    </w:p>
    <w:p w:rsidR="00A2694E" w:rsidRPr="00A2694E" w:rsidRDefault="00A2694E" w:rsidP="00A2694E">
      <w:pPr>
        <w:autoSpaceDE w:val="0"/>
        <w:autoSpaceDN w:val="0"/>
        <w:adjustRightInd w:val="0"/>
        <w:snapToGrid w:val="0"/>
        <w:spacing w:line="360" w:lineRule="auto"/>
        <w:ind w:firstLineChars="200" w:firstLine="420"/>
        <w:outlineLvl w:val="0"/>
        <w:rPr>
          <w:rFonts w:ascii="宋体" w:hAnsi="宋体"/>
          <w:kern w:val="0"/>
          <w:szCs w:val="21"/>
        </w:rPr>
      </w:pPr>
      <w:r w:rsidRPr="00A2694E">
        <w:rPr>
          <w:rFonts w:ascii="宋体" w:hAnsi="宋体" w:hint="eastAsia"/>
          <w:kern w:val="0"/>
          <w:szCs w:val="21"/>
        </w:rPr>
        <w:t>办公地址：上海市银城中路68号时代金融中心19楼</w:t>
      </w:r>
    </w:p>
    <w:p w:rsidR="00A2694E" w:rsidRPr="00A2694E" w:rsidRDefault="00A2694E" w:rsidP="00A2694E">
      <w:pPr>
        <w:autoSpaceDE w:val="0"/>
        <w:autoSpaceDN w:val="0"/>
        <w:adjustRightInd w:val="0"/>
        <w:snapToGrid w:val="0"/>
        <w:spacing w:line="360" w:lineRule="auto"/>
        <w:ind w:firstLineChars="200" w:firstLine="420"/>
        <w:outlineLvl w:val="0"/>
        <w:rPr>
          <w:rFonts w:ascii="宋体" w:hAnsi="宋体"/>
          <w:kern w:val="0"/>
          <w:szCs w:val="21"/>
        </w:rPr>
      </w:pPr>
      <w:r w:rsidRPr="00A2694E">
        <w:rPr>
          <w:rFonts w:ascii="宋体" w:hAnsi="宋体" w:hint="eastAsia"/>
          <w:kern w:val="0"/>
          <w:szCs w:val="21"/>
        </w:rPr>
        <w:t>负责人：韩炯</w:t>
      </w:r>
    </w:p>
    <w:p w:rsidR="00A2694E" w:rsidRPr="00A2694E" w:rsidRDefault="00A2694E" w:rsidP="00A2694E">
      <w:pPr>
        <w:autoSpaceDE w:val="0"/>
        <w:autoSpaceDN w:val="0"/>
        <w:adjustRightInd w:val="0"/>
        <w:snapToGrid w:val="0"/>
        <w:spacing w:line="360" w:lineRule="auto"/>
        <w:ind w:firstLineChars="200" w:firstLine="420"/>
        <w:outlineLvl w:val="0"/>
        <w:rPr>
          <w:rFonts w:ascii="宋体" w:hAnsi="宋体"/>
          <w:kern w:val="0"/>
          <w:szCs w:val="21"/>
        </w:rPr>
      </w:pPr>
      <w:r w:rsidRPr="00A2694E">
        <w:rPr>
          <w:rFonts w:ascii="宋体" w:hAnsi="宋体" w:hint="eastAsia"/>
          <w:kern w:val="0"/>
          <w:szCs w:val="21"/>
        </w:rPr>
        <w:t xml:space="preserve">电话：（021）31358666  </w:t>
      </w:r>
    </w:p>
    <w:p w:rsidR="00A2694E" w:rsidRPr="00A2694E" w:rsidRDefault="00A2694E" w:rsidP="00A2694E">
      <w:pPr>
        <w:autoSpaceDE w:val="0"/>
        <w:autoSpaceDN w:val="0"/>
        <w:adjustRightInd w:val="0"/>
        <w:snapToGrid w:val="0"/>
        <w:spacing w:line="360" w:lineRule="auto"/>
        <w:ind w:firstLineChars="200" w:firstLine="420"/>
        <w:outlineLvl w:val="0"/>
        <w:rPr>
          <w:rFonts w:ascii="宋体" w:hAnsi="宋体"/>
          <w:kern w:val="0"/>
          <w:szCs w:val="21"/>
        </w:rPr>
      </w:pPr>
      <w:r w:rsidRPr="00A2694E">
        <w:rPr>
          <w:rFonts w:ascii="宋体" w:hAnsi="宋体" w:hint="eastAsia"/>
          <w:kern w:val="0"/>
          <w:szCs w:val="21"/>
        </w:rPr>
        <w:t xml:space="preserve">传真：（021）31358600  </w:t>
      </w:r>
    </w:p>
    <w:p w:rsidR="00A2694E" w:rsidRPr="00A2694E" w:rsidRDefault="00A2694E" w:rsidP="00A2694E">
      <w:pPr>
        <w:autoSpaceDE w:val="0"/>
        <w:autoSpaceDN w:val="0"/>
        <w:adjustRightInd w:val="0"/>
        <w:snapToGrid w:val="0"/>
        <w:spacing w:line="360" w:lineRule="auto"/>
        <w:ind w:firstLineChars="200" w:firstLine="420"/>
        <w:outlineLvl w:val="0"/>
        <w:rPr>
          <w:rFonts w:ascii="宋体" w:hAnsi="宋体"/>
          <w:kern w:val="0"/>
          <w:szCs w:val="21"/>
        </w:rPr>
      </w:pPr>
      <w:r w:rsidRPr="00A2694E">
        <w:rPr>
          <w:rFonts w:ascii="宋体" w:hAnsi="宋体" w:hint="eastAsia"/>
          <w:kern w:val="0"/>
          <w:szCs w:val="21"/>
        </w:rPr>
        <w:t>联系人：陆奇</w:t>
      </w:r>
    </w:p>
    <w:p w:rsidR="00981CE6" w:rsidRDefault="00A2694E">
      <w:pPr>
        <w:autoSpaceDE w:val="0"/>
        <w:autoSpaceDN w:val="0"/>
        <w:adjustRightInd w:val="0"/>
        <w:snapToGrid w:val="0"/>
        <w:spacing w:line="360" w:lineRule="auto"/>
        <w:ind w:firstLineChars="200" w:firstLine="420"/>
        <w:outlineLvl w:val="0"/>
        <w:rPr>
          <w:rFonts w:ascii="宋体" w:hAnsi="宋体"/>
          <w:kern w:val="0"/>
          <w:szCs w:val="21"/>
        </w:rPr>
      </w:pPr>
      <w:r w:rsidRPr="00A2694E">
        <w:rPr>
          <w:rFonts w:ascii="宋体" w:hAnsi="宋体" w:hint="eastAsia"/>
          <w:kern w:val="0"/>
          <w:szCs w:val="21"/>
        </w:rPr>
        <w:t>经办律师：黎明、陆奇</w:t>
      </w:r>
    </w:p>
    <w:p w:rsidR="00981CE6" w:rsidRDefault="00B90BF3">
      <w:pPr>
        <w:autoSpaceDE w:val="0"/>
        <w:autoSpaceDN w:val="0"/>
        <w:adjustRightInd w:val="0"/>
        <w:snapToGrid w:val="0"/>
        <w:spacing w:line="360" w:lineRule="auto"/>
        <w:ind w:firstLineChars="200" w:firstLine="420"/>
        <w:outlineLvl w:val="0"/>
        <w:rPr>
          <w:rFonts w:ascii="宋体" w:hAnsi="宋体"/>
          <w:color w:val="000000"/>
        </w:rPr>
      </w:pPr>
      <w:r>
        <w:rPr>
          <w:rFonts w:ascii="宋体" w:hAnsi="宋体"/>
          <w:color w:val="000000"/>
        </w:rPr>
        <w:t>（</w:t>
      </w:r>
      <w:r>
        <w:rPr>
          <w:rFonts w:ascii="宋体" w:hAnsi="宋体" w:hint="eastAsia"/>
          <w:color w:val="000000"/>
        </w:rPr>
        <w:t>六</w:t>
      </w:r>
      <w:r>
        <w:rPr>
          <w:rFonts w:ascii="宋体" w:hAnsi="宋体"/>
          <w:color w:val="000000"/>
        </w:rPr>
        <w:t>）</w:t>
      </w:r>
      <w:r>
        <w:rPr>
          <w:rFonts w:hint="eastAsia"/>
          <w:kern w:val="0"/>
          <w:szCs w:val="21"/>
        </w:rPr>
        <w:t>审计基金财产的会计师事务所</w:t>
      </w:r>
    </w:p>
    <w:p w:rsidR="00A2694E" w:rsidRPr="00A2694E" w:rsidRDefault="00A2694E" w:rsidP="00A2694E">
      <w:pPr>
        <w:snapToGrid w:val="0"/>
        <w:spacing w:line="360" w:lineRule="auto"/>
        <w:ind w:firstLineChars="200" w:firstLine="420"/>
        <w:jc w:val="left"/>
        <w:rPr>
          <w:rFonts w:ascii="宋体" w:hAnsi="宋体"/>
          <w:szCs w:val="21"/>
        </w:rPr>
      </w:pPr>
      <w:r w:rsidRPr="00A2694E">
        <w:rPr>
          <w:rFonts w:ascii="宋体" w:hAnsi="宋体" w:hint="eastAsia"/>
          <w:szCs w:val="21"/>
        </w:rPr>
        <w:t>名称：安永华明会计师事务所（特殊普通合伙）</w:t>
      </w:r>
    </w:p>
    <w:p w:rsidR="00A2694E" w:rsidRPr="00A2694E" w:rsidRDefault="00A2694E" w:rsidP="00A2694E">
      <w:pPr>
        <w:snapToGrid w:val="0"/>
        <w:spacing w:line="360" w:lineRule="auto"/>
        <w:ind w:firstLineChars="200" w:firstLine="420"/>
        <w:jc w:val="left"/>
        <w:rPr>
          <w:rFonts w:ascii="宋体" w:hAnsi="宋体"/>
          <w:szCs w:val="21"/>
        </w:rPr>
      </w:pPr>
      <w:r w:rsidRPr="00A2694E">
        <w:rPr>
          <w:rFonts w:ascii="宋体" w:hAnsi="宋体" w:hint="eastAsia"/>
          <w:szCs w:val="21"/>
        </w:rPr>
        <w:t>住所：北京市东城区东长安街1号东方广场安永大楼17层</w:t>
      </w:r>
    </w:p>
    <w:p w:rsidR="00A2694E" w:rsidRPr="00A2694E" w:rsidRDefault="00A2694E" w:rsidP="00A2694E">
      <w:pPr>
        <w:snapToGrid w:val="0"/>
        <w:spacing w:line="360" w:lineRule="auto"/>
        <w:ind w:firstLineChars="200" w:firstLine="420"/>
        <w:jc w:val="left"/>
        <w:rPr>
          <w:rFonts w:ascii="宋体" w:hAnsi="宋体"/>
          <w:szCs w:val="21"/>
        </w:rPr>
      </w:pPr>
      <w:r w:rsidRPr="00A2694E">
        <w:rPr>
          <w:rFonts w:ascii="宋体" w:hAnsi="宋体" w:hint="eastAsia"/>
          <w:szCs w:val="21"/>
        </w:rPr>
        <w:t>办公地址：北京市东城区东长安街1号东方广场安永大楼17层</w:t>
      </w:r>
    </w:p>
    <w:p w:rsidR="00A2694E" w:rsidRPr="00A2694E" w:rsidRDefault="00A2694E" w:rsidP="00A2694E">
      <w:pPr>
        <w:snapToGrid w:val="0"/>
        <w:spacing w:line="360" w:lineRule="auto"/>
        <w:ind w:firstLineChars="200" w:firstLine="420"/>
        <w:jc w:val="left"/>
        <w:rPr>
          <w:rFonts w:ascii="宋体" w:hAnsi="宋体"/>
          <w:szCs w:val="21"/>
        </w:rPr>
      </w:pPr>
      <w:r w:rsidRPr="00A2694E">
        <w:rPr>
          <w:rFonts w:ascii="宋体" w:hAnsi="宋体" w:hint="eastAsia"/>
          <w:szCs w:val="21"/>
        </w:rPr>
        <w:t>首席合伙人：毛鞍宁</w:t>
      </w:r>
    </w:p>
    <w:p w:rsidR="00A2694E" w:rsidRPr="00A2694E" w:rsidRDefault="00A2694E" w:rsidP="00A2694E">
      <w:pPr>
        <w:snapToGrid w:val="0"/>
        <w:spacing w:line="360" w:lineRule="auto"/>
        <w:ind w:firstLineChars="200" w:firstLine="420"/>
        <w:jc w:val="left"/>
        <w:rPr>
          <w:rFonts w:ascii="宋体" w:hAnsi="宋体"/>
          <w:szCs w:val="21"/>
        </w:rPr>
      </w:pPr>
      <w:r w:rsidRPr="00A2694E">
        <w:rPr>
          <w:rFonts w:ascii="宋体" w:hAnsi="宋体" w:hint="eastAsia"/>
          <w:szCs w:val="21"/>
        </w:rPr>
        <w:t>电话：010-58153000</w:t>
      </w:r>
    </w:p>
    <w:p w:rsidR="00A2694E" w:rsidRPr="00A2694E" w:rsidRDefault="00A2694E" w:rsidP="00A2694E">
      <w:pPr>
        <w:snapToGrid w:val="0"/>
        <w:spacing w:line="360" w:lineRule="auto"/>
        <w:ind w:firstLineChars="200" w:firstLine="420"/>
        <w:jc w:val="left"/>
        <w:rPr>
          <w:rFonts w:ascii="宋体" w:hAnsi="宋体"/>
          <w:szCs w:val="21"/>
        </w:rPr>
      </w:pPr>
      <w:r w:rsidRPr="00A2694E">
        <w:rPr>
          <w:rFonts w:ascii="宋体" w:hAnsi="宋体" w:hint="eastAsia"/>
          <w:szCs w:val="21"/>
        </w:rPr>
        <w:t>传真：010-85188298</w:t>
      </w:r>
    </w:p>
    <w:p w:rsidR="00A2694E" w:rsidRPr="00A2694E" w:rsidRDefault="00A2694E" w:rsidP="00A2694E">
      <w:pPr>
        <w:snapToGrid w:val="0"/>
        <w:spacing w:line="360" w:lineRule="auto"/>
        <w:ind w:firstLineChars="200" w:firstLine="420"/>
        <w:jc w:val="left"/>
        <w:rPr>
          <w:rFonts w:ascii="宋体" w:hAnsi="宋体"/>
          <w:szCs w:val="21"/>
        </w:rPr>
      </w:pPr>
      <w:r w:rsidRPr="00A2694E">
        <w:rPr>
          <w:rFonts w:ascii="宋体" w:hAnsi="宋体" w:hint="eastAsia"/>
          <w:szCs w:val="21"/>
        </w:rPr>
        <w:t>联系人：蒋燕华</w:t>
      </w:r>
    </w:p>
    <w:p w:rsidR="00981CE6" w:rsidRDefault="00A2694E">
      <w:pPr>
        <w:snapToGrid w:val="0"/>
        <w:spacing w:line="360" w:lineRule="auto"/>
        <w:ind w:firstLineChars="200" w:firstLine="420"/>
        <w:jc w:val="left"/>
        <w:rPr>
          <w:rFonts w:ascii="宋体" w:hAnsi="宋体"/>
          <w:szCs w:val="21"/>
        </w:rPr>
      </w:pPr>
      <w:r w:rsidRPr="00A2694E">
        <w:rPr>
          <w:rFonts w:ascii="宋体" w:hAnsi="宋体" w:hint="eastAsia"/>
          <w:szCs w:val="21"/>
        </w:rPr>
        <w:t>经办注册会计师：蒋燕华、赵梓云</w:t>
      </w:r>
    </w:p>
    <w:p w:rsidR="00981CE6" w:rsidRDefault="00981CE6">
      <w:pPr>
        <w:snapToGrid w:val="0"/>
        <w:spacing w:line="360" w:lineRule="auto"/>
        <w:ind w:firstLineChars="200" w:firstLine="420"/>
        <w:jc w:val="left"/>
        <w:rPr>
          <w:rFonts w:ascii="宋体" w:hAnsi="宋体"/>
          <w:szCs w:val="21"/>
        </w:rPr>
      </w:pPr>
    </w:p>
    <w:p w:rsidR="00981CE6" w:rsidRDefault="00B90BF3">
      <w:pPr>
        <w:snapToGrid w:val="0"/>
        <w:spacing w:line="360" w:lineRule="auto"/>
        <w:ind w:firstLineChars="200" w:firstLine="420"/>
        <w:jc w:val="right"/>
        <w:rPr>
          <w:rFonts w:ascii="宋体" w:hAnsi="宋体"/>
          <w:szCs w:val="21"/>
        </w:rPr>
      </w:pPr>
      <w:r>
        <w:rPr>
          <w:rFonts w:ascii="宋体" w:hAnsi="宋体" w:hint="eastAsia"/>
          <w:szCs w:val="21"/>
        </w:rPr>
        <w:t>财通证券资产管理有限公司</w:t>
      </w:r>
    </w:p>
    <w:p w:rsidR="00981CE6" w:rsidRDefault="001460B9">
      <w:pPr>
        <w:snapToGrid w:val="0"/>
        <w:spacing w:line="360" w:lineRule="auto"/>
        <w:ind w:firstLineChars="200" w:firstLine="420"/>
        <w:jc w:val="right"/>
        <w:rPr>
          <w:rFonts w:ascii="宋体" w:hAnsi="宋体"/>
          <w:szCs w:val="21"/>
        </w:rPr>
      </w:pPr>
      <w:r>
        <w:rPr>
          <w:rFonts w:ascii="宋体" w:hAnsi="宋体" w:hint="eastAsia"/>
          <w:szCs w:val="21"/>
        </w:rPr>
        <w:t>202</w:t>
      </w:r>
      <w:r>
        <w:rPr>
          <w:rFonts w:ascii="宋体" w:hAnsi="宋体"/>
          <w:szCs w:val="21"/>
        </w:rPr>
        <w:t>5</w:t>
      </w:r>
      <w:r w:rsidR="00B90BF3">
        <w:rPr>
          <w:rFonts w:ascii="宋体" w:hAnsi="宋体" w:hint="eastAsia"/>
          <w:szCs w:val="21"/>
        </w:rPr>
        <w:t>年</w:t>
      </w:r>
      <w:r>
        <w:rPr>
          <w:rFonts w:ascii="宋体" w:hAnsi="宋体"/>
        </w:rPr>
        <w:t>9</w:t>
      </w:r>
      <w:r w:rsidR="00B90BF3">
        <w:rPr>
          <w:rFonts w:ascii="宋体" w:hAnsi="宋体" w:hint="eastAsia"/>
          <w:szCs w:val="21"/>
        </w:rPr>
        <w:t>月</w:t>
      </w:r>
      <w:r>
        <w:rPr>
          <w:rFonts w:ascii="宋体" w:hAnsi="宋体"/>
        </w:rPr>
        <w:t>17</w:t>
      </w:r>
      <w:r w:rsidR="00B90BF3">
        <w:rPr>
          <w:rFonts w:ascii="宋体" w:hAnsi="宋体" w:hint="eastAsia"/>
          <w:szCs w:val="21"/>
        </w:rPr>
        <w:t>日</w:t>
      </w:r>
    </w:p>
    <w:sectPr w:rsidR="00981CE6" w:rsidSect="00417CDC">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DB3" w:rsidRDefault="00C22DB3">
      <w:r>
        <w:separator/>
      </w:r>
    </w:p>
  </w:endnote>
  <w:endnote w:type="continuationSeparator" w:id="0">
    <w:p w:rsidR="00C22DB3" w:rsidRDefault="00C22D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707207"/>
    </w:sdtPr>
    <w:sdtContent>
      <w:p w:rsidR="00981CE6" w:rsidRDefault="00417CDC">
        <w:pPr>
          <w:pStyle w:val="a7"/>
          <w:jc w:val="center"/>
        </w:pPr>
        <w:r>
          <w:fldChar w:fldCharType="begin"/>
        </w:r>
        <w:r w:rsidR="00B90BF3">
          <w:instrText>PAGE   \* MERGEFORMAT</w:instrText>
        </w:r>
        <w:r>
          <w:fldChar w:fldCharType="separate"/>
        </w:r>
        <w:r w:rsidR="007F6328" w:rsidRPr="007F6328">
          <w:rPr>
            <w:noProof/>
            <w:lang w:val="zh-CN"/>
          </w:rPr>
          <w:t>1</w:t>
        </w:r>
        <w:r>
          <w:fldChar w:fldCharType="end"/>
        </w:r>
      </w:p>
    </w:sdtContent>
  </w:sdt>
  <w:p w:rsidR="00981CE6" w:rsidRDefault="00981CE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DB3" w:rsidRDefault="00C22DB3">
      <w:r>
        <w:separator/>
      </w:r>
    </w:p>
  </w:footnote>
  <w:footnote w:type="continuationSeparator" w:id="0">
    <w:p w:rsidR="00C22DB3" w:rsidRDefault="00C22D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815D7"/>
    <w:rsid w:val="00012848"/>
    <w:rsid w:val="00021C02"/>
    <w:rsid w:val="00022B7C"/>
    <w:rsid w:val="00023675"/>
    <w:rsid w:val="00026343"/>
    <w:rsid w:val="00026D35"/>
    <w:rsid w:val="00031FB6"/>
    <w:rsid w:val="00032067"/>
    <w:rsid w:val="00034A71"/>
    <w:rsid w:val="00042650"/>
    <w:rsid w:val="00045CA9"/>
    <w:rsid w:val="00046BF2"/>
    <w:rsid w:val="000474FB"/>
    <w:rsid w:val="0005132D"/>
    <w:rsid w:val="000613FF"/>
    <w:rsid w:val="00064F98"/>
    <w:rsid w:val="00065E44"/>
    <w:rsid w:val="000738CA"/>
    <w:rsid w:val="00077097"/>
    <w:rsid w:val="00077B4B"/>
    <w:rsid w:val="00084374"/>
    <w:rsid w:val="00086C78"/>
    <w:rsid w:val="00091E5C"/>
    <w:rsid w:val="00092CF4"/>
    <w:rsid w:val="00093AAD"/>
    <w:rsid w:val="000B2EC1"/>
    <w:rsid w:val="000B6B4D"/>
    <w:rsid w:val="000B6D64"/>
    <w:rsid w:val="000B73C6"/>
    <w:rsid w:val="000C193F"/>
    <w:rsid w:val="000C5971"/>
    <w:rsid w:val="000C682E"/>
    <w:rsid w:val="000D1C5E"/>
    <w:rsid w:val="000E033E"/>
    <w:rsid w:val="000F1D16"/>
    <w:rsid w:val="000F5216"/>
    <w:rsid w:val="001034A9"/>
    <w:rsid w:val="00103D42"/>
    <w:rsid w:val="00106975"/>
    <w:rsid w:val="00106FB3"/>
    <w:rsid w:val="00111265"/>
    <w:rsid w:val="00111622"/>
    <w:rsid w:val="00117CAE"/>
    <w:rsid w:val="00120601"/>
    <w:rsid w:val="001260F9"/>
    <w:rsid w:val="001269B6"/>
    <w:rsid w:val="00130DA1"/>
    <w:rsid w:val="00135B9E"/>
    <w:rsid w:val="001460B9"/>
    <w:rsid w:val="0014633B"/>
    <w:rsid w:val="001465B5"/>
    <w:rsid w:val="00150C68"/>
    <w:rsid w:val="0015172B"/>
    <w:rsid w:val="00154194"/>
    <w:rsid w:val="00160F81"/>
    <w:rsid w:val="0016249D"/>
    <w:rsid w:val="00167E97"/>
    <w:rsid w:val="001728FC"/>
    <w:rsid w:val="001748D3"/>
    <w:rsid w:val="0018197E"/>
    <w:rsid w:val="00183F3D"/>
    <w:rsid w:val="00184E40"/>
    <w:rsid w:val="00193262"/>
    <w:rsid w:val="001945DC"/>
    <w:rsid w:val="00194E6E"/>
    <w:rsid w:val="001955F0"/>
    <w:rsid w:val="001A121B"/>
    <w:rsid w:val="001A1E55"/>
    <w:rsid w:val="001A2349"/>
    <w:rsid w:val="001B1B21"/>
    <w:rsid w:val="001B56AC"/>
    <w:rsid w:val="001B68CC"/>
    <w:rsid w:val="001C11BA"/>
    <w:rsid w:val="001C2EBA"/>
    <w:rsid w:val="001C5081"/>
    <w:rsid w:val="001C5EFA"/>
    <w:rsid w:val="001D1D9C"/>
    <w:rsid w:val="001D2CB2"/>
    <w:rsid w:val="001D34FE"/>
    <w:rsid w:val="001D7310"/>
    <w:rsid w:val="001D74AD"/>
    <w:rsid w:val="001E0A9C"/>
    <w:rsid w:val="001E4EB7"/>
    <w:rsid w:val="001E60AE"/>
    <w:rsid w:val="001F7693"/>
    <w:rsid w:val="002032FF"/>
    <w:rsid w:val="00205647"/>
    <w:rsid w:val="00206B30"/>
    <w:rsid w:val="00211770"/>
    <w:rsid w:val="00211792"/>
    <w:rsid w:val="00213C9B"/>
    <w:rsid w:val="00214C2D"/>
    <w:rsid w:val="00223CBF"/>
    <w:rsid w:val="00223F4C"/>
    <w:rsid w:val="002419D1"/>
    <w:rsid w:val="0025452B"/>
    <w:rsid w:val="00256BEC"/>
    <w:rsid w:val="00261C98"/>
    <w:rsid w:val="00267CCE"/>
    <w:rsid w:val="002739D6"/>
    <w:rsid w:val="00276DD6"/>
    <w:rsid w:val="00276EC7"/>
    <w:rsid w:val="00277755"/>
    <w:rsid w:val="002821D0"/>
    <w:rsid w:val="002823F0"/>
    <w:rsid w:val="002833D0"/>
    <w:rsid w:val="0028421F"/>
    <w:rsid w:val="002844FC"/>
    <w:rsid w:val="0029122D"/>
    <w:rsid w:val="00295E3E"/>
    <w:rsid w:val="0029753D"/>
    <w:rsid w:val="00297E44"/>
    <w:rsid w:val="002A3950"/>
    <w:rsid w:val="002A5296"/>
    <w:rsid w:val="002B0222"/>
    <w:rsid w:val="002B70FB"/>
    <w:rsid w:val="002C50FD"/>
    <w:rsid w:val="002C7014"/>
    <w:rsid w:val="002D02CF"/>
    <w:rsid w:val="002D07F2"/>
    <w:rsid w:val="002D2B79"/>
    <w:rsid w:val="002D56D1"/>
    <w:rsid w:val="002F3F79"/>
    <w:rsid w:val="00300930"/>
    <w:rsid w:val="00302DE7"/>
    <w:rsid w:val="00303487"/>
    <w:rsid w:val="00303DA5"/>
    <w:rsid w:val="00303DD2"/>
    <w:rsid w:val="00307E9C"/>
    <w:rsid w:val="00323FE3"/>
    <w:rsid w:val="00324038"/>
    <w:rsid w:val="00326227"/>
    <w:rsid w:val="00330B4C"/>
    <w:rsid w:val="003311C8"/>
    <w:rsid w:val="0033287D"/>
    <w:rsid w:val="00336C65"/>
    <w:rsid w:val="00340185"/>
    <w:rsid w:val="00344403"/>
    <w:rsid w:val="0034468E"/>
    <w:rsid w:val="00357D2D"/>
    <w:rsid w:val="00360CDD"/>
    <w:rsid w:val="00363F6E"/>
    <w:rsid w:val="003721B2"/>
    <w:rsid w:val="0037353A"/>
    <w:rsid w:val="00374340"/>
    <w:rsid w:val="00377810"/>
    <w:rsid w:val="003806A1"/>
    <w:rsid w:val="0038070F"/>
    <w:rsid w:val="00384B97"/>
    <w:rsid w:val="003A02B6"/>
    <w:rsid w:val="003A30B0"/>
    <w:rsid w:val="003B0CC6"/>
    <w:rsid w:val="003B4E77"/>
    <w:rsid w:val="003C0FBB"/>
    <w:rsid w:val="003C6A2C"/>
    <w:rsid w:val="003C6BFE"/>
    <w:rsid w:val="003C7736"/>
    <w:rsid w:val="003D1644"/>
    <w:rsid w:val="003D1809"/>
    <w:rsid w:val="003E24C7"/>
    <w:rsid w:val="003E4F7A"/>
    <w:rsid w:val="003E6A2B"/>
    <w:rsid w:val="003F0AAA"/>
    <w:rsid w:val="003F68EF"/>
    <w:rsid w:val="00401A7D"/>
    <w:rsid w:val="004048CA"/>
    <w:rsid w:val="0041154B"/>
    <w:rsid w:val="00413DCE"/>
    <w:rsid w:val="00416D16"/>
    <w:rsid w:val="00417CDC"/>
    <w:rsid w:val="0042051D"/>
    <w:rsid w:val="00424BE8"/>
    <w:rsid w:val="00425C76"/>
    <w:rsid w:val="00430026"/>
    <w:rsid w:val="00432FAC"/>
    <w:rsid w:val="00434578"/>
    <w:rsid w:val="00441F4D"/>
    <w:rsid w:val="004450B4"/>
    <w:rsid w:val="00447800"/>
    <w:rsid w:val="0045453C"/>
    <w:rsid w:val="00455299"/>
    <w:rsid w:val="00456C0A"/>
    <w:rsid w:val="00460C32"/>
    <w:rsid w:val="0046292C"/>
    <w:rsid w:val="00464589"/>
    <w:rsid w:val="00465A82"/>
    <w:rsid w:val="00471BA4"/>
    <w:rsid w:val="00471E64"/>
    <w:rsid w:val="004760B5"/>
    <w:rsid w:val="004763AB"/>
    <w:rsid w:val="00477C7C"/>
    <w:rsid w:val="00483C98"/>
    <w:rsid w:val="0049111E"/>
    <w:rsid w:val="004969DB"/>
    <w:rsid w:val="004976B8"/>
    <w:rsid w:val="004976DA"/>
    <w:rsid w:val="004977F2"/>
    <w:rsid w:val="004A6CB1"/>
    <w:rsid w:val="004B014E"/>
    <w:rsid w:val="004B082E"/>
    <w:rsid w:val="004B2713"/>
    <w:rsid w:val="004B7275"/>
    <w:rsid w:val="004B7CF3"/>
    <w:rsid w:val="004D0695"/>
    <w:rsid w:val="004D1AD3"/>
    <w:rsid w:val="004D2F55"/>
    <w:rsid w:val="004D44D2"/>
    <w:rsid w:val="004D6C6B"/>
    <w:rsid w:val="004D7491"/>
    <w:rsid w:val="004F6AEC"/>
    <w:rsid w:val="00501201"/>
    <w:rsid w:val="00501C93"/>
    <w:rsid w:val="005020FD"/>
    <w:rsid w:val="00505B0D"/>
    <w:rsid w:val="0050793A"/>
    <w:rsid w:val="00507D96"/>
    <w:rsid w:val="005105F4"/>
    <w:rsid w:val="00515D0B"/>
    <w:rsid w:val="00517514"/>
    <w:rsid w:val="005230E4"/>
    <w:rsid w:val="00530527"/>
    <w:rsid w:val="0053156F"/>
    <w:rsid w:val="00532D03"/>
    <w:rsid w:val="005333A2"/>
    <w:rsid w:val="00535D1C"/>
    <w:rsid w:val="00536B94"/>
    <w:rsid w:val="00541250"/>
    <w:rsid w:val="0054198A"/>
    <w:rsid w:val="00541EC9"/>
    <w:rsid w:val="0054235E"/>
    <w:rsid w:val="00546BB0"/>
    <w:rsid w:val="00546DD6"/>
    <w:rsid w:val="00547AA9"/>
    <w:rsid w:val="00551870"/>
    <w:rsid w:val="00556FC3"/>
    <w:rsid w:val="0056278D"/>
    <w:rsid w:val="00563862"/>
    <w:rsid w:val="0057160C"/>
    <w:rsid w:val="00575C0B"/>
    <w:rsid w:val="005764C9"/>
    <w:rsid w:val="00577A69"/>
    <w:rsid w:val="00580881"/>
    <w:rsid w:val="0058468E"/>
    <w:rsid w:val="00590D20"/>
    <w:rsid w:val="00591D8A"/>
    <w:rsid w:val="005931D4"/>
    <w:rsid w:val="005A0CBF"/>
    <w:rsid w:val="005A3169"/>
    <w:rsid w:val="005A4A56"/>
    <w:rsid w:val="005C0266"/>
    <w:rsid w:val="005C1B19"/>
    <w:rsid w:val="005C2932"/>
    <w:rsid w:val="005C389A"/>
    <w:rsid w:val="005D03AD"/>
    <w:rsid w:val="005D1B23"/>
    <w:rsid w:val="005D3653"/>
    <w:rsid w:val="005D4343"/>
    <w:rsid w:val="005E0344"/>
    <w:rsid w:val="005E3949"/>
    <w:rsid w:val="005E3974"/>
    <w:rsid w:val="005E483C"/>
    <w:rsid w:val="005F26DD"/>
    <w:rsid w:val="005F4499"/>
    <w:rsid w:val="005F4C05"/>
    <w:rsid w:val="00602122"/>
    <w:rsid w:val="0060403D"/>
    <w:rsid w:val="00611468"/>
    <w:rsid w:val="00611D25"/>
    <w:rsid w:val="00616BDA"/>
    <w:rsid w:val="00620373"/>
    <w:rsid w:val="0062052C"/>
    <w:rsid w:val="00633218"/>
    <w:rsid w:val="0063381B"/>
    <w:rsid w:val="00634230"/>
    <w:rsid w:val="0063439C"/>
    <w:rsid w:val="0063623A"/>
    <w:rsid w:val="0064015D"/>
    <w:rsid w:val="00642050"/>
    <w:rsid w:val="00643DCE"/>
    <w:rsid w:val="00650022"/>
    <w:rsid w:val="0065499E"/>
    <w:rsid w:val="00655A99"/>
    <w:rsid w:val="00655F1D"/>
    <w:rsid w:val="006624BD"/>
    <w:rsid w:val="00666162"/>
    <w:rsid w:val="0067379C"/>
    <w:rsid w:val="00675651"/>
    <w:rsid w:val="00682495"/>
    <w:rsid w:val="00683EEB"/>
    <w:rsid w:val="0069008B"/>
    <w:rsid w:val="0069055D"/>
    <w:rsid w:val="00693D35"/>
    <w:rsid w:val="006A1380"/>
    <w:rsid w:val="006A1499"/>
    <w:rsid w:val="006A14D1"/>
    <w:rsid w:val="006A2798"/>
    <w:rsid w:val="006A58C9"/>
    <w:rsid w:val="006A79A0"/>
    <w:rsid w:val="006A7ACC"/>
    <w:rsid w:val="006B0527"/>
    <w:rsid w:val="006B124B"/>
    <w:rsid w:val="006C2831"/>
    <w:rsid w:val="006C2E70"/>
    <w:rsid w:val="006C351E"/>
    <w:rsid w:val="006C3AAB"/>
    <w:rsid w:val="006C581F"/>
    <w:rsid w:val="006C68EA"/>
    <w:rsid w:val="006D0E8E"/>
    <w:rsid w:val="006D11C5"/>
    <w:rsid w:val="006D3951"/>
    <w:rsid w:val="006D7985"/>
    <w:rsid w:val="006E2B8F"/>
    <w:rsid w:val="006E76FC"/>
    <w:rsid w:val="006F0BAE"/>
    <w:rsid w:val="006F4D21"/>
    <w:rsid w:val="007058E4"/>
    <w:rsid w:val="00706A75"/>
    <w:rsid w:val="0070780E"/>
    <w:rsid w:val="0071123C"/>
    <w:rsid w:val="007137D2"/>
    <w:rsid w:val="00716800"/>
    <w:rsid w:val="00733419"/>
    <w:rsid w:val="00737FDA"/>
    <w:rsid w:val="00740634"/>
    <w:rsid w:val="00741B60"/>
    <w:rsid w:val="00742608"/>
    <w:rsid w:val="007674E8"/>
    <w:rsid w:val="00767E89"/>
    <w:rsid w:val="00770295"/>
    <w:rsid w:val="007735E5"/>
    <w:rsid w:val="00775C9F"/>
    <w:rsid w:val="00775E14"/>
    <w:rsid w:val="00776A8E"/>
    <w:rsid w:val="00782F8F"/>
    <w:rsid w:val="007902EE"/>
    <w:rsid w:val="00794D9C"/>
    <w:rsid w:val="00796588"/>
    <w:rsid w:val="007A1512"/>
    <w:rsid w:val="007A34B6"/>
    <w:rsid w:val="007A4B28"/>
    <w:rsid w:val="007B3D09"/>
    <w:rsid w:val="007B56CB"/>
    <w:rsid w:val="007C4F68"/>
    <w:rsid w:val="007D22CB"/>
    <w:rsid w:val="007D6532"/>
    <w:rsid w:val="007E60D3"/>
    <w:rsid w:val="007E6FAC"/>
    <w:rsid w:val="007F26F5"/>
    <w:rsid w:val="007F6328"/>
    <w:rsid w:val="007F6AC1"/>
    <w:rsid w:val="007F763C"/>
    <w:rsid w:val="00800793"/>
    <w:rsid w:val="00800C49"/>
    <w:rsid w:val="00801175"/>
    <w:rsid w:val="00802BD9"/>
    <w:rsid w:val="00817957"/>
    <w:rsid w:val="008228F4"/>
    <w:rsid w:val="00831C8E"/>
    <w:rsid w:val="00832017"/>
    <w:rsid w:val="00835CCB"/>
    <w:rsid w:val="0083642D"/>
    <w:rsid w:val="00842A73"/>
    <w:rsid w:val="008438DB"/>
    <w:rsid w:val="0084446A"/>
    <w:rsid w:val="00846757"/>
    <w:rsid w:val="00860939"/>
    <w:rsid w:val="008657A0"/>
    <w:rsid w:val="00876F20"/>
    <w:rsid w:val="008812C0"/>
    <w:rsid w:val="00882D8B"/>
    <w:rsid w:val="008834FE"/>
    <w:rsid w:val="008838BB"/>
    <w:rsid w:val="008878C6"/>
    <w:rsid w:val="0089039A"/>
    <w:rsid w:val="008905ED"/>
    <w:rsid w:val="008A156F"/>
    <w:rsid w:val="008A5085"/>
    <w:rsid w:val="008B1951"/>
    <w:rsid w:val="008B4378"/>
    <w:rsid w:val="008B5BAD"/>
    <w:rsid w:val="008B73A8"/>
    <w:rsid w:val="008C04ED"/>
    <w:rsid w:val="008C17F5"/>
    <w:rsid w:val="008C1971"/>
    <w:rsid w:val="008C1C08"/>
    <w:rsid w:val="008D0F5E"/>
    <w:rsid w:val="008D102C"/>
    <w:rsid w:val="008D6A5A"/>
    <w:rsid w:val="008D7F25"/>
    <w:rsid w:val="008E5888"/>
    <w:rsid w:val="008F042D"/>
    <w:rsid w:val="008F37BD"/>
    <w:rsid w:val="008F6800"/>
    <w:rsid w:val="009015EE"/>
    <w:rsid w:val="00905E29"/>
    <w:rsid w:val="00906153"/>
    <w:rsid w:val="00906E04"/>
    <w:rsid w:val="009114D9"/>
    <w:rsid w:val="00911E8E"/>
    <w:rsid w:val="009154CD"/>
    <w:rsid w:val="0091694A"/>
    <w:rsid w:val="00921734"/>
    <w:rsid w:val="0092285F"/>
    <w:rsid w:val="0092398E"/>
    <w:rsid w:val="0092456B"/>
    <w:rsid w:val="0092533F"/>
    <w:rsid w:val="009256BA"/>
    <w:rsid w:val="00926F08"/>
    <w:rsid w:val="009340C8"/>
    <w:rsid w:val="00936EA9"/>
    <w:rsid w:val="00937B6C"/>
    <w:rsid w:val="00942225"/>
    <w:rsid w:val="009427A6"/>
    <w:rsid w:val="00943DF2"/>
    <w:rsid w:val="0094486D"/>
    <w:rsid w:val="00944D46"/>
    <w:rsid w:val="00945846"/>
    <w:rsid w:val="00953F49"/>
    <w:rsid w:val="00966966"/>
    <w:rsid w:val="00967098"/>
    <w:rsid w:val="00970DB1"/>
    <w:rsid w:val="00972128"/>
    <w:rsid w:val="00973299"/>
    <w:rsid w:val="0098087D"/>
    <w:rsid w:val="00981CE6"/>
    <w:rsid w:val="009848F8"/>
    <w:rsid w:val="00985C7B"/>
    <w:rsid w:val="00987D86"/>
    <w:rsid w:val="009976C4"/>
    <w:rsid w:val="009A1D32"/>
    <w:rsid w:val="009A3E9A"/>
    <w:rsid w:val="009A5C9B"/>
    <w:rsid w:val="009A6AB1"/>
    <w:rsid w:val="009A6BFC"/>
    <w:rsid w:val="009B0CDA"/>
    <w:rsid w:val="009B195B"/>
    <w:rsid w:val="009B5E11"/>
    <w:rsid w:val="009B6580"/>
    <w:rsid w:val="009B6DC6"/>
    <w:rsid w:val="009C028F"/>
    <w:rsid w:val="009C151A"/>
    <w:rsid w:val="009C6DCD"/>
    <w:rsid w:val="009D24C0"/>
    <w:rsid w:val="009D29A2"/>
    <w:rsid w:val="009D56F8"/>
    <w:rsid w:val="009D5B92"/>
    <w:rsid w:val="009E0850"/>
    <w:rsid w:val="009E13AC"/>
    <w:rsid w:val="009F2DA7"/>
    <w:rsid w:val="009F3F45"/>
    <w:rsid w:val="009F56D6"/>
    <w:rsid w:val="00A04271"/>
    <w:rsid w:val="00A0578B"/>
    <w:rsid w:val="00A06276"/>
    <w:rsid w:val="00A07A35"/>
    <w:rsid w:val="00A10A68"/>
    <w:rsid w:val="00A1356E"/>
    <w:rsid w:val="00A14D86"/>
    <w:rsid w:val="00A15442"/>
    <w:rsid w:val="00A2378D"/>
    <w:rsid w:val="00A238C3"/>
    <w:rsid w:val="00A26387"/>
    <w:rsid w:val="00A2694E"/>
    <w:rsid w:val="00A32A58"/>
    <w:rsid w:val="00A3336B"/>
    <w:rsid w:val="00A33772"/>
    <w:rsid w:val="00A3410E"/>
    <w:rsid w:val="00A34577"/>
    <w:rsid w:val="00A35A8A"/>
    <w:rsid w:val="00A40C40"/>
    <w:rsid w:val="00A41457"/>
    <w:rsid w:val="00A420B9"/>
    <w:rsid w:val="00A44A24"/>
    <w:rsid w:val="00A5454E"/>
    <w:rsid w:val="00A54865"/>
    <w:rsid w:val="00A568E2"/>
    <w:rsid w:val="00A60CB4"/>
    <w:rsid w:val="00A63217"/>
    <w:rsid w:val="00A63CFE"/>
    <w:rsid w:val="00A64E93"/>
    <w:rsid w:val="00A66D83"/>
    <w:rsid w:val="00A72D85"/>
    <w:rsid w:val="00A73F1B"/>
    <w:rsid w:val="00A77739"/>
    <w:rsid w:val="00A8221F"/>
    <w:rsid w:val="00A87D19"/>
    <w:rsid w:val="00A9064D"/>
    <w:rsid w:val="00A91029"/>
    <w:rsid w:val="00A91EBA"/>
    <w:rsid w:val="00A92376"/>
    <w:rsid w:val="00A93693"/>
    <w:rsid w:val="00A95D77"/>
    <w:rsid w:val="00AA1D0D"/>
    <w:rsid w:val="00AA4DD0"/>
    <w:rsid w:val="00AA57F2"/>
    <w:rsid w:val="00AA58F2"/>
    <w:rsid w:val="00AA6567"/>
    <w:rsid w:val="00AA746A"/>
    <w:rsid w:val="00AB05A3"/>
    <w:rsid w:val="00AB301B"/>
    <w:rsid w:val="00AB38A9"/>
    <w:rsid w:val="00AD1B45"/>
    <w:rsid w:val="00AD1D80"/>
    <w:rsid w:val="00AD6CFA"/>
    <w:rsid w:val="00AD7DFB"/>
    <w:rsid w:val="00AE307E"/>
    <w:rsid w:val="00AF139B"/>
    <w:rsid w:val="00AF2E16"/>
    <w:rsid w:val="00AF6FA0"/>
    <w:rsid w:val="00B01C90"/>
    <w:rsid w:val="00B02D09"/>
    <w:rsid w:val="00B10D76"/>
    <w:rsid w:val="00B14D51"/>
    <w:rsid w:val="00B205BA"/>
    <w:rsid w:val="00B21FFD"/>
    <w:rsid w:val="00B254DB"/>
    <w:rsid w:val="00B2551D"/>
    <w:rsid w:val="00B432F0"/>
    <w:rsid w:val="00B43CD1"/>
    <w:rsid w:val="00B45E71"/>
    <w:rsid w:val="00B46D73"/>
    <w:rsid w:val="00B52756"/>
    <w:rsid w:val="00B56144"/>
    <w:rsid w:val="00B561C0"/>
    <w:rsid w:val="00B56E79"/>
    <w:rsid w:val="00B57E0F"/>
    <w:rsid w:val="00B637D6"/>
    <w:rsid w:val="00B72777"/>
    <w:rsid w:val="00B75E57"/>
    <w:rsid w:val="00B76670"/>
    <w:rsid w:val="00B76D70"/>
    <w:rsid w:val="00B80441"/>
    <w:rsid w:val="00B81FB6"/>
    <w:rsid w:val="00B830B4"/>
    <w:rsid w:val="00B8579E"/>
    <w:rsid w:val="00B87D05"/>
    <w:rsid w:val="00B90BF3"/>
    <w:rsid w:val="00B92871"/>
    <w:rsid w:val="00B95CD2"/>
    <w:rsid w:val="00BA648A"/>
    <w:rsid w:val="00BA722B"/>
    <w:rsid w:val="00BA776E"/>
    <w:rsid w:val="00BB1419"/>
    <w:rsid w:val="00BB29EA"/>
    <w:rsid w:val="00BB456E"/>
    <w:rsid w:val="00BC12D0"/>
    <w:rsid w:val="00BC3DD4"/>
    <w:rsid w:val="00BC5DA0"/>
    <w:rsid w:val="00BD69A3"/>
    <w:rsid w:val="00BD7083"/>
    <w:rsid w:val="00BD70E7"/>
    <w:rsid w:val="00BD7FA3"/>
    <w:rsid w:val="00BE0378"/>
    <w:rsid w:val="00BE1C9E"/>
    <w:rsid w:val="00BE1DA5"/>
    <w:rsid w:val="00BE41AE"/>
    <w:rsid w:val="00BE4C06"/>
    <w:rsid w:val="00BF331E"/>
    <w:rsid w:val="00BF44A6"/>
    <w:rsid w:val="00BF47D2"/>
    <w:rsid w:val="00C006F9"/>
    <w:rsid w:val="00C024B3"/>
    <w:rsid w:val="00C12B4F"/>
    <w:rsid w:val="00C14C4D"/>
    <w:rsid w:val="00C15C64"/>
    <w:rsid w:val="00C161E0"/>
    <w:rsid w:val="00C212DC"/>
    <w:rsid w:val="00C22DB3"/>
    <w:rsid w:val="00C323E7"/>
    <w:rsid w:val="00C32F3F"/>
    <w:rsid w:val="00C3532A"/>
    <w:rsid w:val="00C35517"/>
    <w:rsid w:val="00C35752"/>
    <w:rsid w:val="00C37839"/>
    <w:rsid w:val="00C42DD2"/>
    <w:rsid w:val="00C505AC"/>
    <w:rsid w:val="00C50C54"/>
    <w:rsid w:val="00C50DEA"/>
    <w:rsid w:val="00C54002"/>
    <w:rsid w:val="00C57247"/>
    <w:rsid w:val="00C650E3"/>
    <w:rsid w:val="00C66397"/>
    <w:rsid w:val="00C674F3"/>
    <w:rsid w:val="00C721CD"/>
    <w:rsid w:val="00C74828"/>
    <w:rsid w:val="00C74E9C"/>
    <w:rsid w:val="00C76CB7"/>
    <w:rsid w:val="00C872BD"/>
    <w:rsid w:val="00C92474"/>
    <w:rsid w:val="00CA46DC"/>
    <w:rsid w:val="00CB113A"/>
    <w:rsid w:val="00CB1341"/>
    <w:rsid w:val="00CB2DEC"/>
    <w:rsid w:val="00CB4C3C"/>
    <w:rsid w:val="00CC0F3B"/>
    <w:rsid w:val="00CC1722"/>
    <w:rsid w:val="00CC1B64"/>
    <w:rsid w:val="00CC31E8"/>
    <w:rsid w:val="00CC69C2"/>
    <w:rsid w:val="00CD54CF"/>
    <w:rsid w:val="00CE0C93"/>
    <w:rsid w:val="00CE17E3"/>
    <w:rsid w:val="00CF1E44"/>
    <w:rsid w:val="00CF20A4"/>
    <w:rsid w:val="00CF3301"/>
    <w:rsid w:val="00CF4884"/>
    <w:rsid w:val="00D05E1F"/>
    <w:rsid w:val="00D06D3C"/>
    <w:rsid w:val="00D1060B"/>
    <w:rsid w:val="00D13C48"/>
    <w:rsid w:val="00D21F8D"/>
    <w:rsid w:val="00D242FD"/>
    <w:rsid w:val="00D244E1"/>
    <w:rsid w:val="00D279C3"/>
    <w:rsid w:val="00D31C35"/>
    <w:rsid w:val="00D32E6A"/>
    <w:rsid w:val="00D356A0"/>
    <w:rsid w:val="00D35E6A"/>
    <w:rsid w:val="00D3739E"/>
    <w:rsid w:val="00D45AE7"/>
    <w:rsid w:val="00D5524D"/>
    <w:rsid w:val="00D571B3"/>
    <w:rsid w:val="00D61E30"/>
    <w:rsid w:val="00D66F1E"/>
    <w:rsid w:val="00D711CD"/>
    <w:rsid w:val="00D7441A"/>
    <w:rsid w:val="00D75B6F"/>
    <w:rsid w:val="00D77E6E"/>
    <w:rsid w:val="00D82534"/>
    <w:rsid w:val="00D83B7A"/>
    <w:rsid w:val="00D8748C"/>
    <w:rsid w:val="00D87C43"/>
    <w:rsid w:val="00DA07BC"/>
    <w:rsid w:val="00DA4250"/>
    <w:rsid w:val="00DA47F8"/>
    <w:rsid w:val="00DA4ECB"/>
    <w:rsid w:val="00DA6267"/>
    <w:rsid w:val="00DB1EFA"/>
    <w:rsid w:val="00DB32AC"/>
    <w:rsid w:val="00DB3AB7"/>
    <w:rsid w:val="00DB6530"/>
    <w:rsid w:val="00DB6631"/>
    <w:rsid w:val="00DC62FA"/>
    <w:rsid w:val="00DC7986"/>
    <w:rsid w:val="00DD164F"/>
    <w:rsid w:val="00DD1761"/>
    <w:rsid w:val="00DD293A"/>
    <w:rsid w:val="00DD4826"/>
    <w:rsid w:val="00DD6A7D"/>
    <w:rsid w:val="00DE0D2D"/>
    <w:rsid w:val="00DE34CE"/>
    <w:rsid w:val="00DE52BF"/>
    <w:rsid w:val="00DF4BAF"/>
    <w:rsid w:val="00E03225"/>
    <w:rsid w:val="00E05362"/>
    <w:rsid w:val="00E16749"/>
    <w:rsid w:val="00E167DE"/>
    <w:rsid w:val="00E205AB"/>
    <w:rsid w:val="00E30C58"/>
    <w:rsid w:val="00E31C37"/>
    <w:rsid w:val="00E32EAE"/>
    <w:rsid w:val="00E33AF0"/>
    <w:rsid w:val="00E405AD"/>
    <w:rsid w:val="00E416D0"/>
    <w:rsid w:val="00E45E4E"/>
    <w:rsid w:val="00E4676E"/>
    <w:rsid w:val="00E47D02"/>
    <w:rsid w:val="00E50A28"/>
    <w:rsid w:val="00E56FAB"/>
    <w:rsid w:val="00E57375"/>
    <w:rsid w:val="00E5787E"/>
    <w:rsid w:val="00E6062B"/>
    <w:rsid w:val="00E650B6"/>
    <w:rsid w:val="00E65892"/>
    <w:rsid w:val="00E6787B"/>
    <w:rsid w:val="00E708AA"/>
    <w:rsid w:val="00E70B4C"/>
    <w:rsid w:val="00E815D7"/>
    <w:rsid w:val="00E81BF9"/>
    <w:rsid w:val="00E8483D"/>
    <w:rsid w:val="00E923B1"/>
    <w:rsid w:val="00E93BE9"/>
    <w:rsid w:val="00E961D6"/>
    <w:rsid w:val="00EA0AC0"/>
    <w:rsid w:val="00EA0F67"/>
    <w:rsid w:val="00EA188A"/>
    <w:rsid w:val="00EA2D7C"/>
    <w:rsid w:val="00EA3E71"/>
    <w:rsid w:val="00EA5981"/>
    <w:rsid w:val="00EB286A"/>
    <w:rsid w:val="00EB353B"/>
    <w:rsid w:val="00EB38B3"/>
    <w:rsid w:val="00EB44A4"/>
    <w:rsid w:val="00EC0651"/>
    <w:rsid w:val="00EC4EE7"/>
    <w:rsid w:val="00EC6099"/>
    <w:rsid w:val="00EC6942"/>
    <w:rsid w:val="00EC7C47"/>
    <w:rsid w:val="00ED0600"/>
    <w:rsid w:val="00EF21C6"/>
    <w:rsid w:val="00F03CE8"/>
    <w:rsid w:val="00F07303"/>
    <w:rsid w:val="00F12FCF"/>
    <w:rsid w:val="00F13195"/>
    <w:rsid w:val="00F147CE"/>
    <w:rsid w:val="00F15640"/>
    <w:rsid w:val="00F17B7E"/>
    <w:rsid w:val="00F22BC8"/>
    <w:rsid w:val="00F56504"/>
    <w:rsid w:val="00F61E5B"/>
    <w:rsid w:val="00F648CB"/>
    <w:rsid w:val="00F64A4D"/>
    <w:rsid w:val="00F64CDC"/>
    <w:rsid w:val="00F67069"/>
    <w:rsid w:val="00F67B79"/>
    <w:rsid w:val="00F7073D"/>
    <w:rsid w:val="00F71FD7"/>
    <w:rsid w:val="00F746D7"/>
    <w:rsid w:val="00F748AF"/>
    <w:rsid w:val="00F81564"/>
    <w:rsid w:val="00F819AC"/>
    <w:rsid w:val="00F84D28"/>
    <w:rsid w:val="00F8711E"/>
    <w:rsid w:val="00F87FF0"/>
    <w:rsid w:val="00F97B93"/>
    <w:rsid w:val="00F97D4D"/>
    <w:rsid w:val="00F97E1F"/>
    <w:rsid w:val="00FA0CD1"/>
    <w:rsid w:val="00FA435E"/>
    <w:rsid w:val="00FB074F"/>
    <w:rsid w:val="00FB1D7C"/>
    <w:rsid w:val="00FB2F5F"/>
    <w:rsid w:val="00FB5B90"/>
    <w:rsid w:val="00FB5B96"/>
    <w:rsid w:val="00FD3D1D"/>
    <w:rsid w:val="00FE36E2"/>
    <w:rsid w:val="00FE7AAC"/>
    <w:rsid w:val="00FF1980"/>
    <w:rsid w:val="00FF3835"/>
    <w:rsid w:val="00FF5217"/>
    <w:rsid w:val="00FF647A"/>
    <w:rsid w:val="00FF6B53"/>
    <w:rsid w:val="00FF714D"/>
    <w:rsid w:val="01D77BD6"/>
    <w:rsid w:val="05AF3D6F"/>
    <w:rsid w:val="081C36D1"/>
    <w:rsid w:val="088B59B5"/>
    <w:rsid w:val="090338D1"/>
    <w:rsid w:val="092C3A60"/>
    <w:rsid w:val="0A9F1FED"/>
    <w:rsid w:val="0CA83696"/>
    <w:rsid w:val="115D3CFC"/>
    <w:rsid w:val="116D271D"/>
    <w:rsid w:val="123B541F"/>
    <w:rsid w:val="12AF5740"/>
    <w:rsid w:val="12F84395"/>
    <w:rsid w:val="13A45272"/>
    <w:rsid w:val="14B51B51"/>
    <w:rsid w:val="14C65AEC"/>
    <w:rsid w:val="15DB37BC"/>
    <w:rsid w:val="18822040"/>
    <w:rsid w:val="189864B4"/>
    <w:rsid w:val="1BD52C86"/>
    <w:rsid w:val="1C7E4F05"/>
    <w:rsid w:val="1FB852EF"/>
    <w:rsid w:val="1FF5347F"/>
    <w:rsid w:val="20B04CCC"/>
    <w:rsid w:val="21A72555"/>
    <w:rsid w:val="22F13435"/>
    <w:rsid w:val="23E65F1E"/>
    <w:rsid w:val="24A942BD"/>
    <w:rsid w:val="25965671"/>
    <w:rsid w:val="28D93DA0"/>
    <w:rsid w:val="29511B73"/>
    <w:rsid w:val="29751799"/>
    <w:rsid w:val="2B6326D7"/>
    <w:rsid w:val="2C9D1DF5"/>
    <w:rsid w:val="2CB123DA"/>
    <w:rsid w:val="2CF61A91"/>
    <w:rsid w:val="2FB64E7D"/>
    <w:rsid w:val="30EC4B3D"/>
    <w:rsid w:val="336F2EA9"/>
    <w:rsid w:val="34C629DC"/>
    <w:rsid w:val="38E4669B"/>
    <w:rsid w:val="3AB2158E"/>
    <w:rsid w:val="41564F31"/>
    <w:rsid w:val="41625F4E"/>
    <w:rsid w:val="48B73E9D"/>
    <w:rsid w:val="4DDE6BB4"/>
    <w:rsid w:val="4F284FF9"/>
    <w:rsid w:val="4F3F27C6"/>
    <w:rsid w:val="4F583BF8"/>
    <w:rsid w:val="517A301B"/>
    <w:rsid w:val="519B6162"/>
    <w:rsid w:val="5275096F"/>
    <w:rsid w:val="54CB6DD2"/>
    <w:rsid w:val="559F1FED"/>
    <w:rsid w:val="566857EA"/>
    <w:rsid w:val="58EE21B7"/>
    <w:rsid w:val="59B15D2C"/>
    <w:rsid w:val="5CA12A7D"/>
    <w:rsid w:val="60382D42"/>
    <w:rsid w:val="6095667B"/>
    <w:rsid w:val="60EB5276"/>
    <w:rsid w:val="61EC6E4E"/>
    <w:rsid w:val="628D604A"/>
    <w:rsid w:val="629C35FC"/>
    <w:rsid w:val="65831D18"/>
    <w:rsid w:val="66DE1BB2"/>
    <w:rsid w:val="67EE541B"/>
    <w:rsid w:val="69146C7E"/>
    <w:rsid w:val="693D4DCA"/>
    <w:rsid w:val="6B647AA9"/>
    <w:rsid w:val="6F9D55B5"/>
    <w:rsid w:val="72AF6579"/>
    <w:rsid w:val="739E12E6"/>
    <w:rsid w:val="74402D5A"/>
    <w:rsid w:val="7553270A"/>
    <w:rsid w:val="76F63A8A"/>
    <w:rsid w:val="78B561E6"/>
    <w:rsid w:val="799C0FC7"/>
    <w:rsid w:val="7B5F6311"/>
    <w:rsid w:val="7BBD699D"/>
    <w:rsid w:val="7D0312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qFormat="1"/>
    <w:lsdException w:name="Body Text Indent 3"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C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417CDC"/>
    <w:rPr>
      <w:rFonts w:ascii="宋体"/>
      <w:sz w:val="18"/>
      <w:szCs w:val="18"/>
    </w:rPr>
  </w:style>
  <w:style w:type="paragraph" w:styleId="a4">
    <w:name w:val="annotation text"/>
    <w:basedOn w:val="a"/>
    <w:link w:val="Char0"/>
    <w:uiPriority w:val="99"/>
    <w:unhideWhenUsed/>
    <w:qFormat/>
    <w:rsid w:val="00417CDC"/>
    <w:pPr>
      <w:jc w:val="left"/>
    </w:pPr>
  </w:style>
  <w:style w:type="paragraph" w:styleId="a5">
    <w:name w:val="Plain Text"/>
    <w:basedOn w:val="a"/>
    <w:link w:val="Char1"/>
    <w:qFormat/>
    <w:rsid w:val="00417CDC"/>
    <w:rPr>
      <w:rFonts w:ascii="宋体" w:hAnsi="Courier New" w:hint="eastAsia"/>
      <w:szCs w:val="20"/>
    </w:rPr>
  </w:style>
  <w:style w:type="paragraph" w:styleId="a6">
    <w:name w:val="Balloon Text"/>
    <w:basedOn w:val="a"/>
    <w:link w:val="Char2"/>
    <w:uiPriority w:val="99"/>
    <w:unhideWhenUsed/>
    <w:qFormat/>
    <w:rsid w:val="00417CDC"/>
    <w:rPr>
      <w:sz w:val="18"/>
      <w:szCs w:val="18"/>
    </w:rPr>
  </w:style>
  <w:style w:type="paragraph" w:styleId="a7">
    <w:name w:val="footer"/>
    <w:basedOn w:val="a"/>
    <w:link w:val="Char3"/>
    <w:uiPriority w:val="99"/>
    <w:unhideWhenUsed/>
    <w:qFormat/>
    <w:rsid w:val="00417CDC"/>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417CDC"/>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rsid w:val="00417CDC"/>
    <w:pPr>
      <w:spacing w:line="400" w:lineRule="atLeast"/>
      <w:ind w:firstLine="600"/>
    </w:pPr>
    <w:rPr>
      <w:rFonts w:ascii="宋体" w:hint="eastAsia"/>
      <w:sz w:val="28"/>
      <w:szCs w:val="20"/>
    </w:rPr>
  </w:style>
  <w:style w:type="paragraph" w:styleId="2">
    <w:name w:val="Body Text 2"/>
    <w:basedOn w:val="a"/>
    <w:link w:val="2Char"/>
    <w:uiPriority w:val="99"/>
    <w:unhideWhenUsed/>
    <w:qFormat/>
    <w:rsid w:val="00417CDC"/>
    <w:pPr>
      <w:spacing w:after="120" w:line="480" w:lineRule="auto"/>
    </w:pPr>
  </w:style>
  <w:style w:type="paragraph" w:styleId="a9">
    <w:name w:val="Normal (Web)"/>
    <w:basedOn w:val="a"/>
    <w:uiPriority w:val="99"/>
    <w:unhideWhenUsed/>
    <w:qFormat/>
    <w:rsid w:val="00417CDC"/>
    <w:pPr>
      <w:widowControl/>
      <w:spacing w:before="100" w:beforeAutospacing="1" w:after="100" w:afterAutospacing="1"/>
      <w:jc w:val="left"/>
    </w:pPr>
    <w:rPr>
      <w:rFonts w:ascii="宋体" w:hAnsi="宋体" w:cs="宋体"/>
      <w:kern w:val="0"/>
      <w:sz w:val="24"/>
    </w:rPr>
  </w:style>
  <w:style w:type="paragraph" w:styleId="aa">
    <w:name w:val="annotation subject"/>
    <w:basedOn w:val="a4"/>
    <w:next w:val="a4"/>
    <w:link w:val="Char5"/>
    <w:uiPriority w:val="99"/>
    <w:unhideWhenUsed/>
    <w:qFormat/>
    <w:rsid w:val="00417CDC"/>
    <w:rPr>
      <w:b/>
      <w:bCs/>
    </w:rPr>
  </w:style>
  <w:style w:type="character" w:styleId="ab">
    <w:name w:val="Hyperlink"/>
    <w:uiPriority w:val="99"/>
    <w:qFormat/>
    <w:rsid w:val="00417CDC"/>
    <w:rPr>
      <w:color w:val="0000FF"/>
      <w:u w:val="single"/>
    </w:rPr>
  </w:style>
  <w:style w:type="character" w:styleId="ac">
    <w:name w:val="annotation reference"/>
    <w:uiPriority w:val="99"/>
    <w:unhideWhenUsed/>
    <w:qFormat/>
    <w:rsid w:val="00417CDC"/>
    <w:rPr>
      <w:sz w:val="21"/>
      <w:szCs w:val="21"/>
    </w:rPr>
  </w:style>
  <w:style w:type="character" w:customStyle="1" w:styleId="Char5">
    <w:name w:val="批注主题 Char"/>
    <w:link w:val="aa"/>
    <w:uiPriority w:val="99"/>
    <w:semiHidden/>
    <w:qFormat/>
    <w:rsid w:val="00417CDC"/>
    <w:rPr>
      <w:rFonts w:ascii="Times New Roman" w:hAnsi="Times New Roman"/>
      <w:b/>
      <w:bCs/>
      <w:kern w:val="2"/>
      <w:sz w:val="21"/>
      <w:szCs w:val="24"/>
    </w:rPr>
  </w:style>
  <w:style w:type="character" w:customStyle="1" w:styleId="Char1">
    <w:name w:val="纯文本 Char"/>
    <w:link w:val="a5"/>
    <w:qFormat/>
    <w:rsid w:val="00417CDC"/>
    <w:rPr>
      <w:rFonts w:ascii="宋体" w:hAnsi="Courier New"/>
      <w:kern w:val="2"/>
      <w:sz w:val="21"/>
    </w:rPr>
  </w:style>
  <w:style w:type="character" w:customStyle="1" w:styleId="Char3">
    <w:name w:val="页脚 Char"/>
    <w:link w:val="a7"/>
    <w:uiPriority w:val="99"/>
    <w:qFormat/>
    <w:rsid w:val="00417CDC"/>
    <w:rPr>
      <w:rFonts w:ascii="Times New Roman" w:hAnsi="Times New Roman"/>
      <w:kern w:val="2"/>
      <w:sz w:val="18"/>
      <w:szCs w:val="18"/>
    </w:rPr>
  </w:style>
  <w:style w:type="character" w:customStyle="1" w:styleId="2Char">
    <w:name w:val="正文文本 2 Char"/>
    <w:link w:val="2"/>
    <w:uiPriority w:val="99"/>
    <w:semiHidden/>
    <w:qFormat/>
    <w:rsid w:val="00417CDC"/>
    <w:rPr>
      <w:rFonts w:ascii="Times New Roman" w:hAnsi="Times New Roman"/>
      <w:kern w:val="2"/>
      <w:sz w:val="21"/>
      <w:szCs w:val="24"/>
    </w:rPr>
  </w:style>
  <w:style w:type="character" w:customStyle="1" w:styleId="Char0">
    <w:name w:val="批注文字 Char"/>
    <w:link w:val="a4"/>
    <w:uiPriority w:val="99"/>
    <w:semiHidden/>
    <w:qFormat/>
    <w:rsid w:val="00417CDC"/>
    <w:rPr>
      <w:rFonts w:ascii="Times New Roman" w:hAnsi="Times New Roman"/>
      <w:kern w:val="2"/>
      <w:sz w:val="21"/>
      <w:szCs w:val="24"/>
    </w:rPr>
  </w:style>
  <w:style w:type="character" w:customStyle="1" w:styleId="Char2">
    <w:name w:val="批注框文本 Char"/>
    <w:link w:val="a6"/>
    <w:uiPriority w:val="99"/>
    <w:semiHidden/>
    <w:qFormat/>
    <w:rsid w:val="00417CDC"/>
    <w:rPr>
      <w:rFonts w:ascii="Times New Roman" w:hAnsi="Times New Roman"/>
      <w:kern w:val="2"/>
      <w:sz w:val="18"/>
      <w:szCs w:val="18"/>
    </w:rPr>
  </w:style>
  <w:style w:type="character" w:customStyle="1" w:styleId="Char4">
    <w:name w:val="页眉 Char"/>
    <w:link w:val="a8"/>
    <w:uiPriority w:val="99"/>
    <w:qFormat/>
    <w:rsid w:val="00417CDC"/>
    <w:rPr>
      <w:rFonts w:ascii="Times New Roman" w:hAnsi="Times New Roman"/>
      <w:kern w:val="2"/>
      <w:sz w:val="18"/>
      <w:szCs w:val="18"/>
    </w:rPr>
  </w:style>
  <w:style w:type="character" w:customStyle="1" w:styleId="3Char">
    <w:name w:val="正文文本缩进 3 Char"/>
    <w:link w:val="3"/>
    <w:qFormat/>
    <w:rsid w:val="00417CDC"/>
    <w:rPr>
      <w:rFonts w:ascii="宋体" w:eastAsia="宋体" w:hAnsi="Times New Roman" w:cs="Times New Roman"/>
      <w:sz w:val="28"/>
      <w:szCs w:val="20"/>
    </w:rPr>
  </w:style>
  <w:style w:type="character" w:customStyle="1" w:styleId="Char">
    <w:name w:val="文档结构图 Char"/>
    <w:link w:val="a3"/>
    <w:uiPriority w:val="99"/>
    <w:semiHidden/>
    <w:qFormat/>
    <w:rsid w:val="00417CDC"/>
    <w:rPr>
      <w:rFonts w:ascii="宋体" w:hAnsi="Times New Roman"/>
      <w:kern w:val="2"/>
      <w:sz w:val="18"/>
      <w:szCs w:val="18"/>
    </w:rPr>
  </w:style>
  <w:style w:type="paragraph" w:customStyle="1" w:styleId="Default">
    <w:name w:val="Default"/>
    <w:qFormat/>
    <w:rsid w:val="00417CDC"/>
    <w:pPr>
      <w:widowControl w:val="0"/>
      <w:autoSpaceDE w:val="0"/>
      <w:autoSpaceDN w:val="0"/>
      <w:adjustRightInd w:val="0"/>
    </w:pPr>
    <w:rPr>
      <w:rFonts w:ascii="宋体" w:hAnsi="宋体" w:cs="宋体"/>
      <w:color w:val="000000"/>
      <w:sz w:val="24"/>
      <w:szCs w:val="24"/>
    </w:rPr>
  </w:style>
  <w:style w:type="paragraph" w:customStyle="1" w:styleId="1">
    <w:name w:val="修订1"/>
    <w:uiPriority w:val="99"/>
    <w:semiHidden/>
    <w:qFormat/>
    <w:rsid w:val="00417CDC"/>
    <w:rPr>
      <w:kern w:val="2"/>
      <w:sz w:val="21"/>
      <w:szCs w:val="24"/>
    </w:rPr>
  </w:style>
  <w:style w:type="paragraph" w:customStyle="1" w:styleId="20">
    <w:name w:val="修订2"/>
    <w:hidden/>
    <w:uiPriority w:val="99"/>
    <w:semiHidden/>
    <w:qFormat/>
    <w:rsid w:val="00417CDC"/>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7601D2-C444-4ED2-9309-65C05A76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1600</Words>
  <Characters>9122</Characters>
  <Application>Microsoft Office Word</Application>
  <DocSecurity>4</DocSecurity>
  <Lines>76</Lines>
  <Paragraphs>21</Paragraphs>
  <ScaleCrop>false</ScaleCrop>
  <Company>southenrnfund</Company>
  <LinksUpToDate>false</LinksUpToDate>
  <CharactersWithSpaces>10701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陈艳群</dc:creator>
  <cp:lastModifiedBy>ZHONGM</cp:lastModifiedBy>
  <cp:revision>2</cp:revision>
  <cp:lastPrinted>2025-09-08T08:04:00Z</cp:lastPrinted>
  <dcterms:created xsi:type="dcterms:W3CDTF">2025-09-16T16:03:00Z</dcterms:created>
  <dcterms:modified xsi:type="dcterms:W3CDTF">2025-09-16T16:03:00Z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7CDFFA1ECB744060996CF4B80B764647</vt:lpwstr>
  </property>
</Properties>
</file>