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15056" w:rsidRDefault="00F15056">
      <w:pPr>
        <w:rPr>
          <w:sz w:val="24"/>
        </w:rPr>
      </w:pPr>
      <w:bookmarkStart w:id="0" w:name="_GoBack"/>
      <w:bookmarkEnd w:id="0"/>
    </w:p>
    <w:p w:rsidR="00F15056" w:rsidRDefault="00F15056">
      <w:pPr>
        <w:rPr>
          <w:sz w:val="24"/>
        </w:rPr>
      </w:pPr>
    </w:p>
    <w:p w:rsidR="00F15056" w:rsidRDefault="00F15056">
      <w:pPr>
        <w:rPr>
          <w:sz w:val="24"/>
        </w:rPr>
      </w:pPr>
    </w:p>
    <w:p w:rsidR="00F15056" w:rsidRDefault="00F15056">
      <w:pPr>
        <w:rPr>
          <w:sz w:val="24"/>
        </w:rPr>
      </w:pPr>
    </w:p>
    <w:p w:rsidR="00F15056" w:rsidRDefault="00D75EF7">
      <w:pPr>
        <w:jc w:val="center"/>
        <w:rPr>
          <w:rFonts w:ascii="宋体" w:hAnsi="宋体"/>
          <w:sz w:val="48"/>
          <w:szCs w:val="48"/>
        </w:rPr>
      </w:pPr>
      <w:bookmarkStart w:id="1" w:name="s0002"/>
      <w:r>
        <w:rPr>
          <w:rFonts w:ascii="宋体" w:hAnsi="宋体"/>
          <w:b/>
          <w:sz w:val="48"/>
          <w:szCs w:val="48"/>
        </w:rPr>
        <w:t>东方红鑫安</w:t>
      </w:r>
      <w:r>
        <w:rPr>
          <w:rFonts w:ascii="宋体" w:hAnsi="宋体"/>
          <w:b/>
          <w:sz w:val="48"/>
          <w:szCs w:val="48"/>
        </w:rPr>
        <w:t>39</w:t>
      </w:r>
      <w:r>
        <w:rPr>
          <w:rFonts w:ascii="宋体" w:hAnsi="宋体"/>
          <w:b/>
          <w:sz w:val="48"/>
          <w:szCs w:val="48"/>
        </w:rPr>
        <w:t>个月定期开放债券型证券投资基金分红公告</w:t>
      </w:r>
      <w:bookmarkEnd w:id="1"/>
    </w:p>
    <w:p w:rsidR="00F15056" w:rsidRDefault="00F15056">
      <w:pPr>
        <w:jc w:val="center"/>
        <w:rPr>
          <w:rFonts w:ascii="宋体" w:hAnsi="宋体"/>
          <w:sz w:val="30"/>
          <w:szCs w:val="30"/>
        </w:rPr>
      </w:pPr>
    </w:p>
    <w:p w:rsidR="00F15056" w:rsidRDefault="00F15056">
      <w:pPr>
        <w:jc w:val="center"/>
        <w:rPr>
          <w:rFonts w:ascii="宋体" w:hAnsi="宋体"/>
          <w:sz w:val="30"/>
          <w:szCs w:val="30"/>
        </w:rPr>
      </w:pPr>
    </w:p>
    <w:p w:rsidR="00F15056" w:rsidRDefault="00F15056">
      <w:pPr>
        <w:jc w:val="center"/>
        <w:rPr>
          <w:rFonts w:ascii="宋体" w:hAnsi="宋体"/>
          <w:sz w:val="30"/>
          <w:szCs w:val="30"/>
        </w:rPr>
      </w:pPr>
    </w:p>
    <w:p w:rsidR="00F15056" w:rsidRDefault="00F15056">
      <w:pPr>
        <w:jc w:val="center"/>
        <w:rPr>
          <w:rFonts w:ascii="宋体" w:hAnsi="宋体"/>
          <w:sz w:val="30"/>
          <w:szCs w:val="30"/>
        </w:rPr>
      </w:pPr>
    </w:p>
    <w:p w:rsidR="00F15056" w:rsidRDefault="00F15056">
      <w:pPr>
        <w:jc w:val="center"/>
        <w:rPr>
          <w:rFonts w:ascii="宋体" w:hAnsi="宋体"/>
          <w:sz w:val="30"/>
          <w:szCs w:val="30"/>
        </w:rPr>
      </w:pPr>
    </w:p>
    <w:p w:rsidR="00F15056" w:rsidRDefault="00F15056">
      <w:pPr>
        <w:rPr>
          <w:sz w:val="24"/>
        </w:rPr>
      </w:pPr>
    </w:p>
    <w:p w:rsidR="00F15056" w:rsidRDefault="00F15056">
      <w:pPr>
        <w:rPr>
          <w:sz w:val="24"/>
        </w:rPr>
      </w:pPr>
    </w:p>
    <w:p w:rsidR="00F15056" w:rsidRDefault="00F15056">
      <w:pPr>
        <w:rPr>
          <w:sz w:val="24"/>
        </w:rPr>
      </w:pPr>
    </w:p>
    <w:p w:rsidR="00F15056" w:rsidRDefault="00F15056">
      <w:pPr>
        <w:rPr>
          <w:sz w:val="24"/>
        </w:rPr>
      </w:pPr>
    </w:p>
    <w:p w:rsidR="00F15056" w:rsidRDefault="00F15056">
      <w:pPr>
        <w:rPr>
          <w:sz w:val="24"/>
        </w:rPr>
      </w:pPr>
    </w:p>
    <w:p w:rsidR="00F15056" w:rsidRDefault="00F15056">
      <w:pPr>
        <w:rPr>
          <w:sz w:val="24"/>
        </w:rPr>
      </w:pPr>
    </w:p>
    <w:p w:rsidR="00F15056" w:rsidRDefault="00F15056">
      <w:pPr>
        <w:rPr>
          <w:sz w:val="24"/>
        </w:rPr>
      </w:pPr>
    </w:p>
    <w:p w:rsidR="00F15056" w:rsidRDefault="00F15056">
      <w:pPr>
        <w:rPr>
          <w:sz w:val="24"/>
        </w:rPr>
      </w:pPr>
    </w:p>
    <w:p w:rsidR="00F15056" w:rsidRDefault="00F15056">
      <w:pPr>
        <w:rPr>
          <w:sz w:val="24"/>
        </w:rPr>
      </w:pPr>
    </w:p>
    <w:p w:rsidR="00F15056" w:rsidRDefault="00F15056">
      <w:pPr>
        <w:rPr>
          <w:sz w:val="24"/>
        </w:rPr>
      </w:pPr>
    </w:p>
    <w:p w:rsidR="00F15056" w:rsidRDefault="00F15056">
      <w:pPr>
        <w:rPr>
          <w:sz w:val="24"/>
        </w:rPr>
      </w:pPr>
    </w:p>
    <w:p w:rsidR="00F15056" w:rsidRDefault="00F15056">
      <w:pPr>
        <w:rPr>
          <w:sz w:val="24"/>
        </w:rPr>
      </w:pPr>
    </w:p>
    <w:p w:rsidR="00F15056" w:rsidRDefault="00F15056">
      <w:pPr>
        <w:rPr>
          <w:sz w:val="24"/>
        </w:rPr>
      </w:pPr>
    </w:p>
    <w:p w:rsidR="00F15056" w:rsidRDefault="00F15056">
      <w:pPr>
        <w:rPr>
          <w:sz w:val="24"/>
        </w:rPr>
      </w:pPr>
    </w:p>
    <w:p w:rsidR="00F15056" w:rsidRDefault="00F15056">
      <w:pPr>
        <w:rPr>
          <w:sz w:val="24"/>
        </w:rPr>
      </w:pPr>
    </w:p>
    <w:p w:rsidR="00F15056" w:rsidRDefault="00F15056">
      <w:pPr>
        <w:rPr>
          <w:sz w:val="24"/>
        </w:rPr>
      </w:pPr>
    </w:p>
    <w:p w:rsidR="00F15056" w:rsidRDefault="00F15056">
      <w:pPr>
        <w:rPr>
          <w:sz w:val="24"/>
        </w:rPr>
      </w:pPr>
    </w:p>
    <w:p w:rsidR="00F15056" w:rsidRDefault="00F15056">
      <w:pPr>
        <w:rPr>
          <w:sz w:val="24"/>
        </w:rPr>
      </w:pPr>
    </w:p>
    <w:p w:rsidR="00F15056" w:rsidRDefault="00D75EF7">
      <w:pPr>
        <w:ind w:left="2100" w:firstLine="420"/>
        <w:rPr>
          <w:rFonts w:ascii="宋体" w:hAnsi="宋体"/>
          <w:b/>
          <w:sz w:val="28"/>
          <w:szCs w:val="28"/>
        </w:rPr>
      </w:pPr>
      <w:r>
        <w:rPr>
          <w:rFonts w:ascii="宋体" w:hAnsi="宋体" w:hint="eastAsia"/>
          <w:b/>
          <w:sz w:val="28"/>
          <w:szCs w:val="28"/>
        </w:rPr>
        <w:t>公告</w:t>
      </w:r>
      <w:r>
        <w:rPr>
          <w:rFonts w:ascii="宋体" w:hAnsi="宋体"/>
          <w:b/>
          <w:sz w:val="28"/>
          <w:szCs w:val="28"/>
        </w:rPr>
        <w:t>送出日期：</w:t>
      </w:r>
      <w:bookmarkStart w:id="2" w:name="s0003"/>
      <w:r>
        <w:rPr>
          <w:rFonts w:ascii="宋体" w:hAnsi="宋体"/>
          <w:b/>
          <w:sz w:val="28"/>
          <w:szCs w:val="28"/>
        </w:rPr>
        <w:t>2025</w:t>
      </w:r>
      <w:r>
        <w:rPr>
          <w:rFonts w:ascii="宋体" w:hAnsi="宋体"/>
          <w:b/>
          <w:sz w:val="28"/>
          <w:szCs w:val="28"/>
        </w:rPr>
        <w:t>年</w:t>
      </w:r>
      <w:r>
        <w:rPr>
          <w:rFonts w:ascii="宋体" w:hAnsi="宋体"/>
          <w:b/>
          <w:sz w:val="28"/>
          <w:szCs w:val="28"/>
        </w:rPr>
        <w:t>09</w:t>
      </w:r>
      <w:r>
        <w:rPr>
          <w:rFonts w:ascii="宋体" w:hAnsi="宋体"/>
          <w:b/>
          <w:sz w:val="28"/>
          <w:szCs w:val="28"/>
        </w:rPr>
        <w:t>月</w:t>
      </w:r>
      <w:r>
        <w:rPr>
          <w:rFonts w:ascii="宋体" w:hAnsi="宋体"/>
          <w:b/>
          <w:sz w:val="28"/>
          <w:szCs w:val="28"/>
        </w:rPr>
        <w:t>16</w:t>
      </w:r>
      <w:r>
        <w:rPr>
          <w:rFonts w:ascii="宋体" w:hAnsi="宋体"/>
          <w:b/>
          <w:sz w:val="28"/>
          <w:szCs w:val="28"/>
        </w:rPr>
        <w:t>日</w:t>
      </w:r>
      <w:bookmarkEnd w:id="2"/>
    </w:p>
    <w:p w:rsidR="00F15056" w:rsidRDefault="00F15056">
      <w:pPr>
        <w:ind w:left="2100" w:firstLine="420"/>
        <w:rPr>
          <w:rFonts w:ascii="宋体" w:hAnsi="宋体"/>
          <w:b/>
          <w:sz w:val="28"/>
          <w:szCs w:val="28"/>
        </w:rPr>
      </w:pPr>
    </w:p>
    <w:p w:rsidR="00F15056" w:rsidRDefault="00F15056">
      <w:pPr>
        <w:ind w:left="2100" w:firstLine="420"/>
        <w:rPr>
          <w:rFonts w:ascii="宋体" w:hAnsi="宋体"/>
          <w:b/>
          <w:sz w:val="28"/>
          <w:szCs w:val="28"/>
        </w:rPr>
      </w:pPr>
    </w:p>
    <w:p w:rsidR="00F15056" w:rsidRDefault="00F15056">
      <w:pPr>
        <w:ind w:left="2100" w:firstLine="420"/>
        <w:rPr>
          <w:rFonts w:ascii="宋体" w:hAnsi="宋体"/>
          <w:b/>
          <w:sz w:val="28"/>
          <w:szCs w:val="28"/>
        </w:rPr>
      </w:pPr>
    </w:p>
    <w:p w:rsidR="00F15056" w:rsidRDefault="00F15056">
      <w:pPr>
        <w:rPr>
          <w:rFonts w:ascii="宋体" w:hAnsi="宋体"/>
          <w:b/>
          <w:sz w:val="28"/>
          <w:szCs w:val="28"/>
        </w:rPr>
      </w:pPr>
    </w:p>
    <w:p w:rsidR="00F15056" w:rsidRDefault="00D75EF7" w:rsidP="00D75EF7">
      <w:pPr>
        <w:pStyle w:val="2"/>
        <w:spacing w:beforeLines="50" w:afterLines="50" w:line="240" w:lineRule="auto"/>
        <w:jc w:val="left"/>
        <w:rPr>
          <w:rFonts w:ascii="宋体" w:eastAsia="宋体" w:hAnsi="宋体"/>
          <w:bCs/>
          <w:sz w:val="24"/>
          <w:szCs w:val="24"/>
        </w:rPr>
      </w:pPr>
      <w:r>
        <w:rPr>
          <w:rFonts w:ascii="宋体" w:eastAsia="宋体" w:hAnsi="宋体" w:hint="eastAsia"/>
          <w:bCs/>
          <w:sz w:val="24"/>
          <w:szCs w:val="24"/>
        </w:rPr>
        <w:lastRenderedPageBreak/>
        <w:t>1</w:t>
      </w:r>
      <w:r>
        <w:rPr>
          <w:rFonts w:ascii="宋体" w:eastAsia="宋体" w:hAnsi="宋体" w:hint="eastAsia"/>
          <w:bCs/>
          <w:sz w:val="24"/>
          <w:szCs w:val="24"/>
        </w:rPr>
        <w:t>公告基本信息</w:t>
      </w:r>
    </w:p>
    <w:tbl>
      <w:tblPr>
        <w:tblW w:w="0" w:type="auto"/>
        <w:jc w:val="center"/>
        <w:tblInd w:w="116" w:type="dxa"/>
        <w:tblCellMar>
          <w:left w:w="0" w:type="dxa"/>
          <w:right w:w="0" w:type="dxa"/>
        </w:tblCellMar>
        <w:tblLook w:val="04A0"/>
      </w:tblPr>
      <w:tblGrid>
        <w:gridCol w:w="941"/>
        <w:gridCol w:w="2182"/>
        <w:gridCol w:w="5821"/>
      </w:tblGrid>
      <w:tr w:rsidR="00F15056">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15056" w:rsidRDefault="00D75EF7">
            <w:pPr>
              <w:widowControl/>
              <w:jc w:val="left"/>
              <w:rPr>
                <w:rFonts w:ascii="宋体" w:hAnsi="宋体" w:cs="宋体"/>
                <w:color w:val="000000"/>
                <w:kern w:val="0"/>
                <w:szCs w:val="21"/>
              </w:rPr>
            </w:pPr>
            <w:r>
              <w:rPr>
                <w:rFonts w:ascii="宋体" w:hAnsi="宋体" w:cs="宋体"/>
                <w:color w:val="000000"/>
                <w:kern w:val="0"/>
                <w:szCs w:val="21"/>
              </w:rPr>
              <w:t>基金名称</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15056" w:rsidRDefault="00D75EF7">
            <w:pPr>
              <w:widowControl/>
              <w:jc w:val="left"/>
              <w:rPr>
                <w:rFonts w:ascii="宋体" w:hAnsi="宋体" w:cs="宋体"/>
                <w:color w:val="000000"/>
                <w:kern w:val="0"/>
                <w:szCs w:val="21"/>
              </w:rPr>
            </w:pPr>
            <w:r>
              <w:rPr>
                <w:rFonts w:ascii="宋体" w:hAnsi="宋体" w:cs="宋体"/>
                <w:color w:val="000000"/>
                <w:kern w:val="0"/>
                <w:szCs w:val="21"/>
              </w:rPr>
              <w:t>东方红鑫安</w:t>
            </w:r>
            <w:r>
              <w:rPr>
                <w:rFonts w:ascii="宋体" w:hAnsi="宋体" w:cs="宋体"/>
                <w:color w:val="000000"/>
                <w:kern w:val="0"/>
                <w:szCs w:val="21"/>
              </w:rPr>
              <w:t>39</w:t>
            </w:r>
            <w:r>
              <w:rPr>
                <w:rFonts w:ascii="宋体" w:hAnsi="宋体" w:cs="宋体"/>
                <w:color w:val="000000"/>
                <w:kern w:val="0"/>
                <w:szCs w:val="21"/>
              </w:rPr>
              <w:t>个月定期开放债券型证券投资基金</w:t>
            </w:r>
          </w:p>
        </w:tc>
      </w:tr>
      <w:tr w:rsidR="00F15056">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15056" w:rsidRDefault="00D75EF7">
            <w:pPr>
              <w:widowControl/>
              <w:jc w:val="left"/>
              <w:rPr>
                <w:rFonts w:ascii="宋体" w:hAnsi="宋体" w:cs="宋体"/>
                <w:color w:val="000000"/>
                <w:kern w:val="0"/>
                <w:szCs w:val="21"/>
              </w:rPr>
            </w:pPr>
            <w:r>
              <w:rPr>
                <w:rFonts w:ascii="宋体" w:hAnsi="宋体" w:cs="宋体"/>
                <w:color w:val="000000"/>
                <w:kern w:val="0"/>
                <w:szCs w:val="21"/>
              </w:rPr>
              <w:t>基金简称</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15056" w:rsidRDefault="00D75EF7">
            <w:pPr>
              <w:widowControl/>
              <w:jc w:val="left"/>
              <w:rPr>
                <w:rFonts w:ascii="宋体" w:hAnsi="宋体" w:cs="宋体"/>
                <w:color w:val="000000"/>
                <w:kern w:val="0"/>
                <w:szCs w:val="21"/>
              </w:rPr>
            </w:pPr>
            <w:r>
              <w:rPr>
                <w:rFonts w:ascii="宋体" w:hAnsi="宋体" w:cs="宋体"/>
                <w:color w:val="000000"/>
                <w:kern w:val="0"/>
                <w:szCs w:val="21"/>
              </w:rPr>
              <w:t>东方红鑫安</w:t>
            </w:r>
            <w:r>
              <w:rPr>
                <w:rFonts w:ascii="宋体" w:hAnsi="宋体" w:cs="宋体"/>
                <w:color w:val="000000"/>
                <w:kern w:val="0"/>
                <w:szCs w:val="21"/>
              </w:rPr>
              <w:t>39</w:t>
            </w:r>
            <w:r>
              <w:rPr>
                <w:rFonts w:ascii="宋体" w:hAnsi="宋体" w:cs="宋体"/>
                <w:color w:val="000000"/>
                <w:kern w:val="0"/>
                <w:szCs w:val="21"/>
              </w:rPr>
              <w:t>个月定开债券</w:t>
            </w:r>
          </w:p>
        </w:tc>
      </w:tr>
      <w:tr w:rsidR="00F15056">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15056" w:rsidRDefault="00D75EF7">
            <w:pPr>
              <w:widowControl/>
              <w:jc w:val="left"/>
              <w:rPr>
                <w:rFonts w:ascii="宋体" w:hAnsi="宋体" w:cs="宋体"/>
                <w:color w:val="000000"/>
                <w:kern w:val="0"/>
                <w:szCs w:val="21"/>
              </w:rPr>
            </w:pPr>
            <w:r>
              <w:rPr>
                <w:rFonts w:ascii="宋体" w:hAnsi="宋体" w:cs="宋体"/>
                <w:color w:val="000000"/>
                <w:kern w:val="0"/>
                <w:szCs w:val="21"/>
              </w:rPr>
              <w:t>基金主代码</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15056" w:rsidRDefault="00D75EF7">
            <w:pPr>
              <w:widowControl/>
              <w:jc w:val="left"/>
              <w:rPr>
                <w:rFonts w:ascii="宋体" w:hAnsi="宋体" w:cs="宋体"/>
                <w:color w:val="000000"/>
                <w:kern w:val="0"/>
                <w:szCs w:val="21"/>
              </w:rPr>
            </w:pPr>
            <w:r>
              <w:rPr>
                <w:rFonts w:ascii="宋体" w:hAnsi="宋体" w:cs="宋体"/>
                <w:color w:val="000000"/>
                <w:kern w:val="0"/>
                <w:szCs w:val="21"/>
              </w:rPr>
              <w:t>009579</w:t>
            </w:r>
          </w:p>
        </w:tc>
      </w:tr>
      <w:tr w:rsidR="00F15056">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15056" w:rsidRDefault="00D75EF7">
            <w:pPr>
              <w:widowControl/>
              <w:jc w:val="left"/>
              <w:rPr>
                <w:rFonts w:ascii="宋体" w:hAnsi="宋体" w:cs="宋体"/>
                <w:color w:val="000000"/>
                <w:kern w:val="0"/>
                <w:szCs w:val="21"/>
              </w:rPr>
            </w:pPr>
            <w:r>
              <w:rPr>
                <w:rFonts w:ascii="宋体" w:hAnsi="宋体" w:cs="宋体"/>
                <w:color w:val="000000"/>
                <w:kern w:val="0"/>
                <w:szCs w:val="21"/>
              </w:rPr>
              <w:t>基金合同生效日</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15056" w:rsidRDefault="00D75EF7">
            <w:pPr>
              <w:widowControl/>
              <w:jc w:val="left"/>
              <w:rPr>
                <w:rFonts w:ascii="宋体" w:hAnsi="宋体" w:cs="宋体"/>
                <w:color w:val="000000"/>
                <w:kern w:val="0"/>
                <w:szCs w:val="21"/>
              </w:rPr>
            </w:pPr>
            <w:r>
              <w:rPr>
                <w:rFonts w:ascii="宋体" w:hAnsi="宋体" w:cs="宋体"/>
                <w:color w:val="000000"/>
                <w:kern w:val="0"/>
                <w:szCs w:val="21"/>
              </w:rPr>
              <w:t>2020</w:t>
            </w:r>
            <w:r>
              <w:rPr>
                <w:rFonts w:ascii="宋体" w:hAnsi="宋体" w:cs="宋体"/>
                <w:color w:val="000000"/>
                <w:kern w:val="0"/>
                <w:szCs w:val="21"/>
              </w:rPr>
              <w:t>年</w:t>
            </w:r>
            <w:r>
              <w:rPr>
                <w:rFonts w:ascii="宋体" w:hAnsi="宋体" w:cs="宋体"/>
                <w:color w:val="000000"/>
                <w:kern w:val="0"/>
                <w:szCs w:val="21"/>
              </w:rPr>
              <w:t>08</w:t>
            </w:r>
            <w:r>
              <w:rPr>
                <w:rFonts w:ascii="宋体" w:hAnsi="宋体" w:cs="宋体"/>
                <w:color w:val="000000"/>
                <w:kern w:val="0"/>
                <w:szCs w:val="21"/>
              </w:rPr>
              <w:t>月</w:t>
            </w:r>
            <w:r>
              <w:rPr>
                <w:rFonts w:ascii="宋体" w:hAnsi="宋体" w:cs="宋体"/>
                <w:color w:val="000000"/>
                <w:kern w:val="0"/>
                <w:szCs w:val="21"/>
              </w:rPr>
              <w:t>31</w:t>
            </w:r>
            <w:r>
              <w:rPr>
                <w:rFonts w:ascii="宋体" w:hAnsi="宋体" w:cs="宋体"/>
                <w:color w:val="000000"/>
                <w:kern w:val="0"/>
                <w:szCs w:val="21"/>
              </w:rPr>
              <w:t>日</w:t>
            </w:r>
          </w:p>
        </w:tc>
      </w:tr>
      <w:tr w:rsidR="00F15056">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15056" w:rsidRDefault="00D75EF7">
            <w:pPr>
              <w:widowControl/>
              <w:jc w:val="left"/>
              <w:rPr>
                <w:rFonts w:ascii="宋体" w:hAnsi="宋体" w:cs="宋体"/>
                <w:color w:val="000000"/>
                <w:kern w:val="0"/>
                <w:szCs w:val="21"/>
              </w:rPr>
            </w:pPr>
            <w:r>
              <w:rPr>
                <w:rFonts w:ascii="宋体" w:hAnsi="宋体" w:cs="宋体"/>
                <w:color w:val="000000"/>
                <w:kern w:val="0"/>
                <w:szCs w:val="21"/>
              </w:rPr>
              <w:t>基金管理人名称</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15056" w:rsidRDefault="00D75EF7">
            <w:pPr>
              <w:widowControl/>
              <w:jc w:val="left"/>
              <w:rPr>
                <w:rFonts w:ascii="宋体" w:hAnsi="宋体" w:cs="宋体"/>
                <w:color w:val="000000"/>
                <w:kern w:val="0"/>
                <w:szCs w:val="21"/>
              </w:rPr>
            </w:pPr>
            <w:r>
              <w:rPr>
                <w:rFonts w:ascii="宋体" w:hAnsi="宋体" w:cs="宋体"/>
                <w:color w:val="000000"/>
                <w:kern w:val="0"/>
                <w:szCs w:val="21"/>
              </w:rPr>
              <w:t>上海东方证券资产管理有限公司</w:t>
            </w:r>
          </w:p>
        </w:tc>
      </w:tr>
      <w:tr w:rsidR="00F15056">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15056" w:rsidRDefault="00D75EF7">
            <w:pPr>
              <w:widowControl/>
              <w:jc w:val="left"/>
              <w:rPr>
                <w:rFonts w:ascii="宋体" w:hAnsi="宋体" w:cs="宋体"/>
                <w:color w:val="000000"/>
                <w:kern w:val="0"/>
                <w:szCs w:val="21"/>
              </w:rPr>
            </w:pPr>
            <w:r>
              <w:rPr>
                <w:rFonts w:ascii="宋体" w:hAnsi="宋体" w:cs="宋体"/>
                <w:color w:val="000000"/>
                <w:kern w:val="0"/>
                <w:szCs w:val="21"/>
              </w:rPr>
              <w:t>基金托管人名称</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15056" w:rsidRDefault="00D75EF7">
            <w:pPr>
              <w:widowControl/>
              <w:jc w:val="left"/>
              <w:rPr>
                <w:rFonts w:ascii="宋体" w:hAnsi="宋体" w:cs="宋体"/>
                <w:color w:val="000000"/>
                <w:kern w:val="0"/>
                <w:szCs w:val="21"/>
              </w:rPr>
            </w:pPr>
            <w:r>
              <w:rPr>
                <w:rFonts w:ascii="宋体" w:hAnsi="宋体" w:cs="宋体"/>
                <w:color w:val="000000"/>
                <w:kern w:val="0"/>
                <w:szCs w:val="21"/>
              </w:rPr>
              <w:t>交通银行股份有限公司</w:t>
            </w:r>
          </w:p>
        </w:tc>
      </w:tr>
      <w:tr w:rsidR="00F15056">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15056" w:rsidRDefault="00D75EF7">
            <w:pPr>
              <w:widowControl/>
              <w:jc w:val="left"/>
              <w:rPr>
                <w:rFonts w:ascii="宋体" w:hAnsi="宋体" w:cs="宋体"/>
                <w:color w:val="000000"/>
                <w:kern w:val="0"/>
                <w:szCs w:val="21"/>
              </w:rPr>
            </w:pPr>
            <w:r>
              <w:rPr>
                <w:rFonts w:ascii="宋体" w:hAnsi="宋体" w:cs="宋体"/>
                <w:color w:val="000000"/>
                <w:kern w:val="0"/>
                <w:szCs w:val="21"/>
              </w:rPr>
              <w:t>公告依据</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15056" w:rsidRDefault="00D75EF7">
            <w:pPr>
              <w:widowControl/>
              <w:jc w:val="left"/>
              <w:rPr>
                <w:rFonts w:ascii="宋体" w:hAnsi="宋体" w:cs="宋体"/>
                <w:color w:val="000000"/>
                <w:kern w:val="0"/>
                <w:szCs w:val="21"/>
              </w:rPr>
            </w:pPr>
            <w:r>
              <w:rPr>
                <w:rFonts w:ascii="宋体" w:hAnsi="宋体" w:cs="宋体"/>
                <w:color w:val="000000"/>
                <w:kern w:val="0"/>
                <w:szCs w:val="21"/>
              </w:rPr>
              <w:t>《公开募集证券投资基金信息披露管理办法》《东方红鑫安</w:t>
            </w:r>
            <w:r>
              <w:rPr>
                <w:rFonts w:ascii="宋体" w:hAnsi="宋体" w:cs="宋体"/>
                <w:color w:val="000000"/>
                <w:kern w:val="0"/>
                <w:szCs w:val="21"/>
              </w:rPr>
              <w:t>39</w:t>
            </w:r>
            <w:r>
              <w:rPr>
                <w:rFonts w:ascii="宋体" w:hAnsi="宋体" w:cs="宋体"/>
                <w:color w:val="000000"/>
                <w:kern w:val="0"/>
                <w:szCs w:val="21"/>
              </w:rPr>
              <w:t>个月定期开放债券型证券投资基金基金合同》（以下简称基金合同）《东方红鑫安</w:t>
            </w:r>
            <w:r>
              <w:rPr>
                <w:rFonts w:ascii="宋体" w:hAnsi="宋体" w:cs="宋体"/>
                <w:color w:val="000000"/>
                <w:kern w:val="0"/>
                <w:szCs w:val="21"/>
              </w:rPr>
              <w:t>39</w:t>
            </w:r>
            <w:r>
              <w:rPr>
                <w:rFonts w:ascii="宋体" w:hAnsi="宋体" w:cs="宋体"/>
                <w:color w:val="000000"/>
                <w:kern w:val="0"/>
                <w:szCs w:val="21"/>
              </w:rPr>
              <w:t>个月定期开放债券型证券投资基金招募说明书》（以下简称招募说明书）</w:t>
            </w:r>
            <w:r>
              <w:rPr>
                <w:rFonts w:ascii="宋体" w:hAnsi="宋体" w:cs="宋体"/>
                <w:color w:val="000000"/>
                <w:kern w:val="0"/>
                <w:szCs w:val="21"/>
              </w:rPr>
              <w:t xml:space="preserve"> </w:t>
            </w:r>
          </w:p>
        </w:tc>
      </w:tr>
      <w:tr w:rsidR="00F15056">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15056" w:rsidRDefault="00D75EF7">
            <w:pPr>
              <w:widowControl/>
              <w:jc w:val="left"/>
              <w:rPr>
                <w:rFonts w:ascii="宋体" w:hAnsi="宋体" w:cs="宋体"/>
                <w:color w:val="000000"/>
                <w:kern w:val="0"/>
                <w:szCs w:val="21"/>
              </w:rPr>
            </w:pPr>
            <w:r>
              <w:rPr>
                <w:rFonts w:ascii="宋体" w:hAnsi="宋体" w:cs="宋体"/>
                <w:color w:val="000000"/>
                <w:kern w:val="0"/>
                <w:szCs w:val="21"/>
              </w:rPr>
              <w:t>收益分配基准日</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15056" w:rsidRDefault="00D75EF7">
            <w:pPr>
              <w:widowControl/>
              <w:jc w:val="left"/>
              <w:rPr>
                <w:rFonts w:ascii="宋体" w:hAnsi="宋体" w:cs="宋体"/>
                <w:color w:val="000000"/>
                <w:kern w:val="0"/>
                <w:szCs w:val="21"/>
              </w:rPr>
            </w:pPr>
            <w:r>
              <w:rPr>
                <w:rFonts w:ascii="宋体" w:hAnsi="宋体" w:cs="宋体"/>
                <w:color w:val="000000"/>
                <w:kern w:val="0"/>
                <w:szCs w:val="21"/>
              </w:rPr>
              <w:t>2025</w:t>
            </w:r>
            <w:r>
              <w:rPr>
                <w:rFonts w:ascii="宋体" w:hAnsi="宋体" w:cs="宋体"/>
                <w:color w:val="000000"/>
                <w:kern w:val="0"/>
                <w:szCs w:val="21"/>
              </w:rPr>
              <w:t>年</w:t>
            </w:r>
            <w:r>
              <w:rPr>
                <w:rFonts w:ascii="宋体" w:hAnsi="宋体" w:cs="宋体"/>
                <w:color w:val="000000"/>
                <w:kern w:val="0"/>
                <w:szCs w:val="21"/>
              </w:rPr>
              <w:t>09</w:t>
            </w:r>
            <w:r>
              <w:rPr>
                <w:rFonts w:ascii="宋体" w:hAnsi="宋体" w:cs="宋体"/>
                <w:color w:val="000000"/>
                <w:kern w:val="0"/>
                <w:szCs w:val="21"/>
              </w:rPr>
              <w:t>月</w:t>
            </w:r>
            <w:r>
              <w:rPr>
                <w:rFonts w:ascii="宋体" w:hAnsi="宋体" w:cs="宋体"/>
                <w:color w:val="000000"/>
                <w:kern w:val="0"/>
                <w:szCs w:val="21"/>
              </w:rPr>
              <w:t>09</w:t>
            </w:r>
            <w:r>
              <w:rPr>
                <w:rFonts w:ascii="宋体" w:hAnsi="宋体" w:cs="宋体"/>
                <w:color w:val="000000"/>
                <w:kern w:val="0"/>
                <w:szCs w:val="21"/>
              </w:rPr>
              <w:t>日</w:t>
            </w:r>
          </w:p>
        </w:tc>
      </w:tr>
      <w:tr w:rsidR="00F15056">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15056" w:rsidRDefault="00D75EF7">
            <w:pPr>
              <w:widowControl/>
              <w:jc w:val="left"/>
              <w:rPr>
                <w:rFonts w:ascii="宋体" w:hAnsi="宋体" w:cs="宋体"/>
                <w:color w:val="000000"/>
                <w:kern w:val="0"/>
                <w:szCs w:val="21"/>
              </w:rPr>
            </w:pPr>
            <w:r>
              <w:rPr>
                <w:rFonts w:ascii="宋体" w:hAnsi="宋体" w:cs="宋体"/>
                <w:color w:val="000000"/>
                <w:kern w:val="0"/>
                <w:szCs w:val="21"/>
              </w:rPr>
              <w:t>截止基准日基金的相关指标</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15056" w:rsidRDefault="00D75EF7">
            <w:pPr>
              <w:widowControl/>
              <w:jc w:val="left"/>
              <w:rPr>
                <w:rFonts w:ascii="宋体" w:hAnsi="宋体" w:cs="宋体"/>
                <w:color w:val="000000"/>
                <w:kern w:val="0"/>
                <w:szCs w:val="21"/>
              </w:rPr>
            </w:pPr>
            <w:r>
              <w:rPr>
                <w:rFonts w:ascii="宋体" w:hAnsi="宋体" w:cs="宋体"/>
                <w:color w:val="000000"/>
                <w:kern w:val="0"/>
                <w:szCs w:val="21"/>
              </w:rPr>
              <w:t>基准日基金份额净值（单位：人民币元）</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15056" w:rsidRDefault="00D75EF7">
            <w:pPr>
              <w:widowControl/>
              <w:jc w:val="left"/>
              <w:rPr>
                <w:rFonts w:ascii="宋体" w:hAnsi="宋体" w:cs="宋体"/>
                <w:color w:val="000000"/>
                <w:kern w:val="0"/>
                <w:szCs w:val="21"/>
              </w:rPr>
            </w:pPr>
            <w:r>
              <w:rPr>
                <w:rFonts w:ascii="宋体" w:hAnsi="宋体" w:cs="宋体"/>
                <w:color w:val="000000"/>
                <w:kern w:val="0"/>
                <w:szCs w:val="21"/>
              </w:rPr>
              <w:t>1.0088</w:t>
            </w:r>
          </w:p>
        </w:tc>
      </w:tr>
      <w:tr w:rsidR="00F1505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F15056" w:rsidRDefault="00F15056">
            <w:pPr>
              <w:rPr>
                <w:rFonts w:ascii="宋体" w:hAnsi="宋体" w:cs="宋体"/>
                <w:color w:val="000000"/>
                <w:kern w:val="0"/>
                <w:szCs w:val="21"/>
              </w:rPr>
            </w:pP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15056" w:rsidRDefault="00D75EF7">
            <w:pPr>
              <w:widowControl/>
              <w:jc w:val="left"/>
              <w:rPr>
                <w:rFonts w:ascii="宋体" w:hAnsi="宋体" w:cs="宋体"/>
                <w:color w:val="000000"/>
                <w:kern w:val="0"/>
                <w:szCs w:val="21"/>
              </w:rPr>
            </w:pPr>
            <w:r>
              <w:rPr>
                <w:rFonts w:ascii="宋体" w:hAnsi="宋体" w:cs="宋体"/>
                <w:color w:val="000000"/>
                <w:kern w:val="0"/>
                <w:szCs w:val="21"/>
              </w:rPr>
              <w:t>基准日基金可供分配利润（单位：人民币元）</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15056" w:rsidRDefault="00D75EF7">
            <w:pPr>
              <w:widowControl/>
              <w:jc w:val="left"/>
              <w:rPr>
                <w:rFonts w:ascii="宋体" w:hAnsi="宋体" w:cs="宋体"/>
                <w:color w:val="000000"/>
                <w:kern w:val="0"/>
                <w:szCs w:val="21"/>
              </w:rPr>
            </w:pPr>
            <w:r>
              <w:rPr>
                <w:rFonts w:ascii="宋体" w:hAnsi="宋体" w:cs="宋体"/>
                <w:color w:val="000000"/>
                <w:kern w:val="0"/>
                <w:szCs w:val="21"/>
              </w:rPr>
              <w:t>69,539,207.03</w:t>
            </w:r>
          </w:p>
        </w:tc>
      </w:tr>
      <w:tr w:rsidR="00F1505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F15056" w:rsidRDefault="00F15056">
            <w:pPr>
              <w:rPr>
                <w:rFonts w:ascii="宋体" w:hAnsi="宋体" w:cs="宋体"/>
                <w:color w:val="000000"/>
                <w:kern w:val="0"/>
                <w:szCs w:val="21"/>
              </w:rPr>
            </w:pP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15056" w:rsidRDefault="00D75EF7">
            <w:pPr>
              <w:widowControl/>
              <w:jc w:val="left"/>
              <w:rPr>
                <w:rFonts w:ascii="宋体" w:hAnsi="宋体" w:cs="宋体"/>
                <w:color w:val="000000"/>
                <w:kern w:val="0"/>
                <w:szCs w:val="21"/>
              </w:rPr>
            </w:pPr>
            <w:r>
              <w:rPr>
                <w:rFonts w:ascii="宋体" w:hAnsi="宋体" w:cs="宋体"/>
                <w:color w:val="000000"/>
                <w:kern w:val="0"/>
                <w:szCs w:val="21"/>
              </w:rPr>
              <w:t>截止基准日按照基金合同约定的分红比例计算的应分配金额（单位：人民币元）</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15056" w:rsidRDefault="00D75EF7">
            <w:pPr>
              <w:widowControl/>
              <w:jc w:val="left"/>
              <w:rPr>
                <w:rFonts w:ascii="宋体" w:hAnsi="宋体" w:cs="宋体"/>
                <w:color w:val="000000"/>
                <w:kern w:val="0"/>
                <w:szCs w:val="21"/>
              </w:rPr>
            </w:pPr>
            <w:r>
              <w:rPr>
                <w:rFonts w:ascii="宋体" w:hAnsi="宋体" w:cs="宋体"/>
                <w:color w:val="000000"/>
                <w:kern w:val="0"/>
                <w:szCs w:val="21"/>
              </w:rPr>
              <w:t>-</w:t>
            </w:r>
          </w:p>
        </w:tc>
      </w:tr>
      <w:tr w:rsidR="00F15056">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15056" w:rsidRDefault="00D75EF7">
            <w:pPr>
              <w:widowControl/>
              <w:jc w:val="left"/>
              <w:rPr>
                <w:rFonts w:ascii="宋体" w:hAnsi="宋体" w:cs="宋体"/>
                <w:color w:val="000000"/>
                <w:kern w:val="0"/>
                <w:szCs w:val="21"/>
              </w:rPr>
            </w:pPr>
            <w:r>
              <w:rPr>
                <w:rFonts w:ascii="宋体" w:hAnsi="宋体" w:cs="宋体"/>
                <w:color w:val="000000"/>
                <w:kern w:val="0"/>
                <w:szCs w:val="21"/>
              </w:rPr>
              <w:t>本次</w:t>
            </w:r>
            <w:r>
              <w:rPr>
                <w:rFonts w:ascii="宋体" w:hAnsi="宋体" w:cs="宋体"/>
                <w:color w:val="000000"/>
                <w:kern w:val="0"/>
                <w:szCs w:val="21"/>
              </w:rPr>
              <w:t>基金分红方案（单位：元</w:t>
            </w:r>
            <w:r>
              <w:rPr>
                <w:rFonts w:ascii="宋体" w:hAnsi="宋体" w:cs="宋体"/>
                <w:color w:val="000000"/>
                <w:kern w:val="0"/>
                <w:szCs w:val="21"/>
              </w:rPr>
              <w:t>/10</w:t>
            </w:r>
            <w:r>
              <w:rPr>
                <w:rFonts w:ascii="宋体" w:hAnsi="宋体" w:cs="宋体"/>
                <w:color w:val="000000"/>
                <w:kern w:val="0"/>
                <w:szCs w:val="21"/>
              </w:rPr>
              <w:t>份基金份额）</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15056" w:rsidRDefault="00D75EF7">
            <w:pPr>
              <w:widowControl/>
              <w:jc w:val="left"/>
              <w:rPr>
                <w:rFonts w:ascii="宋体" w:hAnsi="宋体" w:cs="宋体"/>
                <w:color w:val="000000"/>
                <w:kern w:val="0"/>
                <w:szCs w:val="21"/>
              </w:rPr>
            </w:pPr>
            <w:r>
              <w:rPr>
                <w:rFonts w:ascii="宋体" w:hAnsi="宋体" w:cs="宋体"/>
                <w:color w:val="000000"/>
                <w:kern w:val="0"/>
                <w:szCs w:val="21"/>
              </w:rPr>
              <w:t>0.0700</w:t>
            </w:r>
          </w:p>
        </w:tc>
      </w:tr>
      <w:tr w:rsidR="00F15056">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15056" w:rsidRDefault="00D75EF7">
            <w:pPr>
              <w:widowControl/>
              <w:jc w:val="left"/>
              <w:rPr>
                <w:rFonts w:ascii="宋体" w:hAnsi="宋体" w:cs="宋体"/>
                <w:color w:val="000000"/>
                <w:kern w:val="0"/>
                <w:szCs w:val="21"/>
              </w:rPr>
            </w:pPr>
            <w:r>
              <w:rPr>
                <w:rFonts w:ascii="宋体" w:hAnsi="宋体" w:cs="宋体"/>
                <w:color w:val="000000"/>
                <w:kern w:val="0"/>
                <w:szCs w:val="21"/>
              </w:rPr>
              <w:t>有关年度分红次数的说明</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15056" w:rsidRDefault="00D75EF7">
            <w:pPr>
              <w:widowControl/>
              <w:jc w:val="left"/>
              <w:rPr>
                <w:rFonts w:ascii="宋体" w:hAnsi="宋体" w:cs="宋体"/>
                <w:color w:val="000000"/>
                <w:kern w:val="0"/>
                <w:szCs w:val="21"/>
              </w:rPr>
            </w:pPr>
            <w:r>
              <w:rPr>
                <w:rFonts w:ascii="宋体" w:hAnsi="宋体" w:cs="宋体"/>
                <w:color w:val="000000"/>
                <w:kern w:val="0"/>
                <w:szCs w:val="21"/>
              </w:rPr>
              <w:t>2025</w:t>
            </w:r>
            <w:r>
              <w:rPr>
                <w:rFonts w:ascii="宋体" w:hAnsi="宋体" w:cs="宋体"/>
                <w:color w:val="000000"/>
                <w:kern w:val="0"/>
                <w:szCs w:val="21"/>
              </w:rPr>
              <w:t>年度第三次分红</w:t>
            </w:r>
          </w:p>
        </w:tc>
      </w:tr>
    </w:tbl>
    <w:p w:rsidR="00F15056" w:rsidRDefault="00D75EF7">
      <w:pPr>
        <w:spacing w:line="360" w:lineRule="auto"/>
        <w:jc w:val="left"/>
        <w:rPr>
          <w:rFonts w:asciiTheme="minorEastAsia" w:eastAsiaTheme="minorEastAsia" w:hAnsiTheme="minorEastAsia" w:cstheme="minorEastAsia"/>
          <w:szCs w:val="21"/>
        </w:rPr>
      </w:pPr>
      <w:bookmarkStart w:id="3" w:name="table_1"/>
      <w:bookmarkStart w:id="4" w:name="s2645"/>
      <w:bookmarkEnd w:id="3"/>
      <w:r>
        <w:rPr>
          <w:szCs w:val="21"/>
        </w:rPr>
        <w:t>注：东方红鑫安</w:t>
      </w:r>
      <w:r>
        <w:rPr>
          <w:szCs w:val="21"/>
        </w:rPr>
        <w:t>39</w:t>
      </w:r>
      <w:r>
        <w:rPr>
          <w:szCs w:val="21"/>
        </w:rPr>
        <w:t>个月定期开放债券型证券投资基金（以下简称本基金）本次分红方案为每</w:t>
      </w:r>
      <w:r>
        <w:rPr>
          <w:szCs w:val="21"/>
        </w:rPr>
        <w:t>10</w:t>
      </w:r>
      <w:r>
        <w:rPr>
          <w:szCs w:val="21"/>
        </w:rPr>
        <w:t>份基金份额发放红利</w:t>
      </w:r>
      <w:r>
        <w:rPr>
          <w:szCs w:val="21"/>
        </w:rPr>
        <w:t>0.0700</w:t>
      </w:r>
      <w:r>
        <w:rPr>
          <w:szCs w:val="21"/>
        </w:rPr>
        <w:t>元，即每份基金份额发放红利</w:t>
      </w:r>
      <w:r>
        <w:rPr>
          <w:szCs w:val="21"/>
        </w:rPr>
        <w:t>0.0070</w:t>
      </w:r>
      <w:r>
        <w:rPr>
          <w:szCs w:val="21"/>
        </w:rPr>
        <w:t>元。</w:t>
      </w:r>
      <w:bookmarkEnd w:id="4"/>
    </w:p>
    <w:p w:rsidR="00F15056" w:rsidRDefault="00F15056">
      <w:pPr>
        <w:spacing w:line="360" w:lineRule="auto"/>
        <w:jc w:val="left"/>
        <w:rPr>
          <w:szCs w:val="21"/>
        </w:rPr>
      </w:pPr>
    </w:p>
    <w:p w:rsidR="00F15056" w:rsidRDefault="00D75EF7" w:rsidP="00D75EF7">
      <w:pPr>
        <w:pStyle w:val="2"/>
        <w:spacing w:beforeLines="50" w:afterLines="50" w:line="240" w:lineRule="auto"/>
        <w:rPr>
          <w:rFonts w:ascii="宋体" w:eastAsia="宋体" w:hAnsi="宋体"/>
          <w:bCs/>
          <w:sz w:val="24"/>
          <w:szCs w:val="24"/>
        </w:rPr>
      </w:pPr>
      <w:r>
        <w:rPr>
          <w:rFonts w:ascii="宋体" w:eastAsia="宋体" w:hAnsi="宋体" w:hint="eastAsia"/>
          <w:bCs/>
          <w:sz w:val="24"/>
          <w:szCs w:val="24"/>
        </w:rPr>
        <w:t>2</w:t>
      </w:r>
      <w:r>
        <w:rPr>
          <w:rFonts w:ascii="宋体" w:eastAsia="宋体" w:hAnsi="宋体" w:hint="eastAsia"/>
          <w:bCs/>
          <w:sz w:val="24"/>
          <w:szCs w:val="24"/>
        </w:rPr>
        <w:t>与分红相关的其他信息</w:t>
      </w:r>
    </w:p>
    <w:tbl>
      <w:tblPr>
        <w:tblW w:w="0" w:type="auto"/>
        <w:jc w:val="center"/>
        <w:tblInd w:w="116" w:type="dxa"/>
        <w:tblCellMar>
          <w:left w:w="0" w:type="dxa"/>
          <w:right w:w="0" w:type="dxa"/>
        </w:tblCellMar>
        <w:tblLook w:val="04A0"/>
      </w:tblPr>
      <w:tblGrid>
        <w:gridCol w:w="3067"/>
        <w:gridCol w:w="5877"/>
      </w:tblGrid>
      <w:tr w:rsidR="00F15056">
        <w:trPr>
          <w:jc w:val="center"/>
        </w:trPr>
        <w:tc>
          <w:tcPr>
            <w:tcW w:w="306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15056" w:rsidRDefault="00D75EF7">
            <w:pPr>
              <w:widowControl/>
              <w:jc w:val="left"/>
              <w:rPr>
                <w:rFonts w:ascii="宋体" w:hAnsi="宋体" w:cs="宋体"/>
                <w:color w:val="000000"/>
                <w:kern w:val="0"/>
                <w:szCs w:val="21"/>
              </w:rPr>
            </w:pPr>
            <w:r>
              <w:rPr>
                <w:rFonts w:ascii="宋体" w:hAnsi="宋体" w:cs="宋体"/>
                <w:color w:val="000000"/>
                <w:kern w:val="0"/>
                <w:szCs w:val="21"/>
              </w:rPr>
              <w:t>权益登记日</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15056" w:rsidRDefault="00D75EF7">
            <w:pPr>
              <w:widowControl/>
              <w:jc w:val="left"/>
              <w:rPr>
                <w:rFonts w:ascii="宋体" w:hAnsi="宋体" w:cs="宋体"/>
                <w:color w:val="000000"/>
                <w:kern w:val="0"/>
                <w:szCs w:val="21"/>
              </w:rPr>
            </w:pPr>
            <w:r>
              <w:rPr>
                <w:rFonts w:ascii="宋体" w:hAnsi="宋体" w:cs="宋体"/>
                <w:color w:val="000000"/>
                <w:kern w:val="0"/>
                <w:szCs w:val="21"/>
              </w:rPr>
              <w:t>2025</w:t>
            </w:r>
            <w:r>
              <w:rPr>
                <w:rFonts w:ascii="宋体" w:hAnsi="宋体" w:cs="宋体"/>
                <w:color w:val="000000"/>
                <w:kern w:val="0"/>
                <w:szCs w:val="21"/>
              </w:rPr>
              <w:t>年</w:t>
            </w:r>
            <w:r>
              <w:rPr>
                <w:rFonts w:ascii="宋体" w:hAnsi="宋体" w:cs="宋体"/>
                <w:color w:val="000000"/>
                <w:kern w:val="0"/>
                <w:szCs w:val="21"/>
              </w:rPr>
              <w:t>09</w:t>
            </w:r>
            <w:r>
              <w:rPr>
                <w:rFonts w:ascii="宋体" w:hAnsi="宋体" w:cs="宋体"/>
                <w:color w:val="000000"/>
                <w:kern w:val="0"/>
                <w:szCs w:val="21"/>
              </w:rPr>
              <w:t>月</w:t>
            </w:r>
            <w:r>
              <w:rPr>
                <w:rFonts w:ascii="宋体" w:hAnsi="宋体" w:cs="宋体"/>
                <w:color w:val="000000"/>
                <w:kern w:val="0"/>
                <w:szCs w:val="21"/>
              </w:rPr>
              <w:t>18</w:t>
            </w:r>
            <w:r>
              <w:rPr>
                <w:rFonts w:ascii="宋体" w:hAnsi="宋体" w:cs="宋体"/>
                <w:color w:val="000000"/>
                <w:kern w:val="0"/>
                <w:szCs w:val="21"/>
              </w:rPr>
              <w:t>日</w:t>
            </w:r>
          </w:p>
        </w:tc>
      </w:tr>
      <w:tr w:rsidR="00F15056">
        <w:trPr>
          <w:jc w:val="center"/>
        </w:trPr>
        <w:tc>
          <w:tcPr>
            <w:tcW w:w="306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15056" w:rsidRDefault="00D75EF7">
            <w:pPr>
              <w:widowControl/>
              <w:jc w:val="left"/>
              <w:rPr>
                <w:rFonts w:ascii="宋体" w:hAnsi="宋体" w:cs="宋体"/>
                <w:color w:val="000000"/>
                <w:kern w:val="0"/>
                <w:szCs w:val="21"/>
              </w:rPr>
            </w:pPr>
            <w:r>
              <w:rPr>
                <w:rFonts w:ascii="宋体" w:hAnsi="宋体" w:cs="宋体"/>
                <w:color w:val="000000"/>
                <w:kern w:val="0"/>
                <w:szCs w:val="21"/>
              </w:rPr>
              <w:t>除息日</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15056" w:rsidRDefault="00D75EF7">
            <w:pPr>
              <w:widowControl/>
              <w:jc w:val="left"/>
              <w:rPr>
                <w:rFonts w:ascii="宋体" w:hAnsi="宋体" w:cs="宋体"/>
                <w:color w:val="000000"/>
                <w:kern w:val="0"/>
                <w:szCs w:val="21"/>
              </w:rPr>
            </w:pPr>
            <w:r>
              <w:rPr>
                <w:rFonts w:ascii="宋体" w:hAnsi="宋体" w:cs="宋体"/>
                <w:color w:val="000000"/>
                <w:kern w:val="0"/>
                <w:szCs w:val="21"/>
              </w:rPr>
              <w:t>2025</w:t>
            </w:r>
            <w:r>
              <w:rPr>
                <w:rFonts w:ascii="宋体" w:hAnsi="宋体" w:cs="宋体"/>
                <w:color w:val="000000"/>
                <w:kern w:val="0"/>
                <w:szCs w:val="21"/>
              </w:rPr>
              <w:t>年</w:t>
            </w:r>
            <w:r>
              <w:rPr>
                <w:rFonts w:ascii="宋体" w:hAnsi="宋体" w:cs="宋体"/>
                <w:color w:val="000000"/>
                <w:kern w:val="0"/>
                <w:szCs w:val="21"/>
              </w:rPr>
              <w:t>09</w:t>
            </w:r>
            <w:r>
              <w:rPr>
                <w:rFonts w:ascii="宋体" w:hAnsi="宋体" w:cs="宋体"/>
                <w:color w:val="000000"/>
                <w:kern w:val="0"/>
                <w:szCs w:val="21"/>
              </w:rPr>
              <w:t>月</w:t>
            </w:r>
            <w:r>
              <w:rPr>
                <w:rFonts w:ascii="宋体" w:hAnsi="宋体" w:cs="宋体"/>
                <w:color w:val="000000"/>
                <w:kern w:val="0"/>
                <w:szCs w:val="21"/>
              </w:rPr>
              <w:t>18</w:t>
            </w:r>
            <w:r>
              <w:rPr>
                <w:rFonts w:ascii="宋体" w:hAnsi="宋体" w:cs="宋体"/>
                <w:color w:val="000000"/>
                <w:kern w:val="0"/>
                <w:szCs w:val="21"/>
              </w:rPr>
              <w:t>日</w:t>
            </w:r>
          </w:p>
        </w:tc>
      </w:tr>
      <w:tr w:rsidR="00F15056">
        <w:trPr>
          <w:jc w:val="center"/>
        </w:trPr>
        <w:tc>
          <w:tcPr>
            <w:tcW w:w="306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15056" w:rsidRDefault="00D75EF7">
            <w:pPr>
              <w:widowControl/>
              <w:jc w:val="left"/>
              <w:rPr>
                <w:rFonts w:ascii="宋体" w:hAnsi="宋体" w:cs="宋体"/>
                <w:color w:val="000000"/>
                <w:kern w:val="0"/>
                <w:szCs w:val="21"/>
              </w:rPr>
            </w:pPr>
            <w:r>
              <w:rPr>
                <w:rFonts w:ascii="宋体" w:hAnsi="宋体" w:cs="宋体"/>
                <w:color w:val="000000"/>
                <w:kern w:val="0"/>
                <w:szCs w:val="21"/>
              </w:rPr>
              <w:t>现金红利发放日</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15056" w:rsidRDefault="00D75EF7">
            <w:pPr>
              <w:widowControl/>
              <w:jc w:val="left"/>
              <w:rPr>
                <w:rFonts w:ascii="宋体" w:hAnsi="宋体" w:cs="宋体"/>
                <w:color w:val="000000"/>
                <w:kern w:val="0"/>
                <w:szCs w:val="21"/>
              </w:rPr>
            </w:pPr>
            <w:r>
              <w:rPr>
                <w:rFonts w:ascii="宋体" w:hAnsi="宋体" w:cs="宋体"/>
                <w:color w:val="000000"/>
                <w:kern w:val="0"/>
                <w:szCs w:val="21"/>
              </w:rPr>
              <w:t>2025</w:t>
            </w:r>
            <w:r>
              <w:rPr>
                <w:rFonts w:ascii="宋体" w:hAnsi="宋体" w:cs="宋体"/>
                <w:color w:val="000000"/>
                <w:kern w:val="0"/>
                <w:szCs w:val="21"/>
              </w:rPr>
              <w:t>年</w:t>
            </w:r>
            <w:r>
              <w:rPr>
                <w:rFonts w:ascii="宋体" w:hAnsi="宋体" w:cs="宋体"/>
                <w:color w:val="000000"/>
                <w:kern w:val="0"/>
                <w:szCs w:val="21"/>
              </w:rPr>
              <w:t>09</w:t>
            </w:r>
            <w:r>
              <w:rPr>
                <w:rFonts w:ascii="宋体" w:hAnsi="宋体" w:cs="宋体"/>
                <w:color w:val="000000"/>
                <w:kern w:val="0"/>
                <w:szCs w:val="21"/>
              </w:rPr>
              <w:t>月</w:t>
            </w:r>
            <w:r>
              <w:rPr>
                <w:rFonts w:ascii="宋体" w:hAnsi="宋体" w:cs="宋体"/>
                <w:color w:val="000000"/>
                <w:kern w:val="0"/>
                <w:szCs w:val="21"/>
              </w:rPr>
              <w:t>22</w:t>
            </w:r>
            <w:r>
              <w:rPr>
                <w:rFonts w:ascii="宋体" w:hAnsi="宋体" w:cs="宋体"/>
                <w:color w:val="000000"/>
                <w:kern w:val="0"/>
                <w:szCs w:val="21"/>
              </w:rPr>
              <w:t>日</w:t>
            </w:r>
          </w:p>
        </w:tc>
      </w:tr>
      <w:tr w:rsidR="00F15056">
        <w:trPr>
          <w:jc w:val="center"/>
        </w:trPr>
        <w:tc>
          <w:tcPr>
            <w:tcW w:w="306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15056" w:rsidRDefault="00D75EF7">
            <w:pPr>
              <w:widowControl/>
              <w:jc w:val="left"/>
              <w:rPr>
                <w:rFonts w:ascii="宋体" w:hAnsi="宋体" w:cs="宋体"/>
                <w:color w:val="000000"/>
                <w:kern w:val="0"/>
                <w:szCs w:val="21"/>
              </w:rPr>
            </w:pPr>
            <w:r>
              <w:rPr>
                <w:rFonts w:ascii="宋体" w:hAnsi="宋体" w:cs="宋体"/>
                <w:color w:val="000000"/>
                <w:kern w:val="0"/>
                <w:szCs w:val="21"/>
              </w:rPr>
              <w:t>分红对象</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15056" w:rsidRDefault="00D75EF7">
            <w:pPr>
              <w:widowControl/>
              <w:jc w:val="left"/>
              <w:rPr>
                <w:rFonts w:ascii="宋体" w:hAnsi="宋体" w:cs="宋体"/>
                <w:color w:val="000000"/>
                <w:kern w:val="0"/>
                <w:szCs w:val="21"/>
              </w:rPr>
            </w:pPr>
            <w:r>
              <w:rPr>
                <w:rFonts w:ascii="宋体" w:hAnsi="宋体" w:cs="宋体"/>
                <w:color w:val="000000"/>
                <w:kern w:val="0"/>
                <w:szCs w:val="21"/>
              </w:rPr>
              <w:t>本次收益分配对象为权益登记日在注册登记机构登记在册的本基金全体基金份额持有人。</w:t>
            </w:r>
          </w:p>
        </w:tc>
      </w:tr>
      <w:tr w:rsidR="00F15056">
        <w:trPr>
          <w:jc w:val="center"/>
        </w:trPr>
        <w:tc>
          <w:tcPr>
            <w:tcW w:w="306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15056" w:rsidRDefault="00D75EF7">
            <w:pPr>
              <w:widowControl/>
              <w:jc w:val="left"/>
              <w:rPr>
                <w:rFonts w:ascii="宋体" w:hAnsi="宋体" w:cs="宋体"/>
                <w:color w:val="000000"/>
                <w:kern w:val="0"/>
                <w:szCs w:val="21"/>
              </w:rPr>
            </w:pPr>
            <w:r>
              <w:rPr>
                <w:rFonts w:ascii="宋体" w:hAnsi="宋体" w:cs="宋体"/>
                <w:color w:val="000000"/>
                <w:kern w:val="0"/>
                <w:szCs w:val="21"/>
              </w:rPr>
              <w:t>红利再投资相关事项的说明</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15056" w:rsidRDefault="00D75EF7">
            <w:pPr>
              <w:widowControl/>
              <w:jc w:val="left"/>
              <w:rPr>
                <w:rFonts w:ascii="宋体" w:hAnsi="宋体" w:cs="宋体"/>
                <w:color w:val="000000"/>
                <w:kern w:val="0"/>
                <w:szCs w:val="21"/>
              </w:rPr>
            </w:pPr>
            <w:r>
              <w:rPr>
                <w:rFonts w:ascii="宋体" w:hAnsi="宋体" w:cs="宋体"/>
                <w:color w:val="000000"/>
                <w:kern w:val="0"/>
                <w:szCs w:val="21"/>
              </w:rPr>
              <w:t>选择红利再投资方式的投资者红利再投资所得的基金份额将按</w:t>
            </w:r>
            <w:r>
              <w:rPr>
                <w:rFonts w:ascii="宋体" w:hAnsi="宋体" w:cs="宋体"/>
                <w:color w:val="000000"/>
                <w:kern w:val="0"/>
                <w:szCs w:val="21"/>
              </w:rPr>
              <w:t>2025</w:t>
            </w:r>
            <w:r>
              <w:rPr>
                <w:rFonts w:ascii="宋体" w:hAnsi="宋体" w:cs="宋体"/>
                <w:color w:val="000000"/>
                <w:kern w:val="0"/>
                <w:szCs w:val="21"/>
              </w:rPr>
              <w:t>年</w:t>
            </w:r>
            <w:r>
              <w:rPr>
                <w:rFonts w:ascii="宋体" w:hAnsi="宋体" w:cs="宋体"/>
                <w:color w:val="000000"/>
                <w:kern w:val="0"/>
                <w:szCs w:val="21"/>
              </w:rPr>
              <w:t>09</w:t>
            </w:r>
            <w:r>
              <w:rPr>
                <w:rFonts w:ascii="宋体" w:hAnsi="宋体" w:cs="宋体"/>
                <w:color w:val="000000"/>
                <w:kern w:val="0"/>
                <w:szCs w:val="21"/>
              </w:rPr>
              <w:t>月</w:t>
            </w:r>
            <w:r>
              <w:rPr>
                <w:rFonts w:ascii="宋体" w:hAnsi="宋体" w:cs="宋体"/>
                <w:color w:val="000000"/>
                <w:kern w:val="0"/>
                <w:szCs w:val="21"/>
              </w:rPr>
              <w:t>18</w:t>
            </w:r>
            <w:r>
              <w:rPr>
                <w:rFonts w:ascii="宋体" w:hAnsi="宋体" w:cs="宋体"/>
                <w:color w:val="000000"/>
                <w:kern w:val="0"/>
                <w:szCs w:val="21"/>
              </w:rPr>
              <w:t>日除息后的基金份额净值计算确定，</w:t>
            </w:r>
            <w:r>
              <w:rPr>
                <w:rFonts w:ascii="宋体" w:hAnsi="宋体" w:cs="宋体"/>
                <w:color w:val="000000"/>
                <w:kern w:val="0"/>
                <w:szCs w:val="21"/>
              </w:rPr>
              <w:t>2025</w:t>
            </w:r>
            <w:r>
              <w:rPr>
                <w:rFonts w:ascii="宋体" w:hAnsi="宋体" w:cs="宋体"/>
                <w:color w:val="000000"/>
                <w:kern w:val="0"/>
                <w:szCs w:val="21"/>
              </w:rPr>
              <w:t>年</w:t>
            </w:r>
            <w:r>
              <w:rPr>
                <w:rFonts w:ascii="宋体" w:hAnsi="宋体" w:cs="宋体"/>
                <w:color w:val="000000"/>
                <w:kern w:val="0"/>
                <w:szCs w:val="21"/>
              </w:rPr>
              <w:t>09</w:t>
            </w:r>
            <w:r>
              <w:rPr>
                <w:rFonts w:ascii="宋体" w:hAnsi="宋体" w:cs="宋体"/>
                <w:color w:val="000000"/>
                <w:kern w:val="0"/>
                <w:szCs w:val="21"/>
              </w:rPr>
              <w:t>月</w:t>
            </w:r>
            <w:r>
              <w:rPr>
                <w:rFonts w:ascii="宋体" w:hAnsi="宋体" w:cs="宋体"/>
                <w:color w:val="000000"/>
                <w:kern w:val="0"/>
                <w:szCs w:val="21"/>
              </w:rPr>
              <w:t>22</w:t>
            </w:r>
            <w:r>
              <w:rPr>
                <w:rFonts w:ascii="宋体" w:hAnsi="宋体" w:cs="宋体"/>
                <w:color w:val="000000"/>
                <w:kern w:val="0"/>
                <w:szCs w:val="21"/>
              </w:rPr>
              <w:t>日起投资者可以查询红利发放金额，并于本基金的开放日办理赎回等业务。</w:t>
            </w:r>
          </w:p>
        </w:tc>
      </w:tr>
      <w:tr w:rsidR="00F15056">
        <w:trPr>
          <w:jc w:val="center"/>
        </w:trPr>
        <w:tc>
          <w:tcPr>
            <w:tcW w:w="306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15056" w:rsidRDefault="00D75EF7">
            <w:pPr>
              <w:widowControl/>
              <w:jc w:val="left"/>
              <w:rPr>
                <w:rFonts w:ascii="宋体" w:hAnsi="宋体" w:cs="宋体"/>
                <w:color w:val="000000"/>
                <w:kern w:val="0"/>
                <w:szCs w:val="21"/>
              </w:rPr>
            </w:pPr>
            <w:r>
              <w:rPr>
                <w:rFonts w:ascii="宋体" w:hAnsi="宋体" w:cs="宋体"/>
                <w:color w:val="000000"/>
                <w:kern w:val="0"/>
                <w:szCs w:val="21"/>
              </w:rPr>
              <w:t>税收相关事项的说明</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15056" w:rsidRDefault="00D75EF7">
            <w:pPr>
              <w:widowControl/>
              <w:jc w:val="left"/>
              <w:rPr>
                <w:rFonts w:ascii="宋体" w:hAnsi="宋体" w:cs="宋体"/>
                <w:color w:val="000000"/>
                <w:kern w:val="0"/>
                <w:szCs w:val="21"/>
              </w:rPr>
            </w:pPr>
            <w:r>
              <w:rPr>
                <w:rFonts w:ascii="宋体" w:hAnsi="宋体" w:cs="宋体"/>
                <w:color w:val="000000"/>
                <w:kern w:val="0"/>
                <w:szCs w:val="21"/>
              </w:rPr>
              <w:t>根据相关法律法规，基金向投资者分配的基金收益，暂免征收所得税。</w:t>
            </w:r>
            <w:r>
              <w:rPr>
                <w:rFonts w:ascii="宋体" w:hAnsi="宋体" w:cs="宋体"/>
                <w:color w:val="000000"/>
                <w:kern w:val="0"/>
                <w:szCs w:val="21"/>
              </w:rPr>
              <w:t xml:space="preserve"> </w:t>
            </w:r>
          </w:p>
        </w:tc>
      </w:tr>
      <w:tr w:rsidR="00F15056">
        <w:trPr>
          <w:jc w:val="center"/>
        </w:trPr>
        <w:tc>
          <w:tcPr>
            <w:tcW w:w="306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15056" w:rsidRDefault="00D75EF7">
            <w:pPr>
              <w:widowControl/>
              <w:jc w:val="left"/>
              <w:rPr>
                <w:rFonts w:ascii="宋体" w:hAnsi="宋体" w:cs="宋体"/>
                <w:color w:val="000000"/>
                <w:kern w:val="0"/>
                <w:szCs w:val="21"/>
              </w:rPr>
            </w:pPr>
            <w:r>
              <w:rPr>
                <w:rFonts w:ascii="宋体" w:hAnsi="宋体" w:cs="宋体"/>
                <w:color w:val="000000"/>
                <w:kern w:val="0"/>
                <w:szCs w:val="21"/>
              </w:rPr>
              <w:t>费用相关事项的说明</w:t>
            </w:r>
          </w:p>
        </w:tc>
        <w:tc>
          <w:tcPr>
            <w:tcW w:w="0" w:type="auto"/>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F15056" w:rsidRDefault="00D75EF7">
            <w:pPr>
              <w:widowControl/>
              <w:jc w:val="left"/>
              <w:rPr>
                <w:rFonts w:ascii="宋体" w:hAnsi="宋体" w:cs="宋体"/>
                <w:color w:val="000000"/>
                <w:kern w:val="0"/>
                <w:szCs w:val="21"/>
              </w:rPr>
            </w:pPr>
            <w:r>
              <w:rPr>
                <w:rFonts w:ascii="宋体" w:hAnsi="宋体" w:cs="宋体"/>
                <w:color w:val="000000"/>
                <w:kern w:val="0"/>
                <w:szCs w:val="21"/>
              </w:rPr>
              <w:t>本基金本次分红免收分红手续费；选择红利再投资方式的投资</w:t>
            </w:r>
            <w:r>
              <w:rPr>
                <w:rFonts w:ascii="宋体" w:hAnsi="宋体" w:cs="宋体"/>
                <w:color w:val="000000"/>
                <w:kern w:val="0"/>
                <w:szCs w:val="21"/>
              </w:rPr>
              <w:lastRenderedPageBreak/>
              <w:t>者其红利再投资所得的基金份额免收申购费用。</w:t>
            </w:r>
            <w:r>
              <w:rPr>
                <w:rFonts w:ascii="宋体" w:hAnsi="宋体" w:cs="宋体"/>
                <w:color w:val="000000"/>
                <w:kern w:val="0"/>
                <w:szCs w:val="21"/>
              </w:rPr>
              <w:t xml:space="preserve"> </w:t>
            </w:r>
          </w:p>
        </w:tc>
      </w:tr>
    </w:tbl>
    <w:p w:rsidR="00F15056" w:rsidRDefault="00D75EF7">
      <w:pPr>
        <w:spacing w:line="360" w:lineRule="auto"/>
        <w:jc w:val="left"/>
        <w:rPr>
          <w:rFonts w:ascii="宋体" w:hAnsi="宋体"/>
          <w:bCs/>
          <w:szCs w:val="21"/>
        </w:rPr>
      </w:pPr>
      <w:bookmarkStart w:id="5" w:name="table_2"/>
      <w:bookmarkStart w:id="6" w:name="s2766"/>
      <w:bookmarkEnd w:id="5"/>
      <w:r>
        <w:rPr>
          <w:szCs w:val="21"/>
        </w:rPr>
        <w:lastRenderedPageBreak/>
        <w:t xml:space="preserve"> </w:t>
      </w:r>
      <w:bookmarkEnd w:id="6"/>
    </w:p>
    <w:p w:rsidR="00F15056" w:rsidRDefault="00F15056">
      <w:pPr>
        <w:spacing w:line="360" w:lineRule="auto"/>
        <w:jc w:val="left"/>
        <w:rPr>
          <w:rFonts w:ascii="宋体" w:hAnsi="宋体"/>
          <w:bCs/>
          <w:szCs w:val="21"/>
        </w:rPr>
      </w:pPr>
    </w:p>
    <w:p w:rsidR="00F15056" w:rsidRDefault="00D75EF7" w:rsidP="00D75EF7">
      <w:pPr>
        <w:pStyle w:val="2"/>
        <w:spacing w:beforeLines="50" w:afterLines="50" w:line="240" w:lineRule="auto"/>
        <w:rPr>
          <w:rFonts w:ascii="宋体" w:eastAsia="宋体" w:hAnsi="宋体"/>
          <w:bCs/>
          <w:sz w:val="24"/>
          <w:szCs w:val="24"/>
        </w:rPr>
      </w:pPr>
      <w:r>
        <w:rPr>
          <w:rFonts w:ascii="宋体" w:eastAsia="宋体" w:hAnsi="宋体" w:hint="eastAsia"/>
          <w:bCs/>
          <w:sz w:val="24"/>
          <w:szCs w:val="24"/>
        </w:rPr>
        <w:t>3</w:t>
      </w:r>
      <w:r>
        <w:rPr>
          <w:rFonts w:ascii="宋体" w:eastAsia="宋体" w:hAnsi="宋体" w:hint="eastAsia"/>
          <w:bCs/>
          <w:sz w:val="24"/>
          <w:szCs w:val="24"/>
        </w:rPr>
        <w:t>其他需要提示的事项</w:t>
      </w:r>
    </w:p>
    <w:p w:rsidR="00F15056" w:rsidRDefault="00D75EF7">
      <w:pPr>
        <w:spacing w:line="360" w:lineRule="auto"/>
        <w:ind w:firstLineChars="200" w:firstLine="420"/>
        <w:jc w:val="left"/>
        <w:rPr>
          <w:rFonts w:ascii="宋体" w:hAnsi="宋体"/>
          <w:szCs w:val="21"/>
        </w:rPr>
      </w:pPr>
      <w:bookmarkStart w:id="7" w:name="s2646"/>
      <w:r>
        <w:rPr>
          <w:rFonts w:ascii="宋体" w:hAnsi="宋体"/>
          <w:szCs w:val="21"/>
        </w:rPr>
        <w:t>（</w:t>
      </w:r>
      <w:r>
        <w:rPr>
          <w:rFonts w:ascii="宋体" w:hAnsi="宋体"/>
          <w:szCs w:val="21"/>
        </w:rPr>
        <w:t>1</w:t>
      </w:r>
      <w:r>
        <w:rPr>
          <w:rFonts w:ascii="宋体" w:hAnsi="宋体"/>
          <w:szCs w:val="21"/>
        </w:rPr>
        <w:t>）权益登记日申请申购（含定期定额投资、转换转入，如有）的基金份额不享有本次分红权益，权益登记日申请赎回（含转换转出，如有）的基金份额享有本次分红权益。</w:t>
      </w:r>
    </w:p>
    <w:p w:rsidR="00F15056" w:rsidRDefault="00D75EF7">
      <w:pPr>
        <w:spacing w:line="360" w:lineRule="auto"/>
        <w:ind w:firstLineChars="200" w:firstLine="420"/>
        <w:jc w:val="left"/>
        <w:rPr>
          <w:rFonts w:ascii="宋体" w:hAnsi="宋体"/>
          <w:szCs w:val="21"/>
        </w:rPr>
      </w:pPr>
      <w:r>
        <w:rPr>
          <w:rFonts w:ascii="宋体" w:hAnsi="宋体"/>
          <w:szCs w:val="21"/>
        </w:rPr>
        <w:t>（</w:t>
      </w:r>
      <w:r>
        <w:rPr>
          <w:rFonts w:ascii="宋体" w:hAnsi="宋体"/>
          <w:szCs w:val="21"/>
        </w:rPr>
        <w:t>2</w:t>
      </w:r>
      <w:r>
        <w:rPr>
          <w:rFonts w:ascii="宋体" w:hAnsi="宋体"/>
          <w:szCs w:val="21"/>
        </w:rPr>
        <w:t>）本基金收益分配方式分两种：现金分红与红利再投资，投资人可选择现金红利或将现金红利按除权日的基金份额净值自动进行再投资；若投资人不选择，本基金默认的收益分配方式是现金分红，本次分红确认的方式将按照投资者在权益登记日前（不含</w:t>
      </w:r>
      <w:r>
        <w:rPr>
          <w:rFonts w:ascii="宋体" w:hAnsi="宋体"/>
          <w:szCs w:val="21"/>
        </w:rPr>
        <w:t>2025</w:t>
      </w:r>
      <w:r>
        <w:rPr>
          <w:rFonts w:ascii="宋体" w:hAnsi="宋体"/>
          <w:szCs w:val="21"/>
        </w:rPr>
        <w:t>年</w:t>
      </w:r>
      <w:r>
        <w:rPr>
          <w:rFonts w:ascii="宋体" w:hAnsi="宋体"/>
          <w:szCs w:val="21"/>
        </w:rPr>
        <w:t>09</w:t>
      </w:r>
      <w:r>
        <w:rPr>
          <w:rFonts w:ascii="宋体" w:hAnsi="宋体"/>
          <w:szCs w:val="21"/>
        </w:rPr>
        <w:t>月</w:t>
      </w:r>
      <w:r>
        <w:rPr>
          <w:rFonts w:ascii="宋体" w:hAnsi="宋体"/>
          <w:szCs w:val="21"/>
        </w:rPr>
        <w:t>18</w:t>
      </w:r>
      <w:r>
        <w:rPr>
          <w:rFonts w:ascii="宋体" w:hAnsi="宋体"/>
          <w:szCs w:val="21"/>
        </w:rPr>
        <w:t>日）最后一次选择的分红方式为准。如投资者在多家销售机构购买了本基金，其在任一家销售机构所做的基金份额的分红方式</w:t>
      </w:r>
      <w:r>
        <w:rPr>
          <w:rFonts w:ascii="宋体" w:hAnsi="宋体"/>
          <w:szCs w:val="21"/>
        </w:rPr>
        <w:t>变更，只适用于该销售机构指定交易账户下托管的基金份额，投资者可登陆本公司官网查询本基金销售机构。</w:t>
      </w:r>
    </w:p>
    <w:p w:rsidR="00F15056" w:rsidRDefault="00D75EF7">
      <w:pPr>
        <w:spacing w:line="360" w:lineRule="auto"/>
        <w:ind w:firstLineChars="200" w:firstLine="420"/>
        <w:jc w:val="left"/>
        <w:rPr>
          <w:rFonts w:ascii="宋体" w:hAnsi="宋体"/>
          <w:szCs w:val="21"/>
        </w:rPr>
      </w:pPr>
      <w:r>
        <w:rPr>
          <w:rFonts w:ascii="宋体" w:hAnsi="宋体"/>
          <w:szCs w:val="21"/>
        </w:rPr>
        <w:t>（</w:t>
      </w:r>
      <w:r>
        <w:rPr>
          <w:rFonts w:ascii="宋体" w:hAnsi="宋体"/>
          <w:szCs w:val="21"/>
        </w:rPr>
        <w:t>3</w:t>
      </w:r>
      <w:r>
        <w:rPr>
          <w:rFonts w:ascii="宋体" w:hAnsi="宋体"/>
          <w:szCs w:val="21"/>
        </w:rPr>
        <w:t>）根据相关法律法规和基金合同约定本基金不再符合基金分红条件的，本基金管理人可另行刊登相关公告决定是否予以分红或变更分红方案，并依法履行相关程序。</w:t>
      </w:r>
    </w:p>
    <w:p w:rsidR="00F15056" w:rsidRDefault="00D75EF7">
      <w:pPr>
        <w:spacing w:line="360" w:lineRule="auto"/>
        <w:ind w:firstLineChars="200" w:firstLine="420"/>
        <w:jc w:val="left"/>
        <w:rPr>
          <w:rFonts w:ascii="宋体" w:hAnsi="宋体"/>
          <w:szCs w:val="21"/>
        </w:rPr>
      </w:pPr>
      <w:r>
        <w:rPr>
          <w:rFonts w:ascii="宋体" w:hAnsi="宋体"/>
          <w:szCs w:val="21"/>
        </w:rPr>
        <w:t>（</w:t>
      </w:r>
      <w:r>
        <w:rPr>
          <w:rFonts w:ascii="宋体" w:hAnsi="宋体"/>
          <w:szCs w:val="21"/>
        </w:rPr>
        <w:t>4</w:t>
      </w:r>
      <w:r>
        <w:rPr>
          <w:rFonts w:ascii="宋体" w:hAnsi="宋体"/>
          <w:szCs w:val="21"/>
        </w:rPr>
        <w:t>）咨询方式</w:t>
      </w:r>
    </w:p>
    <w:p w:rsidR="00F15056" w:rsidRDefault="00D75EF7">
      <w:pPr>
        <w:spacing w:line="360" w:lineRule="auto"/>
        <w:ind w:firstLineChars="200" w:firstLine="420"/>
        <w:jc w:val="left"/>
        <w:rPr>
          <w:rFonts w:ascii="宋体" w:hAnsi="宋体"/>
          <w:szCs w:val="21"/>
        </w:rPr>
      </w:pPr>
      <w:r>
        <w:rPr>
          <w:rFonts w:ascii="宋体" w:hAnsi="宋体"/>
          <w:szCs w:val="21"/>
        </w:rPr>
        <w:t>a</w:t>
      </w:r>
      <w:r>
        <w:rPr>
          <w:rFonts w:ascii="宋体" w:hAnsi="宋体"/>
          <w:szCs w:val="21"/>
        </w:rPr>
        <w:t>登陆公司网站：</w:t>
      </w:r>
      <w:r>
        <w:rPr>
          <w:rFonts w:ascii="宋体" w:hAnsi="宋体"/>
          <w:szCs w:val="21"/>
        </w:rPr>
        <w:t>www.dfham.com</w:t>
      </w:r>
      <w:r>
        <w:rPr>
          <w:rFonts w:ascii="宋体" w:hAnsi="宋体"/>
          <w:szCs w:val="21"/>
        </w:rPr>
        <w:t>；</w:t>
      </w:r>
    </w:p>
    <w:p w:rsidR="00F15056" w:rsidRDefault="00D75EF7">
      <w:pPr>
        <w:spacing w:line="360" w:lineRule="auto"/>
        <w:ind w:firstLineChars="200" w:firstLine="420"/>
        <w:jc w:val="left"/>
        <w:rPr>
          <w:rFonts w:ascii="宋体" w:hAnsi="宋体"/>
          <w:szCs w:val="21"/>
        </w:rPr>
      </w:pPr>
      <w:r>
        <w:rPr>
          <w:rFonts w:ascii="宋体" w:hAnsi="宋体"/>
          <w:szCs w:val="21"/>
        </w:rPr>
        <w:t>b</w:t>
      </w:r>
      <w:r>
        <w:rPr>
          <w:rFonts w:ascii="宋体" w:hAnsi="宋体"/>
          <w:szCs w:val="21"/>
        </w:rPr>
        <w:t>拨打客户服务热线：</w:t>
      </w:r>
      <w:r>
        <w:rPr>
          <w:rFonts w:ascii="宋体" w:hAnsi="宋体"/>
          <w:szCs w:val="21"/>
        </w:rPr>
        <w:t>4009200808</w:t>
      </w:r>
      <w:r>
        <w:rPr>
          <w:rFonts w:ascii="宋体" w:hAnsi="宋体"/>
          <w:szCs w:val="21"/>
        </w:rPr>
        <w:t>。</w:t>
      </w:r>
    </w:p>
    <w:p w:rsidR="00F15056" w:rsidRDefault="00D75EF7">
      <w:pPr>
        <w:spacing w:line="360" w:lineRule="auto"/>
        <w:ind w:firstLineChars="200" w:firstLine="420"/>
        <w:jc w:val="left"/>
        <w:rPr>
          <w:rFonts w:ascii="宋体" w:hAnsi="宋体"/>
          <w:szCs w:val="21"/>
        </w:rPr>
      </w:pPr>
      <w:r>
        <w:rPr>
          <w:rFonts w:ascii="宋体" w:hAnsi="宋体"/>
          <w:szCs w:val="21"/>
        </w:rPr>
        <w:t>（</w:t>
      </w:r>
      <w:r>
        <w:rPr>
          <w:rFonts w:ascii="宋体" w:hAnsi="宋体"/>
          <w:szCs w:val="21"/>
        </w:rPr>
        <w:t>5</w:t>
      </w:r>
      <w:r>
        <w:rPr>
          <w:rFonts w:ascii="宋体" w:hAnsi="宋体"/>
          <w:szCs w:val="21"/>
        </w:rPr>
        <w:t>）风险提示：本基金管理人承诺以诚实信用、勤勉尽责的原则管理和运用基金财产，但不保证基金一定盈利，也不保证最低收益。因基金分红导致基金份额净值变化，不会改变</w:t>
      </w:r>
      <w:r>
        <w:rPr>
          <w:rFonts w:ascii="宋体" w:hAnsi="宋体"/>
          <w:szCs w:val="21"/>
        </w:rPr>
        <w:t>基金的风险收益特征，不会降低基金投资风险或提高基金投资收益。基金的过往业绩不代表未来表现，敬请投资者注意投资风险。投资者投资于上述基金前应认真阅读基金最新的基金合同、招募说明书、基金产品资料概要及相关业务公告。敬请投资者关注适当性管理相关规定，提前做好风险测评，并根据自身的风险承受能力购买风险等级相匹配的产品。</w:t>
      </w:r>
      <w:bookmarkEnd w:id="7"/>
    </w:p>
    <w:p w:rsidR="00F15056" w:rsidRDefault="00F15056">
      <w:pPr>
        <w:spacing w:line="360" w:lineRule="auto"/>
        <w:ind w:firstLineChars="200" w:firstLine="420"/>
        <w:jc w:val="left"/>
        <w:rPr>
          <w:rFonts w:ascii="宋体" w:hAnsi="宋体"/>
          <w:szCs w:val="21"/>
        </w:rPr>
      </w:pPr>
    </w:p>
    <w:p w:rsidR="00F15056" w:rsidRDefault="00D75EF7">
      <w:pPr>
        <w:spacing w:line="360" w:lineRule="auto"/>
        <w:ind w:firstLineChars="200" w:firstLine="420"/>
        <w:jc w:val="right"/>
        <w:rPr>
          <w:rFonts w:ascii="宋体" w:hAnsi="宋体"/>
          <w:szCs w:val="30"/>
        </w:rPr>
      </w:pPr>
      <w:bookmarkStart w:id="8" w:name="s0186_1"/>
      <w:r>
        <w:rPr>
          <w:rFonts w:ascii="宋体" w:hAnsi="宋体"/>
          <w:szCs w:val="30"/>
        </w:rPr>
        <w:t>上海东方证券资产管理有限公司</w:t>
      </w:r>
      <w:bookmarkEnd w:id="8"/>
    </w:p>
    <w:p w:rsidR="00F15056" w:rsidRDefault="00D75EF7">
      <w:pPr>
        <w:spacing w:line="360" w:lineRule="auto"/>
        <w:ind w:firstLineChars="200" w:firstLine="420"/>
        <w:jc w:val="right"/>
        <w:rPr>
          <w:rFonts w:ascii="宋体" w:hAnsi="宋体"/>
          <w:sz w:val="18"/>
          <w:szCs w:val="30"/>
        </w:rPr>
      </w:pPr>
      <w:bookmarkStart w:id="9" w:name="s0003_1"/>
      <w:r>
        <w:rPr>
          <w:rFonts w:ascii="宋体" w:hAnsi="宋体"/>
          <w:szCs w:val="30"/>
        </w:rPr>
        <w:t>2025</w:t>
      </w:r>
      <w:r>
        <w:rPr>
          <w:rFonts w:ascii="宋体" w:hAnsi="宋体"/>
          <w:szCs w:val="30"/>
        </w:rPr>
        <w:t>年</w:t>
      </w:r>
      <w:r>
        <w:rPr>
          <w:rFonts w:ascii="宋体" w:hAnsi="宋体"/>
          <w:szCs w:val="30"/>
        </w:rPr>
        <w:t>09</w:t>
      </w:r>
      <w:r>
        <w:rPr>
          <w:rFonts w:ascii="宋体" w:hAnsi="宋体"/>
          <w:szCs w:val="30"/>
        </w:rPr>
        <w:t>月</w:t>
      </w:r>
      <w:r>
        <w:rPr>
          <w:rFonts w:ascii="宋体" w:hAnsi="宋体"/>
          <w:szCs w:val="30"/>
        </w:rPr>
        <w:t>16</w:t>
      </w:r>
      <w:r>
        <w:rPr>
          <w:rFonts w:ascii="宋体" w:hAnsi="宋体"/>
          <w:szCs w:val="30"/>
        </w:rPr>
        <w:t>日</w:t>
      </w:r>
      <w:bookmarkEnd w:id="9"/>
    </w:p>
    <w:sectPr w:rsidR="00F15056" w:rsidSect="00F15056">
      <w:pgSz w:w="11906" w:h="16838"/>
      <w:pgMar w:top="1440" w:right="1531" w:bottom="1134" w:left="1531"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
  <w:docVars>
    <w:docVar w:name="commondata" w:val="eyJoZGlkIjoiMGNmZTFhNjZiYTIxOTlmZTExNzBkNWQwODcyODUyNGUifQ=="/>
  </w:docVars>
  <w:rsids>
    <w:rsidRoot w:val="00F15056"/>
    <w:rsid w:val="00D75EF7"/>
    <w:rsid w:val="00F150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uiPriority="35" w:qFormat="1"/>
    <w:lsdException w:name="footnote reference" w:semiHidden="0" w:uiPriority="0" w:unhideWhenUsed="0" w:qFormat="1"/>
    <w:lsdException w:name="annotation reference" w:semiHidden="0" w:qFormat="1"/>
    <w:lsdException w:name="Title" w:semiHidden="0" w:uiPriority="10" w:unhideWhenUsed="0" w:qFormat="1"/>
    <w:lsdException w:name="Default Paragraph Fo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Normal Table" w:semiHidden="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056"/>
    <w:pPr>
      <w:widowControl w:val="0"/>
      <w:jc w:val="both"/>
    </w:pPr>
    <w:rPr>
      <w:kern w:val="2"/>
      <w:sz w:val="21"/>
      <w:szCs w:val="22"/>
    </w:rPr>
  </w:style>
  <w:style w:type="paragraph" w:styleId="2">
    <w:name w:val="heading 2"/>
    <w:basedOn w:val="a"/>
    <w:next w:val="a"/>
    <w:link w:val="2Char"/>
    <w:qFormat/>
    <w:rsid w:val="00F15056"/>
    <w:pPr>
      <w:keepNext/>
      <w:keepLines/>
      <w:spacing w:line="413"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rsid w:val="00F15056"/>
    <w:pPr>
      <w:shd w:val="clear" w:color="auto" w:fill="000080"/>
    </w:pPr>
  </w:style>
  <w:style w:type="paragraph" w:styleId="a4">
    <w:name w:val="annotation text"/>
    <w:basedOn w:val="a"/>
    <w:link w:val="Char"/>
    <w:uiPriority w:val="99"/>
    <w:unhideWhenUsed/>
    <w:qFormat/>
    <w:rsid w:val="00F15056"/>
    <w:pPr>
      <w:jc w:val="left"/>
    </w:pPr>
  </w:style>
  <w:style w:type="paragraph" w:styleId="a5">
    <w:name w:val="Balloon Text"/>
    <w:basedOn w:val="a"/>
    <w:link w:val="Char0"/>
    <w:uiPriority w:val="99"/>
    <w:unhideWhenUsed/>
    <w:qFormat/>
    <w:rsid w:val="00F15056"/>
    <w:rPr>
      <w:sz w:val="18"/>
      <w:szCs w:val="18"/>
    </w:rPr>
  </w:style>
  <w:style w:type="paragraph" w:styleId="a6">
    <w:name w:val="footer"/>
    <w:basedOn w:val="a"/>
    <w:link w:val="Char1"/>
    <w:qFormat/>
    <w:rsid w:val="00F15056"/>
    <w:pPr>
      <w:tabs>
        <w:tab w:val="center" w:pos="4153"/>
        <w:tab w:val="right" w:pos="8306"/>
      </w:tabs>
      <w:snapToGrid w:val="0"/>
      <w:jc w:val="left"/>
    </w:pPr>
    <w:rPr>
      <w:sz w:val="18"/>
      <w:szCs w:val="18"/>
    </w:rPr>
  </w:style>
  <w:style w:type="paragraph" w:styleId="a7">
    <w:name w:val="header"/>
    <w:basedOn w:val="a"/>
    <w:link w:val="Char2"/>
    <w:qFormat/>
    <w:rsid w:val="00F15056"/>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3"/>
    <w:qFormat/>
    <w:rsid w:val="00F15056"/>
    <w:pPr>
      <w:snapToGrid w:val="0"/>
      <w:jc w:val="left"/>
    </w:pPr>
    <w:rPr>
      <w:sz w:val="18"/>
      <w:szCs w:val="20"/>
    </w:rPr>
  </w:style>
  <w:style w:type="paragraph" w:styleId="a9">
    <w:name w:val="annotation subject"/>
    <w:basedOn w:val="a4"/>
    <w:next w:val="a4"/>
    <w:link w:val="Char4"/>
    <w:uiPriority w:val="99"/>
    <w:unhideWhenUsed/>
    <w:qFormat/>
    <w:rsid w:val="00F15056"/>
    <w:rPr>
      <w:b/>
      <w:bCs/>
    </w:rPr>
  </w:style>
  <w:style w:type="character" w:styleId="aa">
    <w:name w:val="annotation reference"/>
    <w:uiPriority w:val="99"/>
    <w:unhideWhenUsed/>
    <w:qFormat/>
    <w:rsid w:val="00F15056"/>
    <w:rPr>
      <w:sz w:val="21"/>
      <w:szCs w:val="21"/>
    </w:rPr>
  </w:style>
  <w:style w:type="character" w:styleId="ab">
    <w:name w:val="footnote reference"/>
    <w:qFormat/>
    <w:rsid w:val="00F15056"/>
    <w:rPr>
      <w:vertAlign w:val="superscript"/>
    </w:rPr>
  </w:style>
  <w:style w:type="character" w:customStyle="1" w:styleId="2Char">
    <w:name w:val="标题 2 Char"/>
    <w:link w:val="2"/>
    <w:qFormat/>
    <w:rsid w:val="00F15056"/>
    <w:rPr>
      <w:rFonts w:ascii="Arial" w:eastAsia="黑体" w:hAnsi="Arial"/>
      <w:b/>
      <w:kern w:val="2"/>
      <w:sz w:val="32"/>
    </w:rPr>
  </w:style>
  <w:style w:type="character" w:customStyle="1" w:styleId="Char">
    <w:name w:val="批注文字 Char"/>
    <w:link w:val="a4"/>
    <w:uiPriority w:val="99"/>
    <w:semiHidden/>
    <w:qFormat/>
    <w:rsid w:val="00F15056"/>
    <w:rPr>
      <w:kern w:val="2"/>
      <w:sz w:val="21"/>
      <w:szCs w:val="22"/>
    </w:rPr>
  </w:style>
  <w:style w:type="character" w:customStyle="1" w:styleId="Char0">
    <w:name w:val="批注框文本 Char"/>
    <w:link w:val="a5"/>
    <w:uiPriority w:val="99"/>
    <w:semiHidden/>
    <w:qFormat/>
    <w:rsid w:val="00F15056"/>
    <w:rPr>
      <w:kern w:val="2"/>
      <w:sz w:val="18"/>
      <w:szCs w:val="18"/>
    </w:rPr>
  </w:style>
  <w:style w:type="character" w:customStyle="1" w:styleId="Char1">
    <w:name w:val="页脚 Char"/>
    <w:link w:val="a6"/>
    <w:qFormat/>
    <w:rsid w:val="00F15056"/>
    <w:rPr>
      <w:kern w:val="2"/>
      <w:sz w:val="18"/>
      <w:szCs w:val="18"/>
    </w:rPr>
  </w:style>
  <w:style w:type="character" w:customStyle="1" w:styleId="Char2">
    <w:name w:val="页眉 Char"/>
    <w:link w:val="a7"/>
    <w:qFormat/>
    <w:rsid w:val="00F15056"/>
    <w:rPr>
      <w:kern w:val="2"/>
      <w:sz w:val="18"/>
      <w:szCs w:val="18"/>
    </w:rPr>
  </w:style>
  <w:style w:type="character" w:customStyle="1" w:styleId="Char3">
    <w:name w:val="脚注文本 Char"/>
    <w:link w:val="a8"/>
    <w:qFormat/>
    <w:rsid w:val="00F15056"/>
    <w:rPr>
      <w:rFonts w:ascii="Times New Roman" w:hAnsi="Times New Roman"/>
      <w:kern w:val="2"/>
      <w:sz w:val="18"/>
    </w:rPr>
  </w:style>
  <w:style w:type="character" w:customStyle="1" w:styleId="Char4">
    <w:name w:val="批注主题 Char"/>
    <w:link w:val="a9"/>
    <w:uiPriority w:val="99"/>
    <w:semiHidden/>
    <w:qFormat/>
    <w:rsid w:val="00F15056"/>
    <w:rPr>
      <w:b/>
      <w:bCs/>
      <w:kern w:val="2"/>
      <w:sz w:val="21"/>
      <w:szCs w:val="22"/>
    </w:rPr>
  </w:style>
  <w:style w:type="paragraph" w:customStyle="1" w:styleId="Char5">
    <w:name w:val="Char"/>
    <w:basedOn w:val="a"/>
    <w:qFormat/>
    <w:rsid w:val="00F15056"/>
    <w:rPr>
      <w:szCs w:val="24"/>
    </w:rPr>
  </w:style>
  <w:style w:type="paragraph" w:customStyle="1" w:styleId="Style21">
    <w:name w:val="_Style 21"/>
    <w:uiPriority w:val="99"/>
    <w:semiHidden/>
    <w:qFormat/>
    <w:rsid w:val="00F15056"/>
    <w:rPr>
      <w:kern w:val="2"/>
      <w:sz w:val="21"/>
      <w:szCs w:val="22"/>
    </w:rPr>
  </w:style>
  <w:style w:type="character" w:customStyle="1" w:styleId="levelY">
    <w:name w:val="level_Y"/>
    <w:basedOn w:val="a0"/>
    <w:rsid w:val="00F15056"/>
  </w:style>
  <w:style w:type="character" w:customStyle="1" w:styleId="s2815">
    <w:name w:val="s2815"/>
    <w:basedOn w:val="a0"/>
    <w:rsid w:val="00F1505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244</Words>
  <Characters>1392</Characters>
  <Application>Microsoft Office Word</Application>
  <DocSecurity>4</DocSecurity>
  <Lines>11</Lines>
  <Paragraphs>3</Paragraphs>
  <ScaleCrop>false</ScaleCrop>
  <Company/>
  <LinksUpToDate>false</LinksUpToDate>
  <CharactersWithSpaces>1633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creator>Administrator</dc:creator>
  <cp:lastModifiedBy>ZHONGM</cp:lastModifiedBy>
  <cp:revision>2</cp:revision>
  <cp:lastPrinted>2018-12-19T10:55:00Z</cp:lastPrinted>
  <dcterms:created xsi:type="dcterms:W3CDTF">2025-09-15T16:02:00Z</dcterms:created>
  <dcterms:modified xsi:type="dcterms:W3CDTF">2025-09-15T16:02:00Z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1E1D7483D39041A1AD51B74FB19AD2F6_13</vt:lpwstr>
  </property>
  <property fmtid="{D5CDD505-2E9C-101B-9397-08002B2CF9AE}" pid="3" name="KSOProductBuildVer">
    <vt:lpwstr>2052-0.0.0.0</vt:lpwstr>
  </property>
</Properties>
</file>