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66C" w:rsidRPr="003D495A" w:rsidRDefault="003C566C" w:rsidP="003C566C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/>
          <w:b/>
          <w:sz w:val="24"/>
          <w:szCs w:val="24"/>
        </w:rPr>
      </w:pPr>
      <w:bookmarkStart w:id="0" w:name="_GoBack"/>
      <w:bookmarkEnd w:id="0"/>
      <w:r w:rsidRPr="003D495A">
        <w:rPr>
          <w:rFonts w:ascii="微软雅黑" w:eastAsia="微软雅黑" w:hAnsi="微软雅黑" w:hint="eastAsia"/>
          <w:b/>
          <w:sz w:val="24"/>
          <w:szCs w:val="24"/>
        </w:rPr>
        <w:t>宏利基金管理有限公司关于参加</w:t>
      </w:r>
      <w:r w:rsidR="009525DC">
        <w:rPr>
          <w:rFonts w:ascii="微软雅黑" w:eastAsia="微软雅黑" w:hAnsi="微软雅黑" w:hint="eastAsia"/>
          <w:b/>
          <w:sz w:val="24"/>
          <w:szCs w:val="24"/>
        </w:rPr>
        <w:t>泰信财富基金销售有限公司</w:t>
      </w:r>
      <w:r w:rsidR="00B356EE" w:rsidRPr="00B356EE">
        <w:rPr>
          <w:rFonts w:ascii="微软雅黑" w:eastAsia="微软雅黑" w:hAnsi="微软雅黑" w:hint="eastAsia"/>
          <w:b/>
          <w:sz w:val="24"/>
          <w:szCs w:val="24"/>
        </w:rPr>
        <w:t>申购（含定期定额投资申购）</w:t>
      </w:r>
      <w:r w:rsidR="00D7787B">
        <w:rPr>
          <w:rFonts w:ascii="微软雅黑" w:eastAsia="微软雅黑" w:hAnsi="微软雅黑" w:hint="eastAsia"/>
          <w:b/>
          <w:sz w:val="24"/>
          <w:szCs w:val="24"/>
        </w:rPr>
        <w:t>手续费</w:t>
      </w:r>
      <w:r w:rsidR="008951F2">
        <w:rPr>
          <w:rFonts w:ascii="微软雅黑" w:eastAsia="微软雅黑" w:hAnsi="微软雅黑" w:hint="eastAsia"/>
          <w:b/>
          <w:sz w:val="24"/>
          <w:szCs w:val="24"/>
        </w:rPr>
        <w:t>、转换</w:t>
      </w:r>
      <w:r w:rsidR="007B61F4">
        <w:rPr>
          <w:rFonts w:ascii="微软雅黑" w:eastAsia="微软雅黑" w:hAnsi="微软雅黑" w:hint="eastAsia"/>
          <w:b/>
          <w:sz w:val="24"/>
          <w:szCs w:val="24"/>
        </w:rPr>
        <w:t>补差</w:t>
      </w:r>
      <w:r w:rsidR="00D7787B">
        <w:rPr>
          <w:rFonts w:ascii="微软雅黑" w:eastAsia="微软雅黑" w:hAnsi="微软雅黑" w:hint="eastAsia"/>
          <w:b/>
          <w:sz w:val="24"/>
          <w:szCs w:val="24"/>
        </w:rPr>
        <w:t>费</w:t>
      </w:r>
      <w:r w:rsidRPr="003D495A">
        <w:rPr>
          <w:rFonts w:ascii="微软雅黑" w:eastAsia="微软雅黑" w:hAnsi="微软雅黑" w:hint="eastAsia"/>
          <w:b/>
          <w:sz w:val="24"/>
          <w:szCs w:val="24"/>
        </w:rPr>
        <w:t>费率优惠活动的公告</w:t>
      </w:r>
    </w:p>
    <w:p w:rsidR="003C566C" w:rsidRPr="00936516" w:rsidRDefault="003C566C" w:rsidP="00E200CD">
      <w:pPr>
        <w:pStyle w:val="Default"/>
        <w:spacing w:beforeLines="50" w:line="360" w:lineRule="auto"/>
        <w:ind w:firstLineChars="200" w:firstLine="420"/>
        <w:jc w:val="both"/>
        <w:rPr>
          <w:rFonts w:hAnsi="宋体"/>
          <w:sz w:val="21"/>
          <w:szCs w:val="21"/>
        </w:rPr>
      </w:pPr>
      <w:r w:rsidRPr="00936516">
        <w:rPr>
          <w:rFonts w:hAnsi="宋体" w:hint="eastAsia"/>
          <w:sz w:val="21"/>
          <w:szCs w:val="21"/>
        </w:rPr>
        <w:t>为满足广大投资者的理财需求，经与</w:t>
      </w:r>
      <w:r w:rsidR="009525DC">
        <w:rPr>
          <w:rFonts w:hAnsi="宋体" w:hint="eastAsia"/>
          <w:color w:val="000000" w:themeColor="text1"/>
          <w:sz w:val="21"/>
          <w:szCs w:val="21"/>
        </w:rPr>
        <w:t>泰信财富基金销售有限公司</w:t>
      </w:r>
      <w:r w:rsidRPr="00936516">
        <w:rPr>
          <w:rFonts w:hAnsi="宋体" w:hint="eastAsia"/>
          <w:sz w:val="21"/>
          <w:szCs w:val="21"/>
        </w:rPr>
        <w:t>（以下简称 “</w:t>
      </w:r>
      <w:r w:rsidR="009525DC">
        <w:rPr>
          <w:rFonts w:hAnsi="宋体" w:hint="eastAsia"/>
          <w:sz w:val="21"/>
          <w:szCs w:val="21"/>
        </w:rPr>
        <w:t>泰信财富</w:t>
      </w:r>
      <w:r w:rsidRPr="00936516">
        <w:rPr>
          <w:rFonts w:hAnsi="宋体" w:hint="eastAsia"/>
          <w:sz w:val="21"/>
          <w:szCs w:val="21"/>
        </w:rPr>
        <w:t>”）协商一致，宏利基金管理有限公司（以下简称“本公司”）决定自</w:t>
      </w:r>
      <w:r w:rsidR="00233296" w:rsidRPr="00936516">
        <w:rPr>
          <w:rFonts w:hAnsi="宋体" w:hint="eastAsia"/>
          <w:sz w:val="21"/>
          <w:szCs w:val="21"/>
        </w:rPr>
        <w:t>2</w:t>
      </w:r>
      <w:r w:rsidR="00233296" w:rsidRPr="00936516">
        <w:rPr>
          <w:rFonts w:hAnsi="宋体"/>
          <w:sz w:val="21"/>
          <w:szCs w:val="21"/>
        </w:rPr>
        <w:t>02</w:t>
      </w:r>
      <w:r w:rsidR="009525DC">
        <w:rPr>
          <w:rFonts w:hAnsi="宋体"/>
          <w:sz w:val="21"/>
          <w:szCs w:val="21"/>
        </w:rPr>
        <w:t>5</w:t>
      </w:r>
      <w:r w:rsidRPr="00936516">
        <w:rPr>
          <w:rFonts w:hAnsi="宋体" w:hint="eastAsia"/>
          <w:sz w:val="21"/>
          <w:szCs w:val="21"/>
        </w:rPr>
        <w:t>年</w:t>
      </w:r>
      <w:r w:rsidR="005870CC">
        <w:rPr>
          <w:rFonts w:hAnsi="宋体"/>
          <w:sz w:val="21"/>
          <w:szCs w:val="21"/>
        </w:rPr>
        <w:t>9</w:t>
      </w:r>
      <w:r w:rsidRPr="00936516">
        <w:rPr>
          <w:rFonts w:hAnsi="宋体" w:hint="eastAsia"/>
          <w:sz w:val="21"/>
          <w:szCs w:val="21"/>
        </w:rPr>
        <w:t>月</w:t>
      </w:r>
      <w:r w:rsidR="005870CC">
        <w:rPr>
          <w:rFonts w:hAnsi="宋体"/>
          <w:sz w:val="21"/>
          <w:szCs w:val="21"/>
        </w:rPr>
        <w:t>11</w:t>
      </w:r>
      <w:r w:rsidRPr="00936516">
        <w:rPr>
          <w:rFonts w:hAnsi="宋体" w:hint="eastAsia"/>
          <w:sz w:val="21"/>
          <w:szCs w:val="21"/>
        </w:rPr>
        <w:t>日起，旗下部分基金参加</w:t>
      </w:r>
      <w:r w:rsidR="009525DC">
        <w:rPr>
          <w:rFonts w:hAnsi="宋体" w:hint="eastAsia"/>
          <w:sz w:val="21"/>
          <w:szCs w:val="21"/>
        </w:rPr>
        <w:t>泰信财富</w:t>
      </w:r>
      <w:r w:rsidR="00BF7E19" w:rsidRPr="00936516">
        <w:rPr>
          <w:rFonts w:hAnsi="宋体" w:hint="eastAsia"/>
          <w:sz w:val="21"/>
          <w:szCs w:val="21"/>
        </w:rPr>
        <w:t>申购（含定期定额投资申购）</w:t>
      </w:r>
      <w:r w:rsidR="00D7787B">
        <w:rPr>
          <w:rFonts w:hAnsi="宋体" w:hint="eastAsia"/>
          <w:sz w:val="21"/>
          <w:szCs w:val="21"/>
        </w:rPr>
        <w:t>手续费</w:t>
      </w:r>
      <w:r w:rsidR="00943708">
        <w:rPr>
          <w:rFonts w:hAnsi="宋体" w:hint="eastAsia"/>
          <w:sz w:val="21"/>
          <w:szCs w:val="21"/>
        </w:rPr>
        <w:t>、转换</w:t>
      </w:r>
      <w:r w:rsidR="007B61F4">
        <w:rPr>
          <w:rFonts w:hAnsi="宋体" w:hint="eastAsia"/>
          <w:sz w:val="21"/>
          <w:szCs w:val="21"/>
        </w:rPr>
        <w:t>补差</w:t>
      </w:r>
      <w:r w:rsidR="00D7787B">
        <w:rPr>
          <w:rFonts w:hAnsi="宋体" w:hint="eastAsia"/>
          <w:sz w:val="21"/>
          <w:szCs w:val="21"/>
        </w:rPr>
        <w:t>费</w:t>
      </w:r>
      <w:r w:rsidRPr="00936516">
        <w:rPr>
          <w:rFonts w:hAnsi="宋体" w:hint="eastAsia"/>
          <w:sz w:val="21"/>
          <w:szCs w:val="21"/>
        </w:rPr>
        <w:t>费率优惠活动，具体</w:t>
      </w:r>
      <w:r w:rsidRPr="00936516">
        <w:rPr>
          <w:rFonts w:hAnsi="宋体"/>
          <w:sz w:val="21"/>
          <w:szCs w:val="21"/>
        </w:rPr>
        <w:t>情况如下：</w:t>
      </w:r>
    </w:p>
    <w:p w:rsidR="003C566C" w:rsidRPr="00936516" w:rsidRDefault="00C63A4D" w:rsidP="00C63A4D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936516">
        <w:rPr>
          <w:rFonts w:ascii="宋体" w:eastAsia="宋体" w:hAnsi="宋体" w:hint="eastAsia"/>
          <w:szCs w:val="21"/>
        </w:rPr>
        <w:t>一</w:t>
      </w:r>
      <w:r w:rsidRPr="00936516">
        <w:rPr>
          <w:rFonts w:ascii="宋体" w:eastAsia="宋体" w:hAnsi="宋体"/>
          <w:szCs w:val="21"/>
        </w:rPr>
        <w:t>、</w:t>
      </w:r>
      <w:r w:rsidR="003C566C" w:rsidRPr="00936516">
        <w:rPr>
          <w:rFonts w:ascii="宋体" w:eastAsia="宋体" w:hAnsi="宋体"/>
          <w:szCs w:val="21"/>
        </w:rPr>
        <w:t>费率优惠适用</w:t>
      </w:r>
      <w:r w:rsidR="003C566C" w:rsidRPr="00936516">
        <w:rPr>
          <w:rFonts w:ascii="宋体" w:eastAsia="宋体" w:hAnsi="宋体" w:hint="eastAsia"/>
          <w:szCs w:val="21"/>
        </w:rPr>
        <w:t>范围</w:t>
      </w:r>
    </w:p>
    <w:p w:rsidR="003C566C" w:rsidRPr="00FD4AD0" w:rsidRDefault="003C566C" w:rsidP="00C63A4D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费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率优惠适用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于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泰信财富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代销的本公司基金产品，具体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范围可见本公司官网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已经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披露的相关公告。</w:t>
      </w:r>
    </w:p>
    <w:p w:rsidR="003C566C" w:rsidRPr="00FD4AD0" w:rsidRDefault="00C63A4D" w:rsidP="00C63A4D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二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、</w:t>
      </w:r>
      <w:r w:rsidR="003C566C" w:rsidRPr="00FD4AD0">
        <w:rPr>
          <w:rFonts w:ascii="宋体" w:eastAsia="宋体" w:hAnsi="宋体" w:cs="宋体" w:hint="eastAsia"/>
          <w:color w:val="000000"/>
          <w:kern w:val="0"/>
          <w:szCs w:val="21"/>
        </w:rPr>
        <w:t>费</w:t>
      </w:r>
      <w:r w:rsidR="003C566C" w:rsidRPr="00FD4AD0">
        <w:rPr>
          <w:rFonts w:ascii="宋体" w:eastAsia="宋体" w:hAnsi="宋体" w:cs="宋体"/>
          <w:color w:val="000000"/>
          <w:kern w:val="0"/>
          <w:szCs w:val="21"/>
        </w:rPr>
        <w:t>率优惠时间</w:t>
      </w:r>
    </w:p>
    <w:p w:rsidR="003C566C" w:rsidRPr="00FD4AD0" w:rsidRDefault="003C566C" w:rsidP="00C63A4D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费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率优惠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活动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自</w:t>
      </w:r>
      <w:r w:rsidR="009525DC" w:rsidRPr="00FD4AD0">
        <w:rPr>
          <w:rFonts w:ascii="宋体" w:eastAsia="宋体" w:hAnsi="宋体" w:cs="宋体"/>
          <w:color w:val="000000"/>
          <w:kern w:val="0"/>
          <w:szCs w:val="21"/>
        </w:rPr>
        <w:t>2025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年</w:t>
      </w:r>
      <w:r w:rsidR="001B2212">
        <w:rPr>
          <w:rFonts w:ascii="宋体" w:eastAsia="宋体" w:hAnsi="宋体" w:cs="宋体"/>
          <w:color w:val="000000"/>
          <w:kern w:val="0"/>
          <w:szCs w:val="21"/>
        </w:rPr>
        <w:t>9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5870CC">
        <w:rPr>
          <w:rFonts w:ascii="宋体" w:eastAsia="宋体" w:hAnsi="宋体" w:cs="宋体"/>
          <w:color w:val="000000"/>
          <w:kern w:val="0"/>
          <w:szCs w:val="21"/>
        </w:rPr>
        <w:t>11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起开展，优惠活动截止时间以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泰信财富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为准，敬请投资者留意其相关公告。</w:t>
      </w:r>
    </w:p>
    <w:p w:rsidR="003C566C" w:rsidRPr="00936516" w:rsidRDefault="003C566C" w:rsidP="00E200CD">
      <w:pPr>
        <w:pStyle w:val="Default"/>
        <w:spacing w:beforeLines="50" w:line="360" w:lineRule="auto"/>
        <w:ind w:firstLineChars="200" w:firstLine="420"/>
        <w:jc w:val="both"/>
        <w:rPr>
          <w:rFonts w:hAnsi="宋体"/>
          <w:sz w:val="21"/>
          <w:szCs w:val="21"/>
        </w:rPr>
      </w:pPr>
      <w:r w:rsidRPr="00936516">
        <w:rPr>
          <w:rFonts w:hAnsi="宋体" w:hint="eastAsia"/>
          <w:sz w:val="21"/>
          <w:szCs w:val="21"/>
        </w:rPr>
        <w:t>三、</w:t>
      </w:r>
      <w:r w:rsidRPr="00936516">
        <w:rPr>
          <w:rFonts w:hAnsi="宋体"/>
          <w:sz w:val="21"/>
          <w:szCs w:val="21"/>
        </w:rPr>
        <w:t>费率优惠内容</w:t>
      </w:r>
    </w:p>
    <w:p w:rsidR="003C566C" w:rsidRPr="00FD4AD0" w:rsidRDefault="003C566C" w:rsidP="003C566C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者通过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泰信财富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办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理本公司旗下指定基金的申购（含定期定额</w:t>
      </w:r>
      <w:r w:rsidR="00A978BE" w:rsidRPr="00FD4AD0">
        <w:rPr>
          <w:rFonts w:ascii="宋体" w:eastAsia="宋体" w:hAnsi="宋体" w:cs="宋体" w:hint="eastAsia"/>
          <w:color w:val="000000"/>
          <w:kern w:val="0"/>
          <w:szCs w:val="21"/>
        </w:rPr>
        <w:t>投资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申购）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业务</w:t>
      </w:r>
      <w:r w:rsidR="00D7787B">
        <w:rPr>
          <w:rFonts w:ascii="宋体" w:eastAsia="宋体" w:hAnsi="宋体" w:cs="宋体" w:hint="eastAsia"/>
          <w:color w:val="000000"/>
          <w:kern w:val="0"/>
          <w:szCs w:val="21"/>
        </w:rPr>
        <w:t>手续费</w:t>
      </w:r>
      <w:r w:rsidR="008951F2">
        <w:rPr>
          <w:rFonts w:ascii="宋体" w:eastAsia="宋体" w:hAnsi="宋体" w:cs="宋体" w:hint="eastAsia"/>
          <w:color w:val="000000"/>
          <w:kern w:val="0"/>
          <w:szCs w:val="21"/>
        </w:rPr>
        <w:t>、转换业务</w:t>
      </w:r>
      <w:r w:rsidR="00D7787B">
        <w:rPr>
          <w:rFonts w:ascii="宋体" w:eastAsia="宋体" w:hAnsi="宋体" w:cs="宋体" w:hint="eastAsia"/>
          <w:color w:val="000000"/>
          <w:kern w:val="0"/>
          <w:szCs w:val="21"/>
        </w:rPr>
        <w:t>中的补差费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，参加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泰信财富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的费率优惠活动，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具体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费率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折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扣以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泰信财富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为准。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具体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各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基金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原费率请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详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见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最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新更新的基金合同、招募说明书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以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及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相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关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公告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:rsidR="003C566C" w:rsidRPr="00FD4AD0" w:rsidRDefault="003C566C" w:rsidP="003C566C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费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率优惠期间，如本公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司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新增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通过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泰信财富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代销的基金产品，则自该基金销售之日起，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将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同时开展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该基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金的上述优惠活动。</w:t>
      </w:r>
    </w:p>
    <w:p w:rsidR="003C566C" w:rsidRPr="00936516" w:rsidRDefault="003C566C" w:rsidP="00E200CD">
      <w:pPr>
        <w:pStyle w:val="Default"/>
        <w:numPr>
          <w:ilvl w:val="0"/>
          <w:numId w:val="2"/>
        </w:numPr>
        <w:spacing w:beforeLines="50" w:line="360" w:lineRule="auto"/>
        <w:jc w:val="both"/>
        <w:rPr>
          <w:rFonts w:hAnsi="宋体"/>
          <w:sz w:val="21"/>
          <w:szCs w:val="21"/>
        </w:rPr>
      </w:pPr>
      <w:r w:rsidRPr="00936516">
        <w:rPr>
          <w:rFonts w:hAnsi="宋体" w:hint="eastAsia"/>
          <w:sz w:val="21"/>
          <w:szCs w:val="21"/>
        </w:rPr>
        <w:t>重</w:t>
      </w:r>
      <w:r w:rsidRPr="00936516">
        <w:rPr>
          <w:rFonts w:hAnsi="宋体"/>
          <w:sz w:val="21"/>
          <w:szCs w:val="21"/>
        </w:rPr>
        <w:t>要提示</w:t>
      </w:r>
    </w:p>
    <w:p w:rsidR="003C566C" w:rsidRPr="00FD4AD0" w:rsidRDefault="003C566C" w:rsidP="003C566C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/>
          <w:color w:val="000000"/>
          <w:kern w:val="0"/>
          <w:szCs w:val="21"/>
        </w:rPr>
        <w:t>1、本费率优惠仅适用于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本公司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在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泰信财富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申购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业务</w:t>
      </w:r>
      <w:r w:rsidR="007B61F4">
        <w:rPr>
          <w:rFonts w:ascii="宋体" w:eastAsia="宋体" w:hAnsi="宋体" w:cs="宋体" w:hint="eastAsia"/>
          <w:color w:val="000000"/>
          <w:kern w:val="0"/>
          <w:szCs w:val="21"/>
        </w:rPr>
        <w:t>手续费</w:t>
      </w:r>
      <w:r w:rsidR="008951F2">
        <w:rPr>
          <w:rFonts w:ascii="宋体" w:eastAsia="宋体" w:hAnsi="宋体" w:cs="宋体" w:hint="eastAsia"/>
          <w:color w:val="000000"/>
          <w:kern w:val="0"/>
          <w:szCs w:val="21"/>
        </w:rPr>
        <w:t>、转换业务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7B61F4">
        <w:rPr>
          <w:rFonts w:ascii="宋体" w:eastAsia="宋体" w:hAnsi="宋体" w:cs="宋体" w:hint="eastAsia"/>
          <w:color w:val="000000"/>
          <w:kern w:val="0"/>
          <w:szCs w:val="21"/>
        </w:rPr>
        <w:t>补差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费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，包括定期定额投资申购业务</w:t>
      </w:r>
      <w:r w:rsidR="007B61F4">
        <w:rPr>
          <w:rFonts w:ascii="宋体" w:eastAsia="宋体" w:hAnsi="宋体" w:cs="宋体" w:hint="eastAsia"/>
          <w:color w:val="000000"/>
          <w:kern w:val="0"/>
          <w:szCs w:val="21"/>
        </w:rPr>
        <w:t>手续费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（各基金定投开通情况以我司最新公告为准），不包括基金认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购</w:t>
      </w:r>
      <w:r w:rsidR="00D7787B">
        <w:rPr>
          <w:rFonts w:ascii="宋体" w:eastAsia="宋体" w:hAnsi="宋体" w:cs="宋体" w:hint="eastAsia"/>
          <w:color w:val="000000"/>
          <w:kern w:val="0"/>
          <w:szCs w:val="21"/>
        </w:rPr>
        <w:t>手续费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、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赎回</w:t>
      </w:r>
      <w:r w:rsidR="00D7787B">
        <w:rPr>
          <w:rFonts w:ascii="宋体" w:eastAsia="宋体" w:hAnsi="宋体" w:cs="宋体" w:hint="eastAsia"/>
          <w:color w:val="000000"/>
          <w:kern w:val="0"/>
          <w:szCs w:val="21"/>
        </w:rPr>
        <w:t>手续费</w:t>
      </w:r>
      <w:r w:rsidR="007B61F4">
        <w:rPr>
          <w:rFonts w:ascii="宋体" w:eastAsia="宋体" w:hAnsi="宋体" w:cs="宋体" w:hint="eastAsia"/>
          <w:color w:val="000000"/>
          <w:kern w:val="0"/>
          <w:szCs w:val="21"/>
        </w:rPr>
        <w:t>、转换</w:t>
      </w:r>
      <w:r w:rsidR="00D7787B">
        <w:rPr>
          <w:rFonts w:ascii="宋体" w:eastAsia="宋体" w:hAnsi="宋体" w:cs="宋体" w:hint="eastAsia"/>
          <w:color w:val="000000"/>
          <w:kern w:val="0"/>
          <w:szCs w:val="21"/>
        </w:rPr>
        <w:t>业务的</w:t>
      </w:r>
      <w:r w:rsidR="007B61F4">
        <w:rPr>
          <w:rFonts w:ascii="宋体" w:eastAsia="宋体" w:hAnsi="宋体" w:cs="宋体" w:hint="eastAsia"/>
          <w:color w:val="000000"/>
          <w:kern w:val="0"/>
          <w:szCs w:val="21"/>
        </w:rPr>
        <w:t>赎回</w:t>
      </w:r>
      <w:r w:rsidR="00D7787B">
        <w:rPr>
          <w:rFonts w:ascii="宋体" w:eastAsia="宋体" w:hAnsi="宋体" w:cs="宋体" w:hint="eastAsia"/>
          <w:color w:val="000000"/>
          <w:kern w:val="0"/>
          <w:szCs w:val="21"/>
        </w:rPr>
        <w:t>手续</w:t>
      </w:r>
      <w:r w:rsidR="007B61F4">
        <w:rPr>
          <w:rFonts w:ascii="宋体" w:eastAsia="宋体" w:hAnsi="宋体" w:cs="宋体" w:hint="eastAsia"/>
          <w:color w:val="000000"/>
          <w:kern w:val="0"/>
          <w:szCs w:val="21"/>
        </w:rPr>
        <w:t>费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等其他业务的手续费。</w:t>
      </w:r>
    </w:p>
    <w:p w:rsidR="003C566C" w:rsidRPr="00FD4AD0" w:rsidRDefault="003C566C" w:rsidP="003C566C">
      <w:pPr>
        <w:spacing w:line="360" w:lineRule="auto"/>
        <w:ind w:firstLineChars="200"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/>
          <w:color w:val="000000"/>
          <w:kern w:val="0"/>
          <w:szCs w:val="21"/>
        </w:rPr>
        <w:t>2、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本费率优惠活动期间，业务办理的规则和流程以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泰信财富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的安排和规定为准。相关活动的具体规定如有变化，以其网站的最新公告为准，敬请投资者关注。</w:t>
      </w:r>
    </w:p>
    <w:p w:rsidR="003C566C" w:rsidRPr="00936516" w:rsidRDefault="003C566C" w:rsidP="00E200CD">
      <w:pPr>
        <w:pStyle w:val="Default"/>
        <w:spacing w:beforeLines="50" w:line="360" w:lineRule="auto"/>
        <w:ind w:left="420"/>
        <w:jc w:val="both"/>
        <w:rPr>
          <w:rFonts w:hAnsi="宋体"/>
          <w:sz w:val="21"/>
          <w:szCs w:val="21"/>
        </w:rPr>
      </w:pPr>
      <w:r w:rsidRPr="00936516">
        <w:rPr>
          <w:rFonts w:hAnsi="宋体" w:hint="eastAsia"/>
          <w:sz w:val="21"/>
          <w:szCs w:val="21"/>
        </w:rPr>
        <w:t>五</w:t>
      </w:r>
      <w:r w:rsidRPr="00936516">
        <w:rPr>
          <w:rFonts w:hAnsi="宋体"/>
          <w:sz w:val="21"/>
          <w:szCs w:val="21"/>
        </w:rPr>
        <w:t>、投资者可通过以下</w:t>
      </w:r>
      <w:r w:rsidRPr="00936516">
        <w:rPr>
          <w:rFonts w:hAnsi="宋体" w:hint="eastAsia"/>
          <w:sz w:val="21"/>
          <w:szCs w:val="21"/>
        </w:rPr>
        <w:t>途径</w:t>
      </w:r>
      <w:r w:rsidRPr="00936516">
        <w:rPr>
          <w:rFonts w:hAnsi="宋体"/>
          <w:sz w:val="21"/>
          <w:szCs w:val="21"/>
        </w:rPr>
        <w:t>了解或</w:t>
      </w:r>
      <w:r w:rsidRPr="00936516">
        <w:rPr>
          <w:rFonts w:hAnsi="宋体" w:hint="eastAsia"/>
          <w:sz w:val="21"/>
          <w:szCs w:val="21"/>
        </w:rPr>
        <w:t>咨询</w:t>
      </w:r>
      <w:r w:rsidRPr="00936516">
        <w:rPr>
          <w:rFonts w:hAnsi="宋体"/>
          <w:sz w:val="21"/>
          <w:szCs w:val="21"/>
        </w:rPr>
        <w:t>相关情况</w:t>
      </w:r>
    </w:p>
    <w:p w:rsidR="003C566C" w:rsidRPr="00FD4AD0" w:rsidRDefault="003C566C" w:rsidP="003C566C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/>
          <w:color w:val="000000"/>
          <w:kern w:val="0"/>
          <w:szCs w:val="21"/>
        </w:rPr>
        <w:t>1、</w:t>
      </w:r>
      <w:r w:rsidR="009525DC" w:rsidRPr="00FD4AD0">
        <w:rPr>
          <w:rFonts w:ascii="宋体" w:eastAsia="宋体" w:hAnsi="宋体" w:cs="宋体" w:hint="eastAsia"/>
          <w:color w:val="000000"/>
          <w:kern w:val="0"/>
          <w:szCs w:val="21"/>
        </w:rPr>
        <w:t>泰信财富基金销售有限公司</w:t>
      </w:r>
    </w:p>
    <w:p w:rsidR="003C566C" w:rsidRPr="00FD4AD0" w:rsidRDefault="003C566C" w:rsidP="003C566C">
      <w:pPr>
        <w:spacing w:line="360" w:lineRule="auto"/>
        <w:ind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客服电话</w:t>
      </w:r>
      <w:r w:rsidRPr="00FD4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：</w:t>
      </w:r>
      <w:r w:rsidR="001C5613">
        <w:rPr>
          <w:rFonts w:asciiTheme="minorEastAsia" w:hAnsi="Tahoma" w:cs="Tahoma"/>
          <w:color w:val="000000"/>
        </w:rPr>
        <w:t>400-004-8821</w:t>
      </w:r>
    </w:p>
    <w:p w:rsidR="003C566C" w:rsidRPr="00CD2E22" w:rsidRDefault="003C566C" w:rsidP="003C566C">
      <w:pPr>
        <w:autoSpaceDE w:val="0"/>
        <w:autoSpaceDN w:val="0"/>
        <w:adjustRightInd w:val="0"/>
        <w:spacing w:line="360" w:lineRule="auto"/>
        <w:ind w:left="241" w:firstLineChars="100" w:firstLine="210"/>
        <w:rPr>
          <w:rFonts w:ascii="宋体" w:eastAsia="宋体" w:hAnsi="宋体" w:cs="宋体"/>
          <w:color w:val="000000"/>
          <w:kern w:val="0"/>
          <w:szCs w:val="21"/>
        </w:rPr>
      </w:pPr>
      <w:r w:rsidRPr="00CD2E22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网址：</w:t>
      </w:r>
      <w:r w:rsidR="002044A0" w:rsidRPr="00CD2E22">
        <w:rPr>
          <w:rFonts w:ascii="宋体" w:eastAsia="宋体" w:hAnsi="宋体" w:cs="宋体"/>
          <w:color w:val="000000"/>
          <w:kern w:val="0"/>
          <w:szCs w:val="21"/>
        </w:rPr>
        <w:t>www.taixincf.com</w:t>
      </w:r>
    </w:p>
    <w:p w:rsidR="003C566C" w:rsidRPr="00FD4AD0" w:rsidRDefault="003C566C" w:rsidP="003C566C">
      <w:pPr>
        <w:autoSpaceDE w:val="0"/>
        <w:autoSpaceDN w:val="0"/>
        <w:adjustRightInd w:val="0"/>
        <w:spacing w:line="360" w:lineRule="auto"/>
        <w:ind w:left="241" w:firstLineChars="100" w:firstLine="21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4AD0">
        <w:rPr>
          <w:rFonts w:ascii="Times New Roman" w:eastAsia="宋体" w:hAnsi="Times New Roman" w:cs="Times New Roman"/>
          <w:color w:val="000000"/>
          <w:kern w:val="0"/>
          <w:szCs w:val="21"/>
        </w:rPr>
        <w:t>2</w:t>
      </w:r>
      <w:r w:rsidRPr="00FD4AD0">
        <w:rPr>
          <w:rFonts w:ascii="Times New Roman" w:eastAsia="宋体" w:hAnsi="Times New Roman" w:cs="Times New Roman"/>
          <w:color w:val="000000"/>
          <w:kern w:val="0"/>
          <w:szCs w:val="21"/>
        </w:rPr>
        <w:t>、宏利基金管理有限公司</w:t>
      </w:r>
    </w:p>
    <w:p w:rsidR="003C566C" w:rsidRPr="00FD4AD0" w:rsidRDefault="003C566C" w:rsidP="002E22A6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4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客服电话：</w:t>
      </w:r>
      <w:r w:rsidR="002E22A6" w:rsidRPr="00FD4AD0">
        <w:rPr>
          <w:rFonts w:ascii="Times New Roman" w:eastAsia="宋体" w:hAnsi="Times New Roman" w:cs="Times New Roman"/>
          <w:color w:val="000000"/>
          <w:kern w:val="0"/>
          <w:szCs w:val="21"/>
        </w:rPr>
        <w:t>400-698-8888,010-66555662</w:t>
      </w:r>
    </w:p>
    <w:p w:rsidR="002E22A6" w:rsidRPr="00FD4AD0" w:rsidRDefault="003C566C" w:rsidP="002E22A6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D4AD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网址：</w:t>
      </w:r>
      <w:hyperlink r:id="rId7" w:history="1">
        <w:r w:rsidR="002E22A6" w:rsidRPr="00FD4AD0">
          <w:rPr>
            <w:rFonts w:ascii="Times New Roman" w:hAnsi="Times New Roman" w:cs="Times New Roman"/>
            <w:color w:val="000000"/>
            <w:kern w:val="0"/>
          </w:rPr>
          <w:t>www.manulifefund.com.cn</w:t>
        </w:r>
      </w:hyperlink>
    </w:p>
    <w:p w:rsidR="003C566C" w:rsidRPr="00FD4AD0" w:rsidRDefault="003C566C" w:rsidP="002E22A6">
      <w:pPr>
        <w:spacing w:line="360" w:lineRule="auto"/>
        <w:rPr>
          <w:rFonts w:ascii="宋体" w:eastAsia="宋体" w:hAnsi="宋体" w:cs="宋体"/>
          <w:color w:val="000000"/>
          <w:kern w:val="0"/>
          <w:szCs w:val="21"/>
        </w:rPr>
      </w:pPr>
    </w:p>
    <w:p w:rsidR="003C566C" w:rsidRPr="00FD4AD0" w:rsidRDefault="003C566C" w:rsidP="003C566C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风险提示：基金管理人承诺以诚实信用、勤勉尽责的原则管理和运用基金资产，但不保证基金一定盈利，也不保证最低收益。投资者投资于本公司旗下基金前应认真阅读各基金的基金合同、招募说明书和</w:t>
      </w:r>
      <w:r w:rsidRPr="00FD4AD0">
        <w:rPr>
          <w:rFonts w:ascii="宋体" w:eastAsia="宋体" w:hAnsi="宋体" w:cs="宋体"/>
          <w:color w:val="000000"/>
          <w:kern w:val="0"/>
          <w:szCs w:val="21"/>
        </w:rPr>
        <w:t>基金产品资料概要</w:t>
      </w: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。定期定额投资是引导投资人进行长期投资、平均投资成本的一种简单易行的投资方式。但是定期定额投资并不能规避基金投资所固有的风险，不能保证投资人获得收益，也不是替代储蓄的等效理财方式。敬请投资者注意投资风险。</w:t>
      </w:r>
    </w:p>
    <w:p w:rsidR="003C566C" w:rsidRPr="00FD4AD0" w:rsidRDefault="003C566C" w:rsidP="003C566C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  <w:r w:rsidRPr="00FD4AD0">
        <w:rPr>
          <w:rFonts w:ascii="宋体" w:eastAsia="宋体" w:hAnsi="宋体" w:cs="宋体" w:hint="eastAsia"/>
          <w:color w:val="000000"/>
          <w:kern w:val="0"/>
          <w:szCs w:val="21"/>
        </w:rPr>
        <w:t>特此公告。</w:t>
      </w:r>
    </w:p>
    <w:p w:rsidR="003C566C" w:rsidRPr="00FD4AD0" w:rsidRDefault="003C566C" w:rsidP="003C566C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</w:p>
    <w:p w:rsidR="003C566C" w:rsidRPr="00FD4AD0" w:rsidRDefault="003C566C" w:rsidP="003C566C">
      <w:pPr>
        <w:spacing w:line="360" w:lineRule="auto"/>
        <w:ind w:firstLine="420"/>
        <w:rPr>
          <w:rFonts w:ascii="宋体" w:eastAsia="宋体" w:hAnsi="宋体" w:cs="宋体"/>
          <w:color w:val="000000"/>
          <w:kern w:val="0"/>
          <w:szCs w:val="21"/>
        </w:rPr>
      </w:pPr>
    </w:p>
    <w:p w:rsidR="003C566C" w:rsidRPr="00C95601" w:rsidRDefault="003C566C" w:rsidP="00C95601">
      <w:pPr>
        <w:spacing w:line="360" w:lineRule="auto"/>
        <w:rPr>
          <w:rFonts w:ascii="宋体" w:eastAsia="宋体" w:hAnsi="宋体"/>
          <w:szCs w:val="21"/>
        </w:rPr>
      </w:pPr>
    </w:p>
    <w:p w:rsidR="003C566C" w:rsidRPr="00936516" w:rsidRDefault="003C566C" w:rsidP="003C566C">
      <w:pPr>
        <w:spacing w:line="360" w:lineRule="auto"/>
        <w:ind w:firstLine="420"/>
        <w:jc w:val="right"/>
        <w:rPr>
          <w:rFonts w:ascii="宋体" w:eastAsia="宋体" w:hAnsi="宋体"/>
          <w:szCs w:val="21"/>
        </w:rPr>
      </w:pPr>
      <w:r w:rsidRPr="00936516">
        <w:rPr>
          <w:rFonts w:ascii="宋体" w:eastAsia="宋体" w:hAnsi="宋体" w:hint="eastAsia"/>
          <w:szCs w:val="21"/>
        </w:rPr>
        <w:t>宏利基金管理有限公司</w:t>
      </w:r>
    </w:p>
    <w:p w:rsidR="009B02AA" w:rsidRPr="00936516" w:rsidRDefault="003C566C" w:rsidP="005870CC">
      <w:pPr>
        <w:spacing w:line="360" w:lineRule="auto"/>
        <w:ind w:firstLine="420"/>
        <w:jc w:val="right"/>
        <w:rPr>
          <w:rFonts w:ascii="宋体" w:eastAsia="宋体" w:hAnsi="宋体"/>
          <w:szCs w:val="21"/>
        </w:rPr>
      </w:pPr>
      <w:r w:rsidRPr="00936516">
        <w:rPr>
          <w:rFonts w:ascii="宋体" w:eastAsia="宋体" w:hAnsi="宋体"/>
          <w:szCs w:val="21"/>
        </w:rPr>
        <w:t>202</w:t>
      </w:r>
      <w:r w:rsidR="00B41C74">
        <w:rPr>
          <w:rFonts w:ascii="宋体" w:eastAsia="宋体" w:hAnsi="宋体"/>
          <w:szCs w:val="21"/>
        </w:rPr>
        <w:t>5</w:t>
      </w:r>
      <w:r w:rsidRPr="00936516">
        <w:rPr>
          <w:rFonts w:ascii="宋体" w:eastAsia="宋体" w:hAnsi="宋体"/>
          <w:szCs w:val="21"/>
        </w:rPr>
        <w:t>年</w:t>
      </w:r>
      <w:r w:rsidR="005870CC">
        <w:rPr>
          <w:rFonts w:ascii="宋体" w:eastAsia="宋体" w:hAnsi="宋体"/>
          <w:szCs w:val="21"/>
        </w:rPr>
        <w:t>9</w:t>
      </w:r>
      <w:r w:rsidRPr="00936516">
        <w:rPr>
          <w:rFonts w:ascii="宋体" w:eastAsia="宋体" w:hAnsi="宋体"/>
          <w:szCs w:val="21"/>
        </w:rPr>
        <w:t>月</w:t>
      </w:r>
      <w:r w:rsidR="005870CC">
        <w:rPr>
          <w:rFonts w:ascii="宋体" w:eastAsia="宋体" w:hAnsi="宋体"/>
          <w:szCs w:val="21"/>
        </w:rPr>
        <w:t>10</w:t>
      </w:r>
      <w:r w:rsidRPr="00936516">
        <w:rPr>
          <w:rFonts w:ascii="宋体" w:eastAsia="宋体" w:hAnsi="宋体"/>
          <w:szCs w:val="21"/>
        </w:rPr>
        <w:t>日</w:t>
      </w:r>
    </w:p>
    <w:sectPr w:rsidR="009B02AA" w:rsidRPr="00936516" w:rsidSect="00D85F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A4" w:rsidRDefault="008B1EA4" w:rsidP="00233296">
      <w:r>
        <w:separator/>
      </w:r>
    </w:p>
  </w:endnote>
  <w:endnote w:type="continuationSeparator" w:id="0">
    <w:p w:rsidR="008B1EA4" w:rsidRDefault="008B1EA4" w:rsidP="00233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A4" w:rsidRDefault="008B1EA4" w:rsidP="00233296">
      <w:r>
        <w:separator/>
      </w:r>
    </w:p>
  </w:footnote>
  <w:footnote w:type="continuationSeparator" w:id="0">
    <w:p w:rsidR="008B1EA4" w:rsidRDefault="008B1EA4" w:rsidP="00233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2BA2"/>
    <w:multiLevelType w:val="multilevel"/>
    <w:tmpl w:val="1D532BA2"/>
    <w:lvl w:ilvl="0">
      <w:start w:val="1"/>
      <w:numFmt w:val="decimal"/>
      <w:lvlText w:val="%1)"/>
      <w:lvlJc w:val="left"/>
      <w:pPr>
        <w:ind w:left="704" w:hanging="420"/>
      </w:pPr>
      <w:rPr>
        <w:rFonts w:asciiTheme="majorEastAsia" w:eastAsiaTheme="majorEastAsia" w:hAnsiTheme="majorEastAsia" w:hint="eastAsia"/>
        <w:sz w:val="24"/>
        <w:szCs w:val="24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372550FE"/>
    <w:multiLevelType w:val="hybridMultilevel"/>
    <w:tmpl w:val="43244C60"/>
    <w:lvl w:ilvl="0" w:tplc="E002526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63650D6"/>
    <w:multiLevelType w:val="hybridMultilevel"/>
    <w:tmpl w:val="F9DAABDA"/>
    <w:lvl w:ilvl="0" w:tplc="F95E33C8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566C"/>
    <w:rsid w:val="000030F3"/>
    <w:rsid w:val="000C0DE2"/>
    <w:rsid w:val="00132F2F"/>
    <w:rsid w:val="001B2212"/>
    <w:rsid w:val="001C5613"/>
    <w:rsid w:val="002044A0"/>
    <w:rsid w:val="00233296"/>
    <w:rsid w:val="00235BC4"/>
    <w:rsid w:val="00285025"/>
    <w:rsid w:val="002E22A6"/>
    <w:rsid w:val="002F015B"/>
    <w:rsid w:val="002F5C46"/>
    <w:rsid w:val="00333E44"/>
    <w:rsid w:val="00360343"/>
    <w:rsid w:val="003928E8"/>
    <w:rsid w:val="003A5A43"/>
    <w:rsid w:val="003C566C"/>
    <w:rsid w:val="003D0C59"/>
    <w:rsid w:val="003D3ED0"/>
    <w:rsid w:val="003D495A"/>
    <w:rsid w:val="00401EA4"/>
    <w:rsid w:val="00422FB6"/>
    <w:rsid w:val="00522AC9"/>
    <w:rsid w:val="00533744"/>
    <w:rsid w:val="005870CC"/>
    <w:rsid w:val="005F57A6"/>
    <w:rsid w:val="00610838"/>
    <w:rsid w:val="006C3D88"/>
    <w:rsid w:val="006D6ED4"/>
    <w:rsid w:val="006F73ED"/>
    <w:rsid w:val="00712910"/>
    <w:rsid w:val="00723565"/>
    <w:rsid w:val="007603C5"/>
    <w:rsid w:val="00774C54"/>
    <w:rsid w:val="007A5DCC"/>
    <w:rsid w:val="007B5161"/>
    <w:rsid w:val="007B61F4"/>
    <w:rsid w:val="008007F3"/>
    <w:rsid w:val="0086332E"/>
    <w:rsid w:val="00874DD2"/>
    <w:rsid w:val="008932A3"/>
    <w:rsid w:val="008951F2"/>
    <w:rsid w:val="008A5C9C"/>
    <w:rsid w:val="008B1EA4"/>
    <w:rsid w:val="008F157D"/>
    <w:rsid w:val="009122F2"/>
    <w:rsid w:val="00936516"/>
    <w:rsid w:val="00943708"/>
    <w:rsid w:val="009525DC"/>
    <w:rsid w:val="009604AD"/>
    <w:rsid w:val="00967970"/>
    <w:rsid w:val="00986D8A"/>
    <w:rsid w:val="0099438E"/>
    <w:rsid w:val="009B02AA"/>
    <w:rsid w:val="009C40B2"/>
    <w:rsid w:val="009F3606"/>
    <w:rsid w:val="00A07091"/>
    <w:rsid w:val="00A4214A"/>
    <w:rsid w:val="00A978BE"/>
    <w:rsid w:val="00AF7619"/>
    <w:rsid w:val="00B356EE"/>
    <w:rsid w:val="00B41C74"/>
    <w:rsid w:val="00B4290D"/>
    <w:rsid w:val="00B9650C"/>
    <w:rsid w:val="00BA0944"/>
    <w:rsid w:val="00BF7E19"/>
    <w:rsid w:val="00C23E2B"/>
    <w:rsid w:val="00C63A4D"/>
    <w:rsid w:val="00C6438F"/>
    <w:rsid w:val="00C95601"/>
    <w:rsid w:val="00CC102A"/>
    <w:rsid w:val="00CC4C73"/>
    <w:rsid w:val="00CC5268"/>
    <w:rsid w:val="00CD2E22"/>
    <w:rsid w:val="00D7787B"/>
    <w:rsid w:val="00D85F23"/>
    <w:rsid w:val="00E200CD"/>
    <w:rsid w:val="00E22224"/>
    <w:rsid w:val="00EB75A7"/>
    <w:rsid w:val="00F4704E"/>
    <w:rsid w:val="00F669EF"/>
    <w:rsid w:val="00F83BC8"/>
    <w:rsid w:val="00FD47B7"/>
    <w:rsid w:val="00FD4AD0"/>
    <w:rsid w:val="00FD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6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566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C566C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83BC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83BC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33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329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3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3296"/>
    <w:rPr>
      <w:sz w:val="18"/>
      <w:szCs w:val="18"/>
    </w:rPr>
  </w:style>
  <w:style w:type="character" w:styleId="a7">
    <w:name w:val="Hyperlink"/>
    <w:uiPriority w:val="99"/>
    <w:unhideWhenUsed/>
    <w:rsid w:val="00233296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874DD2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874DD2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874DD2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874DD2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874DD2"/>
    <w:rPr>
      <w:b/>
      <w:bCs/>
    </w:rPr>
  </w:style>
  <w:style w:type="paragraph" w:styleId="ab">
    <w:name w:val="Revision"/>
    <w:hidden/>
    <w:uiPriority w:val="99"/>
    <w:semiHidden/>
    <w:rsid w:val="00FD4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nulife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927</Characters>
  <Application>Microsoft Office Word</Application>
  <DocSecurity>4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崔巍</dc:creator>
  <cp:keywords/>
  <dc:description/>
  <cp:lastModifiedBy>ZHONGM</cp:lastModifiedBy>
  <cp:revision>2</cp:revision>
  <cp:lastPrinted>2025-09-09T08:01:00Z</cp:lastPrinted>
  <dcterms:created xsi:type="dcterms:W3CDTF">2025-09-09T16:02:00Z</dcterms:created>
  <dcterms:modified xsi:type="dcterms:W3CDTF">2025-09-09T16:02:00Z</dcterms:modified>
</cp:coreProperties>
</file>