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763" w:rsidRPr="00D4198B" w:rsidRDefault="008640FB" w:rsidP="00A458C8">
      <w:pPr>
        <w:pStyle w:val="a8"/>
        <w:spacing w:before="0" w:beforeAutospacing="0" w:after="0" w:afterAutospacing="0"/>
        <w:jc w:val="center"/>
        <w:rPr>
          <w:rFonts w:ascii="仿宋" w:eastAsia="仿宋" w:hAnsi="仿宋" w:cs="Times New Roman"/>
          <w:b/>
          <w:sz w:val="28"/>
          <w:szCs w:val="28"/>
        </w:rPr>
      </w:pPr>
      <w:r w:rsidRPr="00D4198B">
        <w:rPr>
          <w:rFonts w:ascii="仿宋" w:eastAsia="仿宋" w:hAnsi="仿宋" w:cs="Times New Roman"/>
          <w:b/>
          <w:sz w:val="28"/>
          <w:szCs w:val="28"/>
        </w:rPr>
        <w:t>关于</w:t>
      </w:r>
      <w:r w:rsidR="001A7A0B" w:rsidRPr="00D4198B">
        <w:rPr>
          <w:rFonts w:ascii="仿宋" w:eastAsia="仿宋" w:hAnsi="仿宋" w:cs="Times New Roman" w:hint="eastAsia"/>
          <w:b/>
          <w:sz w:val="28"/>
          <w:szCs w:val="28"/>
        </w:rPr>
        <w:t>东方红信用债债券型证券投资基金调低管理费率和托管费率、</w:t>
      </w:r>
      <w:r w:rsidRPr="00D4198B">
        <w:rPr>
          <w:rFonts w:ascii="仿宋" w:eastAsia="仿宋" w:hAnsi="仿宋" w:cs="Times New Roman" w:hint="eastAsia"/>
          <w:b/>
          <w:sz w:val="28"/>
          <w:szCs w:val="28"/>
        </w:rPr>
        <w:t>增加</w:t>
      </w:r>
      <w:r w:rsidR="003C5758" w:rsidRPr="00D4198B">
        <w:rPr>
          <w:rFonts w:ascii="仿宋" w:eastAsia="仿宋" w:hAnsi="仿宋" w:cs="Times New Roman"/>
          <w:b/>
          <w:sz w:val="28"/>
          <w:szCs w:val="28"/>
        </w:rPr>
        <w:t>D</w:t>
      </w:r>
      <w:r w:rsidR="00B1791A" w:rsidRPr="00D4198B">
        <w:rPr>
          <w:rFonts w:ascii="仿宋" w:eastAsia="仿宋" w:hAnsi="仿宋" w:cs="Times New Roman" w:hint="eastAsia"/>
          <w:b/>
          <w:sz w:val="28"/>
          <w:szCs w:val="28"/>
        </w:rPr>
        <w:t>类</w:t>
      </w:r>
      <w:r w:rsidRPr="00D4198B">
        <w:rPr>
          <w:rFonts w:ascii="仿宋" w:eastAsia="仿宋" w:hAnsi="仿宋" w:cs="Times New Roman" w:hint="eastAsia"/>
          <w:b/>
          <w:sz w:val="28"/>
          <w:szCs w:val="28"/>
        </w:rPr>
        <w:t>基金份额并</w:t>
      </w:r>
      <w:r w:rsidRPr="00D4198B">
        <w:rPr>
          <w:rFonts w:ascii="仿宋" w:eastAsia="仿宋" w:hAnsi="仿宋" w:cs="Times New Roman"/>
          <w:b/>
          <w:sz w:val="28"/>
          <w:szCs w:val="28"/>
        </w:rPr>
        <w:t>修改基金合同的公告</w:t>
      </w:r>
    </w:p>
    <w:p w:rsidR="00813763" w:rsidRPr="00D4198B" w:rsidRDefault="008640FB">
      <w:pPr>
        <w:pStyle w:val="a8"/>
        <w:spacing w:before="0" w:beforeAutospacing="0" w:after="0" w:afterAutospacing="0" w:line="360" w:lineRule="auto"/>
        <w:rPr>
          <w:rFonts w:ascii="仿宋" w:eastAsia="仿宋" w:hAnsi="仿宋" w:cs="Times New Roman"/>
        </w:rPr>
      </w:pPr>
      <w:r w:rsidRPr="00D4198B">
        <w:rPr>
          <w:rFonts w:ascii="仿宋" w:eastAsia="仿宋" w:hAnsi="仿宋" w:cs="Times New Roman"/>
        </w:rPr>
        <w:tab/>
      </w:r>
    </w:p>
    <w:p w:rsidR="00813763" w:rsidRPr="00D4198B" w:rsidRDefault="00D4198B">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hint="eastAsia"/>
        </w:rPr>
        <w:t>为更好地满足投资者需求</w:t>
      </w:r>
      <w:r w:rsidR="008640FB" w:rsidRPr="00D4198B">
        <w:rPr>
          <w:rFonts w:ascii="仿宋" w:eastAsia="仿宋" w:hAnsi="仿宋" w:cs="Times New Roman"/>
        </w:rPr>
        <w:t>，根据《中华人民共和国证券投资基金法》《公开募集证券投资基金运作管理办法》等法律法规的规定和</w:t>
      </w:r>
      <w:r w:rsidR="008640FB" w:rsidRPr="00D4198B">
        <w:rPr>
          <w:rFonts w:ascii="仿宋" w:eastAsia="仿宋" w:hAnsi="仿宋" w:cs="Times New Roman" w:hint="eastAsia"/>
        </w:rPr>
        <w:t>《</w:t>
      </w:r>
      <w:r w:rsidRPr="00D4198B">
        <w:rPr>
          <w:rFonts w:ascii="仿宋" w:eastAsia="仿宋" w:hAnsi="仿宋" w:cs="Times New Roman" w:hint="eastAsia"/>
        </w:rPr>
        <w:t>东方红信用债债券型证券投资基金</w:t>
      </w:r>
      <w:r w:rsidR="008640FB" w:rsidRPr="00D4198B">
        <w:rPr>
          <w:rFonts w:ascii="仿宋" w:eastAsia="仿宋" w:hAnsi="仿宋" w:cs="Times New Roman" w:hint="eastAsia"/>
        </w:rPr>
        <w:t>基金合同》（以下简称《基金</w:t>
      </w:r>
      <w:bookmarkStart w:id="0" w:name="_GoBack"/>
      <w:bookmarkEnd w:id="0"/>
      <w:r w:rsidR="008640FB" w:rsidRPr="00D4198B">
        <w:rPr>
          <w:rFonts w:ascii="仿宋" w:eastAsia="仿宋" w:hAnsi="仿宋" w:cs="Times New Roman" w:hint="eastAsia"/>
        </w:rPr>
        <w:t>合同》）</w:t>
      </w:r>
      <w:r w:rsidR="008640FB" w:rsidRPr="00D4198B">
        <w:rPr>
          <w:rFonts w:ascii="仿宋" w:eastAsia="仿宋" w:hAnsi="仿宋" w:cs="Times New Roman"/>
        </w:rPr>
        <w:t>的约定，经与基金托管</w:t>
      </w:r>
      <w:r w:rsidR="008640FB" w:rsidRPr="00D4198B">
        <w:rPr>
          <w:rFonts w:ascii="仿宋" w:eastAsia="仿宋" w:hAnsi="仿宋" w:cs="Times New Roman" w:hint="eastAsia"/>
        </w:rPr>
        <w:t>人</w:t>
      </w:r>
      <w:r w:rsidR="00AB1DC8" w:rsidRPr="00D4198B">
        <w:rPr>
          <w:rFonts w:ascii="仿宋" w:eastAsia="仿宋" w:hAnsi="仿宋" w:cs="Times New Roman" w:hint="eastAsia"/>
        </w:rPr>
        <w:t>招商银行股份有限公司</w:t>
      </w:r>
      <w:r w:rsidR="008640FB" w:rsidRPr="00D4198B">
        <w:rPr>
          <w:rFonts w:ascii="仿宋" w:eastAsia="仿宋" w:hAnsi="仿宋" w:cs="Times New Roman"/>
        </w:rPr>
        <w:t>协商一致，上海东方证券资产管理有限公司</w:t>
      </w:r>
      <w:r w:rsidR="008640FB" w:rsidRPr="00D4198B">
        <w:rPr>
          <w:rFonts w:ascii="仿宋" w:eastAsia="仿宋" w:hAnsi="仿宋" w:cs="Times New Roman" w:hint="eastAsia"/>
        </w:rPr>
        <w:t>（</w:t>
      </w:r>
      <w:r w:rsidR="008640FB" w:rsidRPr="00D4198B">
        <w:rPr>
          <w:rFonts w:ascii="仿宋" w:eastAsia="仿宋" w:hAnsi="仿宋" w:cs="Times New Roman"/>
        </w:rPr>
        <w:t>以下简称基金管理人或本公司</w:t>
      </w:r>
      <w:r w:rsidR="008640FB" w:rsidRPr="00D4198B">
        <w:rPr>
          <w:rFonts w:ascii="仿宋" w:eastAsia="仿宋" w:hAnsi="仿宋" w:cs="Times New Roman" w:hint="eastAsia"/>
        </w:rPr>
        <w:t>）</w:t>
      </w:r>
      <w:r w:rsidR="008640FB" w:rsidRPr="00D4198B">
        <w:rPr>
          <w:rFonts w:ascii="仿宋" w:eastAsia="仿宋" w:hAnsi="仿宋" w:cs="Times New Roman"/>
        </w:rPr>
        <w:t>决定自</w:t>
      </w:r>
      <w:r w:rsidR="002F1BF9" w:rsidRPr="00D4198B">
        <w:rPr>
          <w:rFonts w:ascii="仿宋" w:eastAsia="仿宋" w:hAnsi="仿宋" w:cs="Times New Roman"/>
        </w:rPr>
        <w:t>202</w:t>
      </w:r>
      <w:r w:rsidR="003C5758" w:rsidRPr="00D4198B">
        <w:rPr>
          <w:rFonts w:ascii="仿宋" w:eastAsia="仿宋" w:hAnsi="仿宋" w:cs="Times New Roman"/>
        </w:rPr>
        <w:t>5</w:t>
      </w:r>
      <w:r w:rsidR="008640FB" w:rsidRPr="00D4198B">
        <w:rPr>
          <w:rFonts w:ascii="仿宋" w:eastAsia="仿宋" w:hAnsi="仿宋" w:cs="Times New Roman"/>
        </w:rPr>
        <w:t>年</w:t>
      </w:r>
      <w:r w:rsidR="008D77BD">
        <w:rPr>
          <w:rFonts w:ascii="仿宋" w:eastAsia="仿宋" w:hAnsi="仿宋" w:cs="Times New Roman" w:hint="eastAsia"/>
        </w:rPr>
        <w:t>9</w:t>
      </w:r>
      <w:r w:rsidR="008640FB" w:rsidRPr="00D4198B">
        <w:rPr>
          <w:rFonts w:ascii="仿宋" w:eastAsia="仿宋" w:hAnsi="仿宋" w:cs="Times New Roman"/>
        </w:rPr>
        <w:t>月</w:t>
      </w:r>
      <w:r w:rsidR="008D77BD">
        <w:rPr>
          <w:rFonts w:ascii="仿宋" w:eastAsia="仿宋" w:hAnsi="仿宋" w:cs="Times New Roman" w:hint="eastAsia"/>
        </w:rPr>
        <w:t>1</w:t>
      </w:r>
      <w:r w:rsidR="008D77BD">
        <w:rPr>
          <w:rFonts w:ascii="仿宋" w:eastAsia="仿宋" w:hAnsi="仿宋" w:cs="Times New Roman"/>
        </w:rPr>
        <w:t>0</w:t>
      </w:r>
      <w:r w:rsidR="008640FB" w:rsidRPr="00D4198B">
        <w:rPr>
          <w:rFonts w:ascii="仿宋" w:eastAsia="仿宋" w:hAnsi="仿宋" w:cs="Times New Roman"/>
        </w:rPr>
        <w:t>日（含）起</w:t>
      </w:r>
      <w:r w:rsidR="0072022A" w:rsidRPr="00D4198B">
        <w:rPr>
          <w:rFonts w:ascii="仿宋" w:eastAsia="仿宋" w:hAnsi="仿宋" w:cs="Times New Roman" w:hint="eastAsia"/>
        </w:rPr>
        <w:t>对</w:t>
      </w:r>
      <w:r w:rsidR="007D75AF" w:rsidRPr="007D75AF">
        <w:rPr>
          <w:rFonts w:ascii="仿宋" w:eastAsia="仿宋" w:hAnsi="仿宋" w:cs="Times New Roman" w:hint="eastAsia"/>
        </w:rPr>
        <w:t>东方红信用债债券型证券投资基金</w:t>
      </w:r>
      <w:r w:rsidR="008640FB" w:rsidRPr="00D4198B">
        <w:rPr>
          <w:rFonts w:ascii="仿宋" w:eastAsia="仿宋" w:hAnsi="仿宋" w:cs="Times New Roman" w:hint="eastAsia"/>
        </w:rPr>
        <w:t>（</w:t>
      </w:r>
      <w:r w:rsidR="008640FB" w:rsidRPr="00D4198B">
        <w:rPr>
          <w:rFonts w:ascii="仿宋" w:eastAsia="仿宋" w:hAnsi="仿宋" w:cs="Times New Roman"/>
        </w:rPr>
        <w:t>以下简称</w:t>
      </w:r>
      <w:r w:rsidR="008640FB" w:rsidRPr="00D4198B">
        <w:rPr>
          <w:rFonts w:ascii="仿宋" w:eastAsia="仿宋" w:hAnsi="仿宋" w:cs="Times New Roman" w:hint="eastAsia"/>
        </w:rPr>
        <w:t>本</w:t>
      </w:r>
      <w:r w:rsidR="008640FB" w:rsidRPr="00D4198B">
        <w:rPr>
          <w:rFonts w:ascii="仿宋" w:eastAsia="仿宋" w:hAnsi="仿宋" w:cs="Times New Roman"/>
        </w:rPr>
        <w:t>基金</w:t>
      </w:r>
      <w:r w:rsidR="008640FB" w:rsidRPr="00D4198B">
        <w:rPr>
          <w:rFonts w:ascii="仿宋" w:eastAsia="仿宋" w:hAnsi="仿宋" w:cs="Times New Roman" w:hint="eastAsia"/>
        </w:rPr>
        <w:t>）</w:t>
      </w:r>
      <w:r w:rsidR="007D75AF">
        <w:rPr>
          <w:rFonts w:ascii="仿宋" w:eastAsia="仿宋" w:hAnsi="仿宋" w:cs="Times New Roman" w:hint="eastAsia"/>
        </w:rPr>
        <w:t>调低管理费率和托管费率、</w:t>
      </w:r>
      <w:r w:rsidR="0072022A" w:rsidRPr="00D4198B">
        <w:rPr>
          <w:rFonts w:ascii="仿宋" w:eastAsia="仿宋" w:hAnsi="仿宋" w:cs="Times New Roman" w:hint="eastAsia"/>
        </w:rPr>
        <w:t>增加</w:t>
      </w:r>
      <w:r w:rsidR="003C5758" w:rsidRPr="00D4198B">
        <w:rPr>
          <w:rFonts w:ascii="仿宋" w:eastAsia="仿宋" w:hAnsi="仿宋" w:cs="Times New Roman"/>
        </w:rPr>
        <w:t>D</w:t>
      </w:r>
      <w:r w:rsidR="002F1BF9" w:rsidRPr="00D4198B">
        <w:rPr>
          <w:rFonts w:ascii="仿宋" w:eastAsia="仿宋" w:hAnsi="仿宋" w:cs="Times New Roman" w:hint="eastAsia"/>
        </w:rPr>
        <w:t>类基金份额</w:t>
      </w:r>
      <w:r w:rsidR="003C5758" w:rsidRPr="00D4198B">
        <w:rPr>
          <w:rFonts w:ascii="仿宋" w:eastAsia="仿宋" w:hAnsi="仿宋" w:cs="Times New Roman" w:hint="eastAsia"/>
        </w:rPr>
        <w:t>，</w:t>
      </w:r>
      <w:r w:rsidR="009A21AC" w:rsidRPr="00D4198B">
        <w:rPr>
          <w:rFonts w:ascii="仿宋" w:eastAsia="仿宋" w:hAnsi="仿宋" w:cs="Times New Roman" w:hint="eastAsia"/>
        </w:rPr>
        <w:t>并</w:t>
      </w:r>
      <w:r w:rsidR="007D75AF" w:rsidRPr="007D75AF">
        <w:rPr>
          <w:rFonts w:ascii="仿宋" w:eastAsia="仿宋" w:hAnsi="仿宋" w:cs="Times New Roman" w:hint="eastAsia"/>
        </w:rPr>
        <w:t>根据法律法规变动、基金管理人及基金托管人基本信息更新、申购与赎回场所公示方式调整</w:t>
      </w:r>
      <w:r w:rsidR="003C5758" w:rsidRPr="00D4198B">
        <w:rPr>
          <w:rFonts w:ascii="仿宋" w:eastAsia="仿宋" w:hAnsi="仿宋" w:cs="Times New Roman" w:hint="eastAsia"/>
        </w:rPr>
        <w:t>对</w:t>
      </w:r>
      <w:r w:rsidR="002F1BF9" w:rsidRPr="00D4198B">
        <w:rPr>
          <w:rFonts w:ascii="仿宋" w:eastAsia="仿宋" w:hAnsi="仿宋" w:cs="Times New Roman" w:hint="eastAsia"/>
        </w:rPr>
        <w:t>《基金合同》</w:t>
      </w:r>
      <w:r w:rsidR="003C5758" w:rsidRPr="00D4198B">
        <w:rPr>
          <w:rFonts w:ascii="仿宋" w:eastAsia="仿宋" w:hAnsi="仿宋" w:cs="Times New Roman" w:hint="eastAsia"/>
        </w:rPr>
        <w:t>进行相应修改</w:t>
      </w:r>
      <w:r w:rsidR="008640FB" w:rsidRPr="00D4198B">
        <w:rPr>
          <w:rFonts w:ascii="仿宋" w:eastAsia="仿宋" w:hAnsi="仿宋" w:cs="Times New Roman"/>
        </w:rPr>
        <w:t>。</w:t>
      </w:r>
      <w:r w:rsidR="00364BDD" w:rsidRPr="00364BDD">
        <w:rPr>
          <w:rFonts w:ascii="仿宋" w:eastAsia="仿宋" w:hAnsi="仿宋" w:cs="Times New Roman" w:hint="eastAsia"/>
        </w:rPr>
        <w:t>本基金</w:t>
      </w:r>
      <w:r w:rsidR="00364BDD" w:rsidRPr="00364BDD">
        <w:rPr>
          <w:rFonts w:ascii="仿宋" w:eastAsia="仿宋" w:hAnsi="仿宋" w:cs="Times New Roman"/>
        </w:rPr>
        <w:t>D类基金份额将于2025年</w:t>
      </w:r>
      <w:r w:rsidR="008D77BD">
        <w:rPr>
          <w:rFonts w:ascii="仿宋" w:eastAsia="仿宋" w:hAnsi="仿宋" w:cs="Times New Roman" w:hint="eastAsia"/>
        </w:rPr>
        <w:t>9</w:t>
      </w:r>
      <w:r w:rsidR="00364BDD" w:rsidRPr="00364BDD">
        <w:rPr>
          <w:rFonts w:ascii="仿宋" w:eastAsia="仿宋" w:hAnsi="仿宋" w:cs="Times New Roman"/>
        </w:rPr>
        <w:t>月</w:t>
      </w:r>
      <w:r w:rsidR="008D77BD">
        <w:rPr>
          <w:rFonts w:ascii="仿宋" w:eastAsia="仿宋" w:hAnsi="仿宋" w:cs="Times New Roman" w:hint="eastAsia"/>
        </w:rPr>
        <w:t>1</w:t>
      </w:r>
      <w:r w:rsidR="008D77BD">
        <w:rPr>
          <w:rFonts w:ascii="仿宋" w:eastAsia="仿宋" w:hAnsi="仿宋" w:cs="Times New Roman"/>
        </w:rPr>
        <w:t>0</w:t>
      </w:r>
      <w:r w:rsidR="00364BDD" w:rsidRPr="00364BDD">
        <w:rPr>
          <w:rFonts w:ascii="仿宋" w:eastAsia="仿宋" w:hAnsi="仿宋" w:cs="Times New Roman"/>
        </w:rPr>
        <w:t>日（含）起开放申购、赎回、转换业务</w:t>
      </w:r>
      <w:r w:rsidR="00364BDD">
        <w:rPr>
          <w:rFonts w:ascii="仿宋" w:eastAsia="仿宋" w:hAnsi="仿宋" w:cs="Times New Roman" w:hint="eastAsia"/>
        </w:rPr>
        <w:t>。</w:t>
      </w:r>
    </w:p>
    <w:p w:rsidR="00813763" w:rsidRPr="00D4198B" w:rsidRDefault="008640FB">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rPr>
        <w:t>现将有关事项公告如下：</w:t>
      </w:r>
    </w:p>
    <w:p w:rsidR="007D75AF" w:rsidRPr="00D4198B" w:rsidRDefault="007D75AF" w:rsidP="000F0503">
      <w:pPr>
        <w:pStyle w:val="a8"/>
        <w:spacing w:before="0" w:beforeAutospacing="0" w:after="0" w:afterAutospacing="0" w:line="360" w:lineRule="auto"/>
        <w:ind w:firstLineChars="200" w:firstLine="480"/>
        <w:jc w:val="both"/>
        <w:outlineLvl w:val="0"/>
        <w:rPr>
          <w:rFonts w:ascii="仿宋" w:eastAsia="仿宋" w:hAnsi="仿宋" w:cs="Times New Roman"/>
          <w:b/>
        </w:rPr>
      </w:pPr>
      <w:r>
        <w:rPr>
          <w:rFonts w:ascii="仿宋" w:eastAsia="仿宋" w:hAnsi="仿宋" w:cs="Times New Roman" w:hint="eastAsia"/>
          <w:b/>
        </w:rPr>
        <w:t>一</w:t>
      </w:r>
      <w:r w:rsidRPr="00D4198B">
        <w:rPr>
          <w:rFonts w:ascii="仿宋" w:eastAsia="仿宋" w:hAnsi="仿宋" w:cs="Times New Roman" w:hint="eastAsia"/>
          <w:b/>
        </w:rPr>
        <w:t>、</w:t>
      </w:r>
      <w:r>
        <w:rPr>
          <w:rFonts w:ascii="仿宋" w:eastAsia="仿宋" w:hAnsi="仿宋" w:cs="Times New Roman" w:hint="eastAsia"/>
          <w:b/>
        </w:rPr>
        <w:t>调低管理费率和托管费率</w:t>
      </w:r>
    </w:p>
    <w:p w:rsidR="007D75AF" w:rsidRPr="00D4198B" w:rsidRDefault="007D75AF" w:rsidP="007D75AF">
      <w:pPr>
        <w:pStyle w:val="a8"/>
        <w:spacing w:before="0" w:beforeAutospacing="0" w:after="0" w:afterAutospacing="0" w:line="360" w:lineRule="auto"/>
        <w:ind w:firstLineChars="200" w:firstLine="480"/>
        <w:jc w:val="both"/>
        <w:rPr>
          <w:rFonts w:ascii="仿宋" w:eastAsia="仿宋" w:hAnsi="仿宋" w:cs="Times New Roman"/>
        </w:rPr>
      </w:pPr>
      <w:r>
        <w:rPr>
          <w:rFonts w:ascii="仿宋" w:eastAsia="仿宋" w:hAnsi="仿宋" w:cs="Times New Roman" w:hint="eastAsia"/>
        </w:rPr>
        <w:t>本基金的管理费率</w:t>
      </w:r>
      <w:r w:rsidRPr="007D75AF">
        <w:rPr>
          <w:rFonts w:ascii="仿宋" w:eastAsia="仿宋" w:hAnsi="仿宋" w:cs="Times New Roman" w:hint="eastAsia"/>
        </w:rPr>
        <w:t>由</w:t>
      </w:r>
      <w:r w:rsidRPr="007D75AF">
        <w:rPr>
          <w:rFonts w:ascii="仿宋" w:eastAsia="仿宋" w:hAnsi="仿宋" w:cs="Times New Roman"/>
        </w:rPr>
        <w:t>0.70%/年调低为0.30%/</w:t>
      </w:r>
      <w:r>
        <w:rPr>
          <w:rFonts w:ascii="仿宋" w:eastAsia="仿宋" w:hAnsi="仿宋" w:cs="Times New Roman"/>
        </w:rPr>
        <w:t>年，托管费率</w:t>
      </w:r>
      <w:r w:rsidRPr="007D75AF">
        <w:rPr>
          <w:rFonts w:ascii="仿宋" w:eastAsia="仿宋" w:hAnsi="仿宋" w:cs="Times New Roman"/>
        </w:rPr>
        <w:t>由0.15%/年调低为0.08%/年</w:t>
      </w:r>
      <w:r>
        <w:rPr>
          <w:rFonts w:ascii="仿宋" w:eastAsia="仿宋" w:hAnsi="仿宋" w:cs="Times New Roman" w:hint="eastAsia"/>
        </w:rPr>
        <w:t>。</w:t>
      </w:r>
    </w:p>
    <w:p w:rsidR="00813763" w:rsidRPr="00D4198B" w:rsidRDefault="007D75AF" w:rsidP="000F0503">
      <w:pPr>
        <w:pStyle w:val="a8"/>
        <w:spacing w:before="0" w:beforeAutospacing="0" w:after="0" w:afterAutospacing="0" w:line="360" w:lineRule="auto"/>
        <w:ind w:firstLineChars="200" w:firstLine="480"/>
        <w:jc w:val="both"/>
        <w:outlineLvl w:val="0"/>
        <w:rPr>
          <w:rFonts w:ascii="仿宋" w:eastAsia="仿宋" w:hAnsi="仿宋" w:cs="Times New Roman"/>
          <w:b/>
        </w:rPr>
      </w:pPr>
      <w:r w:rsidRPr="00632E1A">
        <w:rPr>
          <w:rFonts w:ascii="仿宋" w:eastAsia="仿宋" w:hAnsi="仿宋" w:cs="Times New Roman" w:hint="eastAsia"/>
          <w:b/>
        </w:rPr>
        <w:t>二</w:t>
      </w:r>
      <w:r w:rsidR="008640FB" w:rsidRPr="00632E1A">
        <w:rPr>
          <w:rFonts w:ascii="仿宋" w:eastAsia="仿宋" w:hAnsi="仿宋" w:cs="Times New Roman" w:hint="eastAsia"/>
          <w:b/>
        </w:rPr>
        <w:t>、增加</w:t>
      </w:r>
      <w:r w:rsidR="0072022A" w:rsidRPr="00632E1A">
        <w:rPr>
          <w:rFonts w:ascii="仿宋" w:eastAsia="仿宋" w:hAnsi="仿宋" w:cs="Times New Roman"/>
          <w:b/>
        </w:rPr>
        <w:t>D类</w:t>
      </w:r>
      <w:r w:rsidR="008640FB" w:rsidRPr="00632E1A">
        <w:rPr>
          <w:rFonts w:ascii="仿宋" w:eastAsia="仿宋" w:hAnsi="仿宋" w:cs="Times New Roman" w:hint="eastAsia"/>
          <w:b/>
        </w:rPr>
        <w:t>基金份额</w:t>
      </w:r>
    </w:p>
    <w:p w:rsidR="00813763" w:rsidRPr="00D4198B" w:rsidRDefault="008640FB">
      <w:pPr>
        <w:pStyle w:val="a8"/>
        <w:spacing w:before="0" w:beforeAutospacing="0" w:after="0" w:afterAutospacing="0" w:line="360" w:lineRule="auto"/>
        <w:ind w:firstLineChars="200" w:firstLine="480"/>
        <w:jc w:val="both"/>
        <w:outlineLvl w:val="0"/>
        <w:rPr>
          <w:rFonts w:ascii="仿宋" w:eastAsia="仿宋" w:hAnsi="仿宋" w:cs="Times New Roman"/>
        </w:rPr>
      </w:pPr>
      <w:r w:rsidRPr="00D4198B">
        <w:rPr>
          <w:rFonts w:ascii="仿宋" w:eastAsia="仿宋" w:hAnsi="仿宋" w:cs="Times New Roman"/>
        </w:rPr>
        <w:t>1、基金份额类别</w:t>
      </w:r>
    </w:p>
    <w:p w:rsidR="00813763" w:rsidRPr="00D4198B" w:rsidRDefault="008640FB">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rPr>
        <w:t>本</w:t>
      </w:r>
      <w:hyperlink r:id="rId7" w:tgtFrame="_blank" w:tooltip="基金新增" w:history="1">
        <w:r w:rsidRPr="00D4198B">
          <w:rPr>
            <w:rStyle w:val="ab"/>
            <w:rFonts w:ascii="仿宋" w:eastAsia="仿宋" w:hAnsi="仿宋" w:cs="Times New Roman"/>
            <w:color w:val="auto"/>
            <w:u w:val="none"/>
          </w:rPr>
          <w:t>基金</w:t>
        </w:r>
        <w:r w:rsidRPr="00D4198B">
          <w:rPr>
            <w:rStyle w:val="ab"/>
            <w:rFonts w:ascii="仿宋" w:eastAsia="仿宋" w:hAnsi="仿宋" w:cs="Times New Roman" w:hint="eastAsia"/>
            <w:color w:val="auto"/>
            <w:u w:val="none"/>
          </w:rPr>
          <w:t>现有的</w:t>
        </w:r>
        <w:r w:rsidRPr="00D4198B">
          <w:rPr>
            <w:rStyle w:val="ab"/>
            <w:rFonts w:ascii="仿宋" w:eastAsia="仿宋" w:hAnsi="仿宋" w:cs="Times New Roman"/>
            <w:color w:val="auto"/>
            <w:u w:val="none"/>
          </w:rPr>
          <w:t>A类</w:t>
        </w:r>
        <w:r w:rsidR="00AD6C32">
          <w:rPr>
            <w:rStyle w:val="ab"/>
            <w:rFonts w:ascii="仿宋" w:eastAsia="仿宋" w:hAnsi="仿宋" w:cs="Times New Roman" w:hint="eastAsia"/>
            <w:color w:val="auto"/>
            <w:u w:val="none"/>
          </w:rPr>
          <w:t>和</w:t>
        </w:r>
        <w:r w:rsidR="003C5758" w:rsidRPr="00D4198B">
          <w:rPr>
            <w:rStyle w:val="ab"/>
            <w:rFonts w:ascii="仿宋" w:eastAsia="仿宋" w:hAnsi="仿宋" w:cs="Times New Roman"/>
            <w:color w:val="auto"/>
            <w:u w:val="none"/>
          </w:rPr>
          <w:t>C</w:t>
        </w:r>
        <w:r w:rsidR="0093088A" w:rsidRPr="00D4198B">
          <w:rPr>
            <w:rStyle w:val="ab"/>
            <w:rFonts w:ascii="仿宋" w:eastAsia="仿宋" w:hAnsi="仿宋" w:cs="Times New Roman" w:hint="eastAsia"/>
            <w:color w:val="auto"/>
            <w:u w:val="none"/>
          </w:rPr>
          <w:t>类</w:t>
        </w:r>
        <w:r w:rsidRPr="00D4198B">
          <w:rPr>
            <w:rStyle w:val="ab"/>
            <w:rFonts w:ascii="仿宋" w:eastAsia="仿宋" w:hAnsi="仿宋" w:cs="Times New Roman"/>
            <w:color w:val="auto"/>
            <w:u w:val="none"/>
          </w:rPr>
          <w:t>基金份额</w:t>
        </w:r>
        <w:r w:rsidRPr="00D4198B">
          <w:rPr>
            <w:rStyle w:val="ab"/>
            <w:rFonts w:ascii="仿宋" w:eastAsia="仿宋" w:hAnsi="仿宋" w:cs="Times New Roman" w:hint="eastAsia"/>
            <w:color w:val="auto"/>
            <w:u w:val="none"/>
          </w:rPr>
          <w:t>保持不变</w:t>
        </w:r>
        <w:r w:rsidRPr="00D4198B">
          <w:rPr>
            <w:rStyle w:val="ab"/>
            <w:rFonts w:ascii="仿宋" w:eastAsia="仿宋" w:hAnsi="仿宋" w:cs="Times New Roman"/>
            <w:color w:val="auto"/>
            <w:u w:val="none"/>
          </w:rPr>
          <w:t>，增</w:t>
        </w:r>
      </w:hyperlink>
      <w:r w:rsidRPr="00D4198B">
        <w:rPr>
          <w:rStyle w:val="ab"/>
          <w:rFonts w:ascii="仿宋" w:eastAsia="仿宋" w:hAnsi="仿宋" w:cs="Times New Roman" w:hint="eastAsia"/>
          <w:color w:val="auto"/>
          <w:u w:val="none"/>
        </w:rPr>
        <w:t>加</w:t>
      </w:r>
      <w:r w:rsidR="003C5758" w:rsidRPr="00D4198B">
        <w:rPr>
          <w:rFonts w:ascii="仿宋" w:eastAsia="仿宋" w:hAnsi="仿宋" w:cs="Times New Roman"/>
        </w:rPr>
        <w:t>D</w:t>
      </w:r>
      <w:hyperlink r:id="rId8" w:tgtFrame="_blank" w:tooltip="类基金" w:history="1">
        <w:r w:rsidRPr="00D4198B">
          <w:rPr>
            <w:rStyle w:val="ab"/>
            <w:rFonts w:ascii="仿宋" w:eastAsia="仿宋" w:hAnsi="仿宋" w:cs="Times New Roman"/>
            <w:color w:val="auto"/>
            <w:u w:val="none"/>
          </w:rPr>
          <w:t>类基金</w:t>
        </w:r>
      </w:hyperlink>
      <w:r w:rsidRPr="00D4198B">
        <w:rPr>
          <w:rFonts w:ascii="仿宋" w:eastAsia="仿宋" w:hAnsi="仿宋" w:cs="Times New Roman"/>
        </w:rPr>
        <w:t>份额</w:t>
      </w:r>
      <w:r w:rsidRPr="00D4198B">
        <w:rPr>
          <w:rFonts w:ascii="仿宋" w:eastAsia="仿宋" w:hAnsi="仿宋" w:cs="Times New Roman" w:hint="eastAsia"/>
        </w:rPr>
        <w:t>。各类基金份额分别</w:t>
      </w:r>
      <w:r w:rsidRPr="00D4198B">
        <w:rPr>
          <w:rFonts w:ascii="仿宋" w:eastAsia="仿宋" w:hAnsi="仿宋" w:cs="Times New Roman"/>
        </w:rPr>
        <w:t>设置基金代码（</w:t>
      </w:r>
      <w:r w:rsidR="000A3D7A" w:rsidRPr="00D4198B">
        <w:rPr>
          <w:rFonts w:ascii="仿宋" w:eastAsia="仿宋" w:hAnsi="仿宋" w:cs="Times New Roman" w:hint="eastAsia"/>
        </w:rPr>
        <w:t>其中</w:t>
      </w:r>
      <w:r w:rsidR="003379A4" w:rsidRPr="00D4198B">
        <w:rPr>
          <w:rFonts w:ascii="仿宋" w:eastAsia="仿宋" w:hAnsi="仿宋" w:cs="Times New Roman" w:hint="eastAsia"/>
        </w:rPr>
        <w:t>，</w:t>
      </w:r>
      <w:r w:rsidR="003C5758" w:rsidRPr="00D4198B">
        <w:rPr>
          <w:rFonts w:ascii="仿宋" w:eastAsia="仿宋" w:hAnsi="仿宋" w:cs="Times New Roman"/>
        </w:rPr>
        <w:t>D</w:t>
      </w:r>
      <w:r w:rsidRPr="00D4198B">
        <w:rPr>
          <w:rFonts w:ascii="仿宋" w:eastAsia="仿宋" w:hAnsi="仿宋" w:cs="Times New Roman"/>
        </w:rPr>
        <w:t>类基金份额代码为</w:t>
      </w:r>
      <w:r w:rsidR="008D77BD">
        <w:rPr>
          <w:rFonts w:ascii="仿宋" w:eastAsia="仿宋" w:hAnsi="仿宋" w:cs="Times New Roman" w:hint="eastAsia"/>
        </w:rPr>
        <w:t>0</w:t>
      </w:r>
      <w:r w:rsidR="008D77BD">
        <w:rPr>
          <w:rFonts w:ascii="仿宋" w:eastAsia="仿宋" w:hAnsi="仿宋" w:cs="Times New Roman"/>
        </w:rPr>
        <w:t>25482</w:t>
      </w:r>
      <w:r w:rsidRPr="00D4198B">
        <w:rPr>
          <w:rFonts w:ascii="仿宋" w:eastAsia="仿宋" w:hAnsi="仿宋" w:cs="Times New Roman"/>
        </w:rPr>
        <w:t>），</w:t>
      </w:r>
      <w:r w:rsidRPr="00D4198B">
        <w:rPr>
          <w:rFonts w:ascii="仿宋" w:eastAsia="仿宋" w:hAnsi="仿宋" w:cs="Times New Roman" w:hint="eastAsia"/>
        </w:rPr>
        <w:t>分别计算及</w:t>
      </w:r>
      <w:r w:rsidRPr="00D4198B">
        <w:rPr>
          <w:rFonts w:ascii="仿宋" w:eastAsia="仿宋" w:hAnsi="仿宋" w:cs="Times New Roman"/>
        </w:rPr>
        <w:t>公布</w:t>
      </w:r>
      <w:r w:rsidRPr="00D4198B">
        <w:rPr>
          <w:rFonts w:ascii="仿宋" w:eastAsia="仿宋" w:hAnsi="仿宋" w:cs="Times New Roman"/>
          <w:bCs/>
        </w:rPr>
        <w:t>基金净值信息</w:t>
      </w:r>
      <w:r w:rsidRPr="00D4198B">
        <w:rPr>
          <w:rFonts w:ascii="仿宋" w:eastAsia="仿宋" w:hAnsi="仿宋" w:cs="Times New Roman"/>
        </w:rPr>
        <w:t>。</w:t>
      </w:r>
      <w:r w:rsidR="00422A64">
        <w:rPr>
          <w:rFonts w:ascii="仿宋" w:eastAsia="仿宋" w:hAnsi="仿宋" w:cs="Times New Roman" w:hint="eastAsia"/>
        </w:rPr>
        <w:t>其中，</w:t>
      </w:r>
      <w:r w:rsidR="003C5758" w:rsidRPr="00D4198B">
        <w:rPr>
          <w:rFonts w:ascii="仿宋" w:eastAsia="仿宋" w:hAnsi="仿宋" w:cs="Times New Roman"/>
        </w:rPr>
        <w:t>D</w:t>
      </w:r>
      <w:r w:rsidRPr="00D4198B">
        <w:rPr>
          <w:rFonts w:ascii="仿宋" w:eastAsia="仿宋" w:hAnsi="仿宋" w:cs="Times New Roman"/>
        </w:rPr>
        <w:t>类基金份额</w:t>
      </w:r>
      <w:r w:rsidRPr="00D4198B">
        <w:rPr>
          <w:rFonts w:ascii="仿宋" w:eastAsia="仿宋" w:hAnsi="仿宋" w:cs="Times New Roman" w:hint="eastAsia"/>
        </w:rPr>
        <w:t>开放申购业务</w:t>
      </w:r>
      <w:r w:rsidRPr="00D4198B">
        <w:rPr>
          <w:rFonts w:ascii="仿宋" w:eastAsia="仿宋" w:hAnsi="仿宋" w:cs="Times New Roman"/>
        </w:rPr>
        <w:t>首日</w:t>
      </w:r>
      <w:r w:rsidR="00422A64">
        <w:rPr>
          <w:rFonts w:ascii="仿宋" w:eastAsia="仿宋" w:hAnsi="仿宋" w:cs="Times New Roman" w:hint="eastAsia"/>
        </w:rPr>
        <w:t>（</w:t>
      </w:r>
      <w:r w:rsidR="00422A64" w:rsidRPr="00422A64">
        <w:rPr>
          <w:rFonts w:ascii="仿宋" w:eastAsia="仿宋" w:hAnsi="仿宋" w:cs="Times New Roman" w:hint="eastAsia"/>
        </w:rPr>
        <w:t>即</w:t>
      </w:r>
      <w:r w:rsidR="00422A64" w:rsidRPr="00364BDD">
        <w:rPr>
          <w:rFonts w:ascii="仿宋" w:eastAsia="仿宋" w:hAnsi="仿宋" w:cs="Times New Roman"/>
        </w:rPr>
        <w:t>2025年</w:t>
      </w:r>
      <w:r w:rsidR="00422A64">
        <w:rPr>
          <w:rFonts w:ascii="仿宋" w:eastAsia="仿宋" w:hAnsi="仿宋" w:cs="Times New Roman" w:hint="eastAsia"/>
        </w:rPr>
        <w:t>9</w:t>
      </w:r>
      <w:r w:rsidR="00422A64" w:rsidRPr="00364BDD">
        <w:rPr>
          <w:rFonts w:ascii="仿宋" w:eastAsia="仿宋" w:hAnsi="仿宋" w:cs="Times New Roman"/>
        </w:rPr>
        <w:t>月</w:t>
      </w:r>
      <w:r w:rsidR="00422A64">
        <w:rPr>
          <w:rFonts w:ascii="仿宋" w:eastAsia="仿宋" w:hAnsi="仿宋" w:cs="Times New Roman" w:hint="eastAsia"/>
        </w:rPr>
        <w:t>1</w:t>
      </w:r>
      <w:r w:rsidR="00422A64">
        <w:rPr>
          <w:rFonts w:ascii="仿宋" w:eastAsia="仿宋" w:hAnsi="仿宋" w:cs="Times New Roman"/>
        </w:rPr>
        <w:t>0</w:t>
      </w:r>
      <w:r w:rsidR="00422A64" w:rsidRPr="00364BDD">
        <w:rPr>
          <w:rFonts w:ascii="仿宋" w:eastAsia="仿宋" w:hAnsi="仿宋" w:cs="Times New Roman"/>
        </w:rPr>
        <w:lastRenderedPageBreak/>
        <w:t>日</w:t>
      </w:r>
      <w:r w:rsidR="00422A64">
        <w:rPr>
          <w:rFonts w:ascii="仿宋" w:eastAsia="仿宋" w:hAnsi="仿宋" w:cs="Times New Roman" w:hint="eastAsia"/>
        </w:rPr>
        <w:t>）</w:t>
      </w:r>
      <w:r w:rsidRPr="00D4198B">
        <w:rPr>
          <w:rFonts w:ascii="仿宋" w:eastAsia="仿宋" w:hAnsi="仿宋" w:cs="Times New Roman" w:hint="eastAsia"/>
        </w:rPr>
        <w:t>的</w:t>
      </w:r>
      <w:r w:rsidRPr="00D4198B">
        <w:rPr>
          <w:rFonts w:ascii="仿宋" w:eastAsia="仿宋" w:hAnsi="仿宋" w:cs="Times New Roman"/>
        </w:rPr>
        <w:t>基金份额净值</w:t>
      </w:r>
      <w:r w:rsidRPr="00D4198B">
        <w:rPr>
          <w:rFonts w:ascii="仿宋" w:eastAsia="仿宋" w:hAnsi="仿宋" w:cs="Times New Roman" w:hint="eastAsia"/>
        </w:rPr>
        <w:t>同当日</w:t>
      </w:r>
      <w:r w:rsidR="003C5758" w:rsidRPr="00D4198B">
        <w:rPr>
          <w:rFonts w:ascii="仿宋" w:eastAsia="仿宋" w:hAnsi="仿宋" w:cs="Times New Roman"/>
        </w:rPr>
        <w:t>A</w:t>
      </w:r>
      <w:r w:rsidRPr="00D4198B">
        <w:rPr>
          <w:rFonts w:ascii="仿宋" w:eastAsia="仿宋" w:hAnsi="仿宋" w:cs="Times New Roman" w:hint="eastAsia"/>
        </w:rPr>
        <w:t>类基金份额的基金份额净值</w:t>
      </w:r>
      <w:r w:rsidRPr="00D4198B">
        <w:rPr>
          <w:rFonts w:ascii="仿宋" w:eastAsia="仿宋" w:hAnsi="仿宋" w:cs="Times New Roman"/>
        </w:rPr>
        <w:t>，之后将根据《基金合同》的约定单独计算净值信息。</w:t>
      </w:r>
    </w:p>
    <w:p w:rsidR="00813763" w:rsidRPr="00D4198B" w:rsidRDefault="008640FB" w:rsidP="002732E7">
      <w:pPr>
        <w:pStyle w:val="a8"/>
        <w:spacing w:before="0" w:beforeAutospacing="0" w:after="0" w:afterAutospacing="0" w:line="360" w:lineRule="auto"/>
        <w:ind w:firstLineChars="200" w:firstLine="480"/>
        <w:jc w:val="both"/>
        <w:outlineLvl w:val="0"/>
        <w:rPr>
          <w:rFonts w:ascii="仿宋" w:eastAsia="仿宋" w:hAnsi="仿宋" w:cs="Times New Roman"/>
        </w:rPr>
      </w:pPr>
      <w:r w:rsidRPr="00D4198B">
        <w:rPr>
          <w:rFonts w:ascii="仿宋" w:eastAsia="仿宋" w:hAnsi="仿宋" w:cs="Times New Roman"/>
        </w:rPr>
        <w:t>2、</w:t>
      </w:r>
      <w:r w:rsidR="003C5758" w:rsidRPr="00D4198B">
        <w:rPr>
          <w:rFonts w:ascii="仿宋" w:eastAsia="仿宋" w:hAnsi="仿宋" w:cs="Times New Roman"/>
        </w:rPr>
        <w:t>D</w:t>
      </w:r>
      <w:r w:rsidRPr="00D4198B">
        <w:rPr>
          <w:rFonts w:ascii="仿宋" w:eastAsia="仿宋" w:hAnsi="仿宋" w:cs="Times New Roman"/>
        </w:rPr>
        <w:t>类基金份额相关费</w:t>
      </w:r>
      <w:r w:rsidRPr="00D4198B">
        <w:rPr>
          <w:rFonts w:ascii="仿宋" w:eastAsia="仿宋" w:hAnsi="仿宋" w:cs="Times New Roman" w:hint="eastAsia"/>
        </w:rPr>
        <w:t>用</w:t>
      </w:r>
    </w:p>
    <w:p w:rsidR="00813763" w:rsidRPr="00D4198B" w:rsidRDefault="008640FB" w:rsidP="00FA7F82">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rPr>
        <w:t>（1）申购费</w:t>
      </w:r>
    </w:p>
    <w:p w:rsidR="000571C9" w:rsidRDefault="000571C9" w:rsidP="000571C9">
      <w:pPr>
        <w:pStyle w:val="ad"/>
        <w:spacing w:line="360" w:lineRule="auto"/>
        <w:ind w:firstLine="480"/>
        <w:rPr>
          <w:rFonts w:ascii="仿宋" w:eastAsia="仿宋" w:hAnsi="仿宋"/>
          <w:color w:val="000000"/>
          <w:sz w:val="24"/>
        </w:rPr>
      </w:pPr>
      <w:r>
        <w:rPr>
          <w:rFonts w:ascii="仿宋" w:eastAsia="仿宋" w:hAnsi="仿宋" w:hint="eastAsia"/>
          <w:color w:val="000000"/>
          <w:sz w:val="24"/>
        </w:rPr>
        <w:t>本基金对通过基金管理人直销中心申购</w:t>
      </w:r>
      <w:r>
        <w:rPr>
          <w:rFonts w:ascii="仿宋" w:eastAsia="仿宋" w:hAnsi="仿宋"/>
          <w:color w:val="000000"/>
          <w:sz w:val="24"/>
        </w:rPr>
        <w:t>D</w:t>
      </w:r>
      <w:r>
        <w:rPr>
          <w:rFonts w:ascii="仿宋" w:eastAsia="仿宋" w:hAnsi="仿宋" w:hint="eastAsia"/>
          <w:color w:val="000000"/>
          <w:sz w:val="24"/>
        </w:rPr>
        <w:t>类份额的养老金客户与除此之外的其他投资者实施差别的申购费率。</w:t>
      </w:r>
    </w:p>
    <w:p w:rsidR="000571C9" w:rsidRDefault="000571C9" w:rsidP="000571C9">
      <w:pPr>
        <w:pStyle w:val="ad"/>
        <w:spacing w:line="360" w:lineRule="auto"/>
        <w:ind w:firstLine="480"/>
        <w:rPr>
          <w:rFonts w:ascii="仿宋" w:eastAsia="仿宋" w:hAnsi="仿宋"/>
          <w:color w:val="000000"/>
          <w:sz w:val="24"/>
        </w:rPr>
      </w:pPr>
      <w:r>
        <w:rPr>
          <w:rFonts w:ascii="仿宋" w:eastAsia="仿宋" w:hAnsi="仿宋" w:hint="eastAsia"/>
          <w:color w:val="000000"/>
          <w:sz w:val="24"/>
        </w:rPr>
        <w:t>通过基金管理人直销中心申购</w:t>
      </w:r>
      <w:r>
        <w:rPr>
          <w:rFonts w:ascii="仿宋" w:eastAsia="仿宋" w:hAnsi="仿宋"/>
          <w:color w:val="000000"/>
          <w:sz w:val="24"/>
        </w:rPr>
        <w:t>D</w:t>
      </w:r>
      <w:r>
        <w:rPr>
          <w:rFonts w:ascii="仿宋" w:eastAsia="仿宋" w:hAnsi="仿宋" w:hint="eastAsia"/>
          <w:color w:val="000000"/>
          <w:sz w:val="24"/>
        </w:rPr>
        <w:t>类份额的养老金客户的申购费率如下：</w:t>
      </w:r>
    </w:p>
    <w:tbl>
      <w:tblPr>
        <w:tblW w:w="0" w:type="auto"/>
        <w:tblCellSpacing w:w="0" w:type="dxa"/>
        <w:tblInd w:w="100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977"/>
        <w:gridCol w:w="2410"/>
      </w:tblGrid>
      <w:tr w:rsidR="000571C9" w:rsidTr="00745E98">
        <w:trPr>
          <w:tblCellSpacing w:w="0" w:type="dxa"/>
        </w:trPr>
        <w:tc>
          <w:tcPr>
            <w:tcW w:w="2977" w:type="dxa"/>
            <w:tcBorders>
              <w:top w:val="outset" w:sz="6" w:space="0" w:color="auto"/>
              <w:left w:val="outset" w:sz="6" w:space="0" w:color="auto"/>
              <w:bottom w:val="outset" w:sz="6" w:space="0" w:color="auto"/>
              <w:right w:val="outset" w:sz="6" w:space="0" w:color="auto"/>
            </w:tcBorders>
            <w:vAlign w:val="center"/>
          </w:tcPr>
          <w:p w:rsidR="000571C9" w:rsidRDefault="000571C9" w:rsidP="00745E98">
            <w:pPr>
              <w:spacing w:line="360" w:lineRule="auto"/>
              <w:jc w:val="center"/>
              <w:rPr>
                <w:rFonts w:ascii="仿宋" w:eastAsia="仿宋" w:hAnsi="仿宋"/>
                <w:color w:val="000000"/>
                <w:sz w:val="24"/>
              </w:rPr>
            </w:pPr>
            <w:r>
              <w:rPr>
                <w:rFonts w:ascii="仿宋" w:eastAsia="仿宋" w:hAnsi="仿宋"/>
                <w:color w:val="000000"/>
                <w:sz w:val="24"/>
              </w:rPr>
              <w:t>申购金额（M）</w:t>
            </w:r>
          </w:p>
        </w:tc>
        <w:tc>
          <w:tcPr>
            <w:tcW w:w="2410" w:type="dxa"/>
            <w:tcBorders>
              <w:top w:val="outset" w:sz="6" w:space="0" w:color="auto"/>
              <w:left w:val="outset" w:sz="6" w:space="0" w:color="auto"/>
              <w:bottom w:val="outset" w:sz="6" w:space="0" w:color="auto"/>
              <w:right w:val="outset" w:sz="6" w:space="0" w:color="auto"/>
            </w:tcBorders>
            <w:vAlign w:val="center"/>
          </w:tcPr>
          <w:p w:rsidR="000571C9" w:rsidRDefault="000571C9" w:rsidP="00745E98">
            <w:pPr>
              <w:spacing w:line="360" w:lineRule="auto"/>
              <w:jc w:val="center"/>
              <w:rPr>
                <w:rFonts w:ascii="仿宋" w:eastAsia="仿宋" w:hAnsi="仿宋"/>
                <w:color w:val="000000"/>
                <w:sz w:val="24"/>
              </w:rPr>
            </w:pPr>
            <w:r>
              <w:rPr>
                <w:rFonts w:ascii="仿宋" w:eastAsia="仿宋" w:hAnsi="仿宋"/>
                <w:color w:val="000000"/>
                <w:sz w:val="24"/>
              </w:rPr>
              <w:t>费率</w:t>
            </w:r>
          </w:p>
        </w:tc>
      </w:tr>
      <w:tr w:rsidR="000571C9" w:rsidTr="00745E98">
        <w:trPr>
          <w:tblCellSpacing w:w="0" w:type="dxa"/>
        </w:trPr>
        <w:tc>
          <w:tcPr>
            <w:tcW w:w="2977" w:type="dxa"/>
            <w:tcBorders>
              <w:top w:val="outset" w:sz="6" w:space="0" w:color="auto"/>
              <w:left w:val="outset" w:sz="6" w:space="0" w:color="auto"/>
              <w:bottom w:val="outset" w:sz="6" w:space="0" w:color="auto"/>
              <w:right w:val="outset" w:sz="6" w:space="0" w:color="auto"/>
            </w:tcBorders>
            <w:vAlign w:val="center"/>
          </w:tcPr>
          <w:p w:rsidR="000571C9" w:rsidRDefault="000571C9" w:rsidP="00745E98">
            <w:pPr>
              <w:spacing w:line="360" w:lineRule="auto"/>
              <w:jc w:val="center"/>
              <w:rPr>
                <w:rFonts w:ascii="仿宋" w:eastAsia="仿宋" w:hAnsi="仿宋"/>
                <w:color w:val="000000"/>
                <w:sz w:val="24"/>
              </w:rPr>
            </w:pPr>
            <w:r>
              <w:rPr>
                <w:rFonts w:ascii="仿宋" w:eastAsia="仿宋" w:hAnsi="仿宋"/>
                <w:color w:val="000000"/>
                <w:sz w:val="24"/>
              </w:rPr>
              <w:t>M＜100万</w:t>
            </w:r>
            <w:r>
              <w:rPr>
                <w:rFonts w:ascii="仿宋" w:eastAsia="仿宋" w:hAnsi="仿宋" w:hint="eastAsia"/>
                <w:color w:val="000000"/>
                <w:sz w:val="24"/>
              </w:rPr>
              <w:t>元</w:t>
            </w:r>
          </w:p>
        </w:tc>
        <w:tc>
          <w:tcPr>
            <w:tcW w:w="2410" w:type="dxa"/>
            <w:tcBorders>
              <w:top w:val="outset" w:sz="6" w:space="0" w:color="auto"/>
              <w:left w:val="outset" w:sz="6" w:space="0" w:color="auto"/>
              <w:bottom w:val="outset" w:sz="6" w:space="0" w:color="auto"/>
              <w:right w:val="outset" w:sz="6" w:space="0" w:color="auto"/>
            </w:tcBorders>
            <w:vAlign w:val="center"/>
          </w:tcPr>
          <w:p w:rsidR="000571C9" w:rsidRDefault="000571C9" w:rsidP="00745E98">
            <w:pPr>
              <w:spacing w:line="360" w:lineRule="auto"/>
              <w:jc w:val="center"/>
              <w:rPr>
                <w:rFonts w:ascii="仿宋" w:eastAsia="仿宋" w:hAnsi="仿宋"/>
                <w:color w:val="000000"/>
                <w:sz w:val="24"/>
              </w:rPr>
            </w:pPr>
            <w:r>
              <w:rPr>
                <w:rFonts w:ascii="仿宋" w:eastAsia="仿宋" w:hAnsi="仿宋" w:hint="eastAsia"/>
                <w:color w:val="000000"/>
                <w:sz w:val="24"/>
              </w:rPr>
              <w:t>0</w:t>
            </w:r>
            <w:r>
              <w:rPr>
                <w:rFonts w:ascii="仿宋" w:eastAsia="仿宋" w:hAnsi="仿宋"/>
                <w:color w:val="000000"/>
                <w:sz w:val="24"/>
              </w:rPr>
              <w:t>.17%</w:t>
            </w:r>
          </w:p>
        </w:tc>
      </w:tr>
      <w:tr w:rsidR="000571C9" w:rsidTr="00745E98">
        <w:trPr>
          <w:tblCellSpacing w:w="0" w:type="dxa"/>
        </w:trPr>
        <w:tc>
          <w:tcPr>
            <w:tcW w:w="2977" w:type="dxa"/>
            <w:tcBorders>
              <w:top w:val="outset" w:sz="6" w:space="0" w:color="auto"/>
              <w:left w:val="outset" w:sz="6" w:space="0" w:color="auto"/>
              <w:bottom w:val="outset" w:sz="6" w:space="0" w:color="auto"/>
              <w:right w:val="outset" w:sz="6" w:space="0" w:color="auto"/>
            </w:tcBorders>
            <w:vAlign w:val="center"/>
          </w:tcPr>
          <w:p w:rsidR="000571C9" w:rsidRDefault="000571C9" w:rsidP="00745E98">
            <w:pPr>
              <w:spacing w:line="360" w:lineRule="auto"/>
              <w:jc w:val="center"/>
              <w:rPr>
                <w:rFonts w:ascii="仿宋" w:eastAsia="仿宋" w:hAnsi="仿宋"/>
                <w:color w:val="000000"/>
                <w:sz w:val="24"/>
              </w:rPr>
            </w:pPr>
            <w:r>
              <w:rPr>
                <w:rFonts w:ascii="仿宋" w:eastAsia="仿宋" w:hAnsi="仿宋" w:hint="eastAsia"/>
                <w:color w:val="000000"/>
                <w:sz w:val="24"/>
              </w:rPr>
              <w:t>100万元≤M</w:t>
            </w:r>
            <w:r>
              <w:rPr>
                <w:rFonts w:ascii="仿宋" w:eastAsia="仿宋" w:hAnsi="仿宋"/>
                <w:color w:val="000000"/>
                <w:sz w:val="24"/>
              </w:rPr>
              <w:t>＜</w:t>
            </w:r>
            <w:r>
              <w:rPr>
                <w:rFonts w:ascii="仿宋" w:eastAsia="仿宋" w:hAnsi="仿宋" w:hint="eastAsia"/>
                <w:color w:val="000000"/>
                <w:sz w:val="24"/>
              </w:rPr>
              <w:t>500万元</w:t>
            </w:r>
          </w:p>
        </w:tc>
        <w:tc>
          <w:tcPr>
            <w:tcW w:w="2410" w:type="dxa"/>
            <w:tcBorders>
              <w:top w:val="outset" w:sz="6" w:space="0" w:color="auto"/>
              <w:left w:val="outset" w:sz="6" w:space="0" w:color="auto"/>
              <w:bottom w:val="outset" w:sz="6" w:space="0" w:color="auto"/>
              <w:right w:val="outset" w:sz="6" w:space="0" w:color="auto"/>
            </w:tcBorders>
            <w:vAlign w:val="center"/>
          </w:tcPr>
          <w:p w:rsidR="000571C9" w:rsidRDefault="000571C9" w:rsidP="00745E98">
            <w:pPr>
              <w:spacing w:line="360" w:lineRule="auto"/>
              <w:jc w:val="center"/>
              <w:rPr>
                <w:rFonts w:ascii="仿宋" w:eastAsia="仿宋" w:hAnsi="仿宋"/>
                <w:color w:val="000000"/>
                <w:sz w:val="24"/>
              </w:rPr>
            </w:pPr>
            <w:r>
              <w:rPr>
                <w:rFonts w:ascii="仿宋" w:eastAsia="仿宋" w:hAnsi="仿宋" w:hint="eastAsia"/>
                <w:color w:val="000000"/>
                <w:sz w:val="24"/>
              </w:rPr>
              <w:t>0.1</w:t>
            </w:r>
            <w:r>
              <w:rPr>
                <w:rFonts w:ascii="仿宋" w:eastAsia="仿宋" w:hAnsi="仿宋"/>
                <w:color w:val="000000"/>
                <w:sz w:val="24"/>
              </w:rPr>
              <w:t>1</w:t>
            </w:r>
            <w:r>
              <w:rPr>
                <w:rFonts w:ascii="仿宋" w:eastAsia="仿宋" w:hAnsi="仿宋" w:hint="eastAsia"/>
                <w:color w:val="000000"/>
                <w:sz w:val="24"/>
              </w:rPr>
              <w:t>%</w:t>
            </w:r>
          </w:p>
        </w:tc>
      </w:tr>
      <w:tr w:rsidR="000571C9" w:rsidTr="00745E98">
        <w:trPr>
          <w:tblCellSpacing w:w="0" w:type="dxa"/>
        </w:trPr>
        <w:tc>
          <w:tcPr>
            <w:tcW w:w="2977" w:type="dxa"/>
            <w:tcBorders>
              <w:top w:val="outset" w:sz="6" w:space="0" w:color="auto"/>
              <w:left w:val="outset" w:sz="6" w:space="0" w:color="auto"/>
              <w:bottom w:val="outset" w:sz="6" w:space="0" w:color="auto"/>
              <w:right w:val="outset" w:sz="6" w:space="0" w:color="auto"/>
            </w:tcBorders>
            <w:vAlign w:val="center"/>
          </w:tcPr>
          <w:p w:rsidR="000571C9" w:rsidRDefault="000571C9" w:rsidP="00745E98">
            <w:pPr>
              <w:spacing w:line="360" w:lineRule="auto"/>
              <w:jc w:val="center"/>
              <w:rPr>
                <w:rFonts w:ascii="仿宋" w:eastAsia="仿宋" w:hAnsi="仿宋"/>
                <w:color w:val="000000"/>
                <w:sz w:val="24"/>
              </w:rPr>
            </w:pPr>
            <w:r>
              <w:rPr>
                <w:rFonts w:ascii="仿宋" w:eastAsia="仿宋" w:hAnsi="仿宋"/>
                <w:color w:val="000000"/>
                <w:sz w:val="24"/>
              </w:rPr>
              <w:t>M≥</w:t>
            </w:r>
            <w:r>
              <w:rPr>
                <w:rFonts w:ascii="仿宋" w:eastAsia="仿宋" w:hAnsi="仿宋" w:hint="eastAsia"/>
                <w:color w:val="000000"/>
                <w:sz w:val="24"/>
              </w:rPr>
              <w:t>5</w:t>
            </w:r>
            <w:r>
              <w:rPr>
                <w:rFonts w:ascii="仿宋" w:eastAsia="仿宋" w:hAnsi="仿宋"/>
                <w:color w:val="000000"/>
                <w:sz w:val="24"/>
              </w:rPr>
              <w:t>00万元</w:t>
            </w:r>
          </w:p>
        </w:tc>
        <w:tc>
          <w:tcPr>
            <w:tcW w:w="2410" w:type="dxa"/>
            <w:tcBorders>
              <w:top w:val="outset" w:sz="6" w:space="0" w:color="auto"/>
              <w:left w:val="outset" w:sz="6" w:space="0" w:color="auto"/>
              <w:bottom w:val="outset" w:sz="6" w:space="0" w:color="auto"/>
              <w:right w:val="outset" w:sz="6" w:space="0" w:color="auto"/>
            </w:tcBorders>
            <w:vAlign w:val="center"/>
          </w:tcPr>
          <w:p w:rsidR="000571C9" w:rsidRDefault="000571C9" w:rsidP="005D3F68">
            <w:pPr>
              <w:spacing w:line="360" w:lineRule="auto"/>
              <w:jc w:val="center"/>
              <w:rPr>
                <w:rFonts w:ascii="仿宋" w:eastAsia="仿宋" w:hAnsi="仿宋"/>
                <w:color w:val="000000"/>
                <w:sz w:val="24"/>
              </w:rPr>
            </w:pPr>
            <w:r>
              <w:rPr>
                <w:rFonts w:ascii="仿宋" w:eastAsia="仿宋" w:hAnsi="仿宋"/>
                <w:color w:val="000000"/>
                <w:sz w:val="24"/>
              </w:rPr>
              <w:t>每笔</w:t>
            </w:r>
            <w:r w:rsidR="005D3F68">
              <w:rPr>
                <w:rFonts w:ascii="仿宋" w:eastAsia="仿宋" w:hAnsi="仿宋"/>
                <w:color w:val="000000"/>
                <w:sz w:val="24"/>
              </w:rPr>
              <w:t>1200</w:t>
            </w:r>
            <w:r>
              <w:rPr>
                <w:rFonts w:ascii="仿宋" w:eastAsia="仿宋" w:hAnsi="仿宋"/>
                <w:color w:val="000000"/>
                <w:sz w:val="24"/>
              </w:rPr>
              <w:t>元</w:t>
            </w:r>
          </w:p>
        </w:tc>
      </w:tr>
    </w:tbl>
    <w:p w:rsidR="000571C9" w:rsidRDefault="000571C9" w:rsidP="000571C9">
      <w:pPr>
        <w:spacing w:line="360" w:lineRule="auto"/>
        <w:ind w:firstLineChars="200" w:firstLine="480"/>
        <w:rPr>
          <w:rFonts w:ascii="仿宋" w:eastAsia="仿宋" w:hAnsi="仿宋"/>
          <w:color w:val="000000"/>
          <w:sz w:val="24"/>
        </w:rPr>
      </w:pPr>
      <w:r>
        <w:rPr>
          <w:rFonts w:ascii="仿宋" w:eastAsia="仿宋" w:hAnsi="仿宋" w:hint="eastAsia"/>
          <w:color w:val="000000"/>
          <w:sz w:val="24"/>
        </w:rPr>
        <w:t>其他投资者申购本基金</w:t>
      </w:r>
      <w:r>
        <w:rPr>
          <w:rFonts w:ascii="仿宋" w:eastAsia="仿宋" w:hAnsi="仿宋"/>
          <w:color w:val="000000"/>
          <w:sz w:val="24"/>
        </w:rPr>
        <w:t>D</w:t>
      </w:r>
      <w:r>
        <w:rPr>
          <w:rFonts w:ascii="仿宋" w:eastAsia="仿宋" w:hAnsi="仿宋" w:hint="eastAsia"/>
          <w:color w:val="000000"/>
          <w:sz w:val="24"/>
        </w:rPr>
        <w:t>类份额的申购费率如下：</w:t>
      </w:r>
    </w:p>
    <w:tbl>
      <w:tblPr>
        <w:tblW w:w="0" w:type="auto"/>
        <w:tblCellSpacing w:w="0" w:type="dxa"/>
        <w:tblInd w:w="100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977"/>
        <w:gridCol w:w="2410"/>
      </w:tblGrid>
      <w:tr w:rsidR="000571C9" w:rsidTr="00745E98">
        <w:trPr>
          <w:tblCellSpacing w:w="0" w:type="dxa"/>
        </w:trPr>
        <w:tc>
          <w:tcPr>
            <w:tcW w:w="2977" w:type="dxa"/>
            <w:tcBorders>
              <w:top w:val="outset" w:sz="6" w:space="0" w:color="auto"/>
              <w:left w:val="outset" w:sz="6" w:space="0" w:color="auto"/>
              <w:bottom w:val="outset" w:sz="6" w:space="0" w:color="auto"/>
              <w:right w:val="outset" w:sz="6" w:space="0" w:color="auto"/>
            </w:tcBorders>
            <w:vAlign w:val="center"/>
          </w:tcPr>
          <w:p w:rsidR="000571C9" w:rsidRDefault="000571C9" w:rsidP="00745E98">
            <w:pPr>
              <w:spacing w:line="360" w:lineRule="auto"/>
              <w:jc w:val="center"/>
              <w:rPr>
                <w:rFonts w:ascii="仿宋" w:eastAsia="仿宋" w:hAnsi="仿宋"/>
                <w:color w:val="000000"/>
                <w:sz w:val="24"/>
              </w:rPr>
            </w:pPr>
            <w:r>
              <w:rPr>
                <w:rFonts w:ascii="仿宋" w:eastAsia="仿宋" w:hAnsi="仿宋" w:hint="eastAsia"/>
                <w:color w:val="000000"/>
                <w:sz w:val="24"/>
              </w:rPr>
              <w:t>申购</w:t>
            </w:r>
            <w:r>
              <w:rPr>
                <w:rFonts w:ascii="仿宋" w:eastAsia="仿宋" w:hAnsi="仿宋"/>
                <w:color w:val="000000"/>
                <w:sz w:val="24"/>
              </w:rPr>
              <w:t>金额（M）</w:t>
            </w:r>
          </w:p>
        </w:tc>
        <w:tc>
          <w:tcPr>
            <w:tcW w:w="2410" w:type="dxa"/>
            <w:tcBorders>
              <w:top w:val="outset" w:sz="6" w:space="0" w:color="auto"/>
              <w:left w:val="outset" w:sz="6" w:space="0" w:color="auto"/>
              <w:bottom w:val="outset" w:sz="6" w:space="0" w:color="auto"/>
              <w:right w:val="outset" w:sz="6" w:space="0" w:color="auto"/>
            </w:tcBorders>
            <w:vAlign w:val="center"/>
          </w:tcPr>
          <w:p w:rsidR="000571C9" w:rsidRDefault="000571C9" w:rsidP="00745E98">
            <w:pPr>
              <w:spacing w:line="360" w:lineRule="auto"/>
              <w:jc w:val="center"/>
              <w:rPr>
                <w:rFonts w:ascii="仿宋" w:eastAsia="仿宋" w:hAnsi="仿宋"/>
                <w:color w:val="000000"/>
                <w:sz w:val="24"/>
              </w:rPr>
            </w:pPr>
            <w:r>
              <w:rPr>
                <w:rFonts w:ascii="仿宋" w:eastAsia="仿宋" w:hAnsi="仿宋"/>
                <w:color w:val="000000"/>
                <w:sz w:val="24"/>
              </w:rPr>
              <w:t>费率</w:t>
            </w:r>
          </w:p>
        </w:tc>
      </w:tr>
      <w:tr w:rsidR="000571C9" w:rsidTr="00745E98">
        <w:trPr>
          <w:tblCellSpacing w:w="0" w:type="dxa"/>
        </w:trPr>
        <w:tc>
          <w:tcPr>
            <w:tcW w:w="2977" w:type="dxa"/>
            <w:tcBorders>
              <w:top w:val="outset" w:sz="6" w:space="0" w:color="auto"/>
              <w:left w:val="outset" w:sz="6" w:space="0" w:color="auto"/>
              <w:bottom w:val="outset" w:sz="6" w:space="0" w:color="auto"/>
              <w:right w:val="outset" w:sz="6" w:space="0" w:color="auto"/>
            </w:tcBorders>
            <w:vAlign w:val="center"/>
          </w:tcPr>
          <w:p w:rsidR="000571C9" w:rsidRDefault="000571C9" w:rsidP="00745E98">
            <w:pPr>
              <w:spacing w:line="360" w:lineRule="auto"/>
              <w:jc w:val="center"/>
              <w:rPr>
                <w:rFonts w:ascii="仿宋" w:eastAsia="仿宋" w:hAnsi="仿宋"/>
                <w:color w:val="000000"/>
                <w:sz w:val="24"/>
              </w:rPr>
            </w:pPr>
            <w:r>
              <w:rPr>
                <w:rFonts w:ascii="仿宋" w:eastAsia="仿宋" w:hAnsi="仿宋"/>
                <w:color w:val="000000"/>
                <w:sz w:val="24"/>
              </w:rPr>
              <w:t>M＜100万</w:t>
            </w:r>
            <w:r>
              <w:rPr>
                <w:rFonts w:ascii="仿宋" w:eastAsia="仿宋" w:hAnsi="仿宋" w:hint="eastAsia"/>
                <w:color w:val="000000"/>
                <w:sz w:val="24"/>
              </w:rPr>
              <w:t>元</w:t>
            </w:r>
          </w:p>
        </w:tc>
        <w:tc>
          <w:tcPr>
            <w:tcW w:w="2410" w:type="dxa"/>
            <w:tcBorders>
              <w:top w:val="outset" w:sz="6" w:space="0" w:color="auto"/>
              <w:left w:val="outset" w:sz="6" w:space="0" w:color="auto"/>
              <w:bottom w:val="outset" w:sz="6" w:space="0" w:color="auto"/>
              <w:right w:val="outset" w:sz="6" w:space="0" w:color="auto"/>
            </w:tcBorders>
            <w:vAlign w:val="center"/>
          </w:tcPr>
          <w:p w:rsidR="000571C9" w:rsidRDefault="000571C9" w:rsidP="00745E98">
            <w:pPr>
              <w:spacing w:line="360" w:lineRule="auto"/>
              <w:jc w:val="center"/>
              <w:rPr>
                <w:rFonts w:ascii="仿宋" w:eastAsia="仿宋" w:hAnsi="仿宋"/>
                <w:color w:val="000000"/>
                <w:sz w:val="24"/>
              </w:rPr>
            </w:pPr>
            <w:r>
              <w:rPr>
                <w:rFonts w:ascii="仿宋" w:eastAsia="仿宋" w:hAnsi="仿宋" w:hint="eastAsia"/>
                <w:color w:val="000000"/>
                <w:sz w:val="24"/>
              </w:rPr>
              <w:t>0</w:t>
            </w:r>
            <w:r>
              <w:rPr>
                <w:rFonts w:ascii="仿宋" w:eastAsia="仿宋" w:hAnsi="仿宋"/>
                <w:color w:val="000000"/>
                <w:sz w:val="24"/>
              </w:rPr>
              <w:t>.</w:t>
            </w:r>
            <w:r>
              <w:rPr>
                <w:rFonts w:ascii="仿宋" w:eastAsia="仿宋" w:hAnsi="仿宋" w:hint="eastAsia"/>
                <w:color w:val="000000"/>
                <w:sz w:val="24"/>
              </w:rPr>
              <w:t>8</w:t>
            </w:r>
            <w:r>
              <w:rPr>
                <w:rFonts w:ascii="仿宋" w:eastAsia="仿宋" w:hAnsi="仿宋"/>
                <w:color w:val="000000"/>
                <w:sz w:val="24"/>
              </w:rPr>
              <w:t>5%</w:t>
            </w:r>
          </w:p>
        </w:tc>
      </w:tr>
      <w:tr w:rsidR="000571C9" w:rsidTr="00745E98">
        <w:trPr>
          <w:tblCellSpacing w:w="0" w:type="dxa"/>
        </w:trPr>
        <w:tc>
          <w:tcPr>
            <w:tcW w:w="2977" w:type="dxa"/>
            <w:tcBorders>
              <w:top w:val="outset" w:sz="6" w:space="0" w:color="auto"/>
              <w:left w:val="outset" w:sz="6" w:space="0" w:color="auto"/>
              <w:bottom w:val="outset" w:sz="6" w:space="0" w:color="auto"/>
              <w:right w:val="outset" w:sz="6" w:space="0" w:color="auto"/>
            </w:tcBorders>
            <w:vAlign w:val="center"/>
          </w:tcPr>
          <w:p w:rsidR="000571C9" w:rsidRDefault="000571C9" w:rsidP="00745E98">
            <w:pPr>
              <w:spacing w:line="360" w:lineRule="auto"/>
              <w:jc w:val="center"/>
              <w:rPr>
                <w:rFonts w:ascii="仿宋" w:eastAsia="仿宋" w:hAnsi="仿宋"/>
                <w:color w:val="000000"/>
                <w:sz w:val="24"/>
              </w:rPr>
            </w:pPr>
            <w:r>
              <w:rPr>
                <w:rFonts w:ascii="仿宋" w:eastAsia="仿宋" w:hAnsi="仿宋" w:hint="eastAsia"/>
                <w:color w:val="000000"/>
                <w:sz w:val="24"/>
              </w:rPr>
              <w:t>100万元≤M</w:t>
            </w:r>
            <w:r>
              <w:rPr>
                <w:rFonts w:ascii="仿宋" w:eastAsia="仿宋" w:hAnsi="仿宋"/>
                <w:color w:val="000000"/>
                <w:sz w:val="24"/>
              </w:rPr>
              <w:t>＜</w:t>
            </w:r>
            <w:r>
              <w:rPr>
                <w:rFonts w:ascii="仿宋" w:eastAsia="仿宋" w:hAnsi="仿宋" w:hint="eastAsia"/>
                <w:color w:val="000000"/>
                <w:sz w:val="24"/>
              </w:rPr>
              <w:t>500万元</w:t>
            </w:r>
          </w:p>
        </w:tc>
        <w:tc>
          <w:tcPr>
            <w:tcW w:w="2410" w:type="dxa"/>
            <w:tcBorders>
              <w:top w:val="outset" w:sz="6" w:space="0" w:color="auto"/>
              <w:left w:val="outset" w:sz="6" w:space="0" w:color="auto"/>
              <w:bottom w:val="outset" w:sz="6" w:space="0" w:color="auto"/>
              <w:right w:val="outset" w:sz="6" w:space="0" w:color="auto"/>
            </w:tcBorders>
            <w:vAlign w:val="center"/>
          </w:tcPr>
          <w:p w:rsidR="000571C9" w:rsidRDefault="000571C9" w:rsidP="00745E98">
            <w:pPr>
              <w:spacing w:line="360" w:lineRule="auto"/>
              <w:jc w:val="center"/>
              <w:rPr>
                <w:rFonts w:ascii="仿宋" w:eastAsia="仿宋" w:hAnsi="仿宋"/>
                <w:color w:val="000000"/>
                <w:sz w:val="24"/>
              </w:rPr>
            </w:pPr>
            <w:r>
              <w:rPr>
                <w:rFonts w:ascii="仿宋" w:eastAsia="仿宋" w:hAnsi="仿宋" w:hint="eastAsia"/>
                <w:color w:val="000000"/>
                <w:sz w:val="24"/>
              </w:rPr>
              <w:t>0.5</w:t>
            </w:r>
            <w:r>
              <w:rPr>
                <w:rFonts w:ascii="仿宋" w:eastAsia="仿宋" w:hAnsi="仿宋"/>
                <w:color w:val="000000"/>
                <w:sz w:val="24"/>
              </w:rPr>
              <w:t>5</w:t>
            </w:r>
            <w:r>
              <w:rPr>
                <w:rFonts w:ascii="仿宋" w:eastAsia="仿宋" w:hAnsi="仿宋" w:hint="eastAsia"/>
                <w:color w:val="000000"/>
                <w:sz w:val="24"/>
              </w:rPr>
              <w:t>%</w:t>
            </w:r>
          </w:p>
        </w:tc>
      </w:tr>
      <w:tr w:rsidR="000571C9" w:rsidTr="00745E98">
        <w:trPr>
          <w:tblCellSpacing w:w="0" w:type="dxa"/>
        </w:trPr>
        <w:tc>
          <w:tcPr>
            <w:tcW w:w="2977" w:type="dxa"/>
            <w:tcBorders>
              <w:top w:val="outset" w:sz="6" w:space="0" w:color="auto"/>
              <w:left w:val="outset" w:sz="6" w:space="0" w:color="auto"/>
              <w:bottom w:val="outset" w:sz="6" w:space="0" w:color="auto"/>
              <w:right w:val="outset" w:sz="6" w:space="0" w:color="auto"/>
            </w:tcBorders>
            <w:vAlign w:val="center"/>
          </w:tcPr>
          <w:p w:rsidR="000571C9" w:rsidRDefault="000571C9" w:rsidP="00745E98">
            <w:pPr>
              <w:spacing w:line="360" w:lineRule="auto"/>
              <w:jc w:val="center"/>
              <w:rPr>
                <w:rFonts w:ascii="仿宋" w:eastAsia="仿宋" w:hAnsi="仿宋"/>
                <w:color w:val="000000"/>
                <w:sz w:val="24"/>
              </w:rPr>
            </w:pPr>
            <w:r>
              <w:rPr>
                <w:rFonts w:ascii="仿宋" w:eastAsia="仿宋" w:hAnsi="仿宋"/>
                <w:color w:val="000000"/>
                <w:sz w:val="24"/>
              </w:rPr>
              <w:t>M≥</w:t>
            </w:r>
            <w:r>
              <w:rPr>
                <w:rFonts w:ascii="仿宋" w:eastAsia="仿宋" w:hAnsi="仿宋" w:hint="eastAsia"/>
                <w:color w:val="000000"/>
                <w:sz w:val="24"/>
              </w:rPr>
              <w:t>5</w:t>
            </w:r>
            <w:r>
              <w:rPr>
                <w:rFonts w:ascii="仿宋" w:eastAsia="仿宋" w:hAnsi="仿宋"/>
                <w:color w:val="000000"/>
                <w:sz w:val="24"/>
              </w:rPr>
              <w:t>00万元</w:t>
            </w:r>
          </w:p>
        </w:tc>
        <w:tc>
          <w:tcPr>
            <w:tcW w:w="2410" w:type="dxa"/>
            <w:tcBorders>
              <w:top w:val="outset" w:sz="6" w:space="0" w:color="auto"/>
              <w:left w:val="outset" w:sz="6" w:space="0" w:color="auto"/>
              <w:bottom w:val="outset" w:sz="6" w:space="0" w:color="auto"/>
              <w:right w:val="outset" w:sz="6" w:space="0" w:color="auto"/>
            </w:tcBorders>
            <w:vAlign w:val="center"/>
          </w:tcPr>
          <w:p w:rsidR="000571C9" w:rsidRDefault="000571C9" w:rsidP="00745E98">
            <w:pPr>
              <w:spacing w:line="360" w:lineRule="auto"/>
              <w:jc w:val="center"/>
              <w:rPr>
                <w:rFonts w:ascii="仿宋" w:eastAsia="仿宋" w:hAnsi="仿宋"/>
                <w:color w:val="000000"/>
                <w:sz w:val="24"/>
              </w:rPr>
            </w:pPr>
            <w:r>
              <w:rPr>
                <w:rFonts w:ascii="仿宋" w:eastAsia="仿宋" w:hAnsi="仿宋"/>
                <w:color w:val="000000"/>
                <w:sz w:val="24"/>
              </w:rPr>
              <w:t>每笔1200元</w:t>
            </w:r>
          </w:p>
        </w:tc>
      </w:tr>
    </w:tbl>
    <w:p w:rsidR="000571C9" w:rsidRDefault="000571C9" w:rsidP="000571C9">
      <w:pPr>
        <w:spacing w:line="360" w:lineRule="auto"/>
        <w:ind w:firstLineChars="200" w:firstLine="480"/>
        <w:rPr>
          <w:rFonts w:ascii="仿宋" w:eastAsia="仿宋" w:hAnsi="仿宋"/>
          <w:color w:val="000000"/>
          <w:sz w:val="24"/>
        </w:rPr>
      </w:pPr>
      <w:r>
        <w:rPr>
          <w:rFonts w:ascii="仿宋" w:eastAsia="仿宋" w:hAnsi="仿宋" w:hint="eastAsia"/>
          <w:color w:val="000000"/>
          <w:sz w:val="24"/>
        </w:rPr>
        <w:t>投资者在一天之内如果有多笔申购，适用费率按单笔分别计算。</w:t>
      </w:r>
    </w:p>
    <w:p w:rsidR="000571C9" w:rsidRDefault="000571C9" w:rsidP="000571C9">
      <w:pPr>
        <w:autoSpaceDE w:val="0"/>
        <w:autoSpaceDN w:val="0"/>
        <w:adjustRightInd w:val="0"/>
        <w:spacing w:line="360" w:lineRule="auto"/>
        <w:ind w:firstLineChars="200" w:firstLine="480"/>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本基金</w:t>
      </w:r>
      <w:r w:rsidR="005D3F68">
        <w:rPr>
          <w:rFonts w:ascii="仿宋" w:eastAsia="仿宋" w:hAnsi="仿宋" w:cs="宋体" w:hint="eastAsia"/>
          <w:bCs/>
          <w:color w:val="000000"/>
          <w:kern w:val="0"/>
          <w:sz w:val="24"/>
          <w:szCs w:val="24"/>
        </w:rPr>
        <w:t>D类基金份额</w:t>
      </w:r>
      <w:r>
        <w:rPr>
          <w:rFonts w:ascii="仿宋" w:eastAsia="仿宋" w:hAnsi="仿宋" w:cs="宋体" w:hint="eastAsia"/>
          <w:bCs/>
          <w:color w:val="000000"/>
          <w:kern w:val="0"/>
          <w:sz w:val="24"/>
          <w:szCs w:val="24"/>
        </w:rPr>
        <w:t>的申购费用由</w:t>
      </w:r>
      <w:r w:rsidR="005D3F68">
        <w:rPr>
          <w:rFonts w:ascii="仿宋" w:eastAsia="仿宋" w:hAnsi="仿宋" w:cs="宋体" w:hint="eastAsia"/>
          <w:bCs/>
          <w:color w:val="000000"/>
          <w:kern w:val="0"/>
          <w:sz w:val="24"/>
          <w:szCs w:val="24"/>
        </w:rPr>
        <w:t>D类基金份额的</w:t>
      </w:r>
      <w:r>
        <w:rPr>
          <w:rFonts w:ascii="仿宋" w:eastAsia="仿宋" w:hAnsi="仿宋" w:cs="宋体" w:hint="eastAsia"/>
          <w:bCs/>
          <w:color w:val="000000"/>
          <w:kern w:val="0"/>
          <w:sz w:val="24"/>
          <w:szCs w:val="24"/>
        </w:rPr>
        <w:t>基金申购人承担，不列入基金财产，主要用于本基金的市场推广、销售、登记等各项费用。</w:t>
      </w:r>
    </w:p>
    <w:p w:rsidR="000571C9" w:rsidRDefault="000571C9" w:rsidP="000571C9">
      <w:pPr>
        <w:spacing w:line="360" w:lineRule="auto"/>
        <w:ind w:firstLineChars="200" w:firstLine="480"/>
        <w:rPr>
          <w:rFonts w:ascii="仿宋" w:eastAsia="仿宋" w:hAnsi="仿宋"/>
          <w:color w:val="000000"/>
          <w:sz w:val="24"/>
        </w:rPr>
      </w:pPr>
      <w:r>
        <w:rPr>
          <w:rFonts w:ascii="仿宋" w:eastAsia="仿宋" w:hAnsi="仿宋" w:cs="宋体" w:hint="eastAsia"/>
          <w:bCs/>
          <w:color w:val="000000"/>
          <w:kern w:val="0"/>
          <w:sz w:val="24"/>
          <w:szCs w:val="24"/>
        </w:rPr>
        <w:t>因红利再投资而产生的基金份额，不收取相应的申购费用。</w:t>
      </w:r>
    </w:p>
    <w:p w:rsidR="00813763" w:rsidRPr="00D4198B" w:rsidRDefault="008640FB">
      <w:pPr>
        <w:pStyle w:val="a8"/>
        <w:tabs>
          <w:tab w:val="center" w:pos="4393"/>
        </w:tabs>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rPr>
        <w:t>（2）赎回费</w:t>
      </w:r>
    </w:p>
    <w:p w:rsidR="004517DA" w:rsidRPr="00D4198B" w:rsidRDefault="004517DA" w:rsidP="004517DA">
      <w:pPr>
        <w:autoSpaceDE w:val="0"/>
        <w:autoSpaceDN w:val="0"/>
        <w:adjustRightInd w:val="0"/>
        <w:spacing w:line="360" w:lineRule="auto"/>
        <w:ind w:firstLine="420"/>
        <w:jc w:val="left"/>
        <w:rPr>
          <w:rFonts w:ascii="仿宋" w:eastAsia="仿宋" w:hAnsi="仿宋" w:cs="Times New Roman"/>
          <w:bCs/>
          <w:color w:val="000000"/>
          <w:kern w:val="0"/>
          <w:sz w:val="24"/>
          <w:szCs w:val="24"/>
        </w:rPr>
      </w:pPr>
      <w:r w:rsidRPr="00D4198B">
        <w:rPr>
          <w:rFonts w:ascii="仿宋" w:eastAsia="仿宋" w:hAnsi="仿宋" w:cs="Times New Roman" w:hint="eastAsia"/>
          <w:bCs/>
          <w:color w:val="000000"/>
          <w:kern w:val="0"/>
          <w:sz w:val="24"/>
          <w:szCs w:val="24"/>
        </w:rPr>
        <w:lastRenderedPageBreak/>
        <w:t>本基金</w:t>
      </w:r>
      <w:r w:rsidR="003744EF" w:rsidRPr="00D4198B">
        <w:rPr>
          <w:rFonts w:ascii="仿宋" w:eastAsia="仿宋" w:hAnsi="仿宋" w:cs="Times New Roman"/>
          <w:bCs/>
          <w:color w:val="000000"/>
          <w:kern w:val="0"/>
          <w:sz w:val="24"/>
          <w:szCs w:val="24"/>
        </w:rPr>
        <w:t>D</w:t>
      </w:r>
      <w:r w:rsidRPr="00D4198B">
        <w:rPr>
          <w:rFonts w:ascii="仿宋" w:eastAsia="仿宋" w:hAnsi="仿宋" w:cs="Times New Roman" w:hint="eastAsia"/>
          <w:bCs/>
          <w:color w:val="000000"/>
          <w:kern w:val="0"/>
          <w:sz w:val="24"/>
          <w:szCs w:val="24"/>
        </w:rPr>
        <w:t>类基金份额的赎回费率按基金份额持有时间的增加而递减。投资者在一天之内如果有多笔赎回，适用费率按单笔分别计算。具体如下：</w:t>
      </w:r>
    </w:p>
    <w:tbl>
      <w:tblPr>
        <w:tblW w:w="7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7"/>
        <w:gridCol w:w="2983"/>
      </w:tblGrid>
      <w:tr w:rsidR="004517DA" w:rsidRPr="00D4198B" w:rsidTr="004517DA">
        <w:trPr>
          <w:jc w:val="center"/>
        </w:trPr>
        <w:tc>
          <w:tcPr>
            <w:tcW w:w="4037" w:type="dxa"/>
            <w:tcBorders>
              <w:top w:val="single" w:sz="4" w:space="0" w:color="auto"/>
              <w:left w:val="single" w:sz="4" w:space="0" w:color="auto"/>
              <w:bottom w:val="single" w:sz="4" w:space="0" w:color="auto"/>
              <w:right w:val="single" w:sz="4" w:space="0" w:color="auto"/>
            </w:tcBorders>
            <w:hideMark/>
          </w:tcPr>
          <w:p w:rsidR="004517DA" w:rsidRPr="00D4198B" w:rsidRDefault="004517DA" w:rsidP="00AB1DC8">
            <w:pPr>
              <w:pStyle w:val="a8"/>
              <w:spacing w:before="0" w:beforeAutospacing="0" w:after="0" w:afterAutospacing="0" w:line="360" w:lineRule="auto"/>
              <w:jc w:val="center"/>
              <w:rPr>
                <w:rFonts w:ascii="仿宋" w:eastAsia="仿宋" w:hAnsi="仿宋" w:cs="Times New Roman"/>
              </w:rPr>
            </w:pPr>
            <w:r w:rsidRPr="00D4198B">
              <w:rPr>
                <w:rFonts w:ascii="仿宋" w:eastAsia="仿宋" w:hAnsi="仿宋" w:cs="Times New Roman" w:hint="eastAsia"/>
              </w:rPr>
              <w:t>份额持续持有时间（</w:t>
            </w:r>
            <w:r w:rsidRPr="00D4198B">
              <w:rPr>
                <w:rFonts w:ascii="仿宋" w:eastAsia="仿宋" w:hAnsi="仿宋" w:cs="Times New Roman"/>
              </w:rPr>
              <w:t>L</w:t>
            </w:r>
            <w:r w:rsidRPr="00D4198B">
              <w:rPr>
                <w:rFonts w:ascii="仿宋" w:eastAsia="仿宋" w:hAnsi="仿宋" w:cs="Times New Roman" w:hint="eastAsia"/>
              </w:rPr>
              <w:t>）</w:t>
            </w:r>
          </w:p>
        </w:tc>
        <w:tc>
          <w:tcPr>
            <w:tcW w:w="2983" w:type="dxa"/>
            <w:tcBorders>
              <w:top w:val="single" w:sz="4" w:space="0" w:color="auto"/>
              <w:left w:val="single" w:sz="4" w:space="0" w:color="auto"/>
              <w:bottom w:val="single" w:sz="4" w:space="0" w:color="auto"/>
              <w:right w:val="single" w:sz="4" w:space="0" w:color="auto"/>
            </w:tcBorders>
            <w:hideMark/>
          </w:tcPr>
          <w:p w:rsidR="004517DA" w:rsidRPr="00D4198B" w:rsidRDefault="004517DA" w:rsidP="00AB1DC8">
            <w:pPr>
              <w:pStyle w:val="a8"/>
              <w:spacing w:before="0" w:beforeAutospacing="0" w:after="0" w:afterAutospacing="0" w:line="360" w:lineRule="auto"/>
              <w:jc w:val="center"/>
              <w:rPr>
                <w:rFonts w:ascii="仿宋" w:eastAsia="仿宋" w:hAnsi="仿宋" w:cs="Times New Roman"/>
              </w:rPr>
            </w:pPr>
            <w:r w:rsidRPr="00D4198B">
              <w:rPr>
                <w:rFonts w:ascii="仿宋" w:eastAsia="仿宋" w:hAnsi="仿宋" w:cs="Times New Roman" w:hint="eastAsia"/>
              </w:rPr>
              <w:t>适用赎回费率</w:t>
            </w:r>
          </w:p>
        </w:tc>
      </w:tr>
      <w:tr w:rsidR="004517DA" w:rsidRPr="00D4198B" w:rsidTr="004517DA">
        <w:trPr>
          <w:jc w:val="center"/>
        </w:trPr>
        <w:tc>
          <w:tcPr>
            <w:tcW w:w="4037" w:type="dxa"/>
            <w:tcBorders>
              <w:top w:val="single" w:sz="4" w:space="0" w:color="auto"/>
              <w:left w:val="single" w:sz="4" w:space="0" w:color="auto"/>
              <w:bottom w:val="single" w:sz="4" w:space="0" w:color="auto"/>
              <w:right w:val="single" w:sz="4" w:space="0" w:color="auto"/>
            </w:tcBorders>
            <w:vAlign w:val="center"/>
            <w:hideMark/>
          </w:tcPr>
          <w:p w:rsidR="004517DA" w:rsidRPr="00D4198B" w:rsidRDefault="004517DA" w:rsidP="00AB1DC8">
            <w:pPr>
              <w:pStyle w:val="a8"/>
              <w:spacing w:before="0" w:beforeAutospacing="0" w:after="0" w:afterAutospacing="0" w:line="360" w:lineRule="auto"/>
              <w:jc w:val="center"/>
              <w:rPr>
                <w:rFonts w:ascii="仿宋" w:eastAsia="仿宋" w:hAnsi="仿宋" w:cs="Times New Roman"/>
              </w:rPr>
            </w:pPr>
            <w:r w:rsidRPr="00D4198B">
              <w:rPr>
                <w:rFonts w:ascii="仿宋" w:eastAsia="仿宋" w:hAnsi="仿宋" w:cs="Times New Roman"/>
              </w:rPr>
              <w:t>L</w:t>
            </w:r>
            <w:r w:rsidR="003744EF" w:rsidRPr="00D4198B">
              <w:rPr>
                <w:rFonts w:ascii="仿宋" w:eastAsia="仿宋" w:hAnsi="仿宋"/>
                <w:color w:val="000000" w:themeColor="text1"/>
              </w:rPr>
              <w:t>＜</w:t>
            </w:r>
            <w:r w:rsidRPr="00D4198B">
              <w:rPr>
                <w:rFonts w:ascii="仿宋" w:eastAsia="仿宋" w:hAnsi="仿宋" w:cs="Times New Roman"/>
              </w:rPr>
              <w:t>7</w:t>
            </w:r>
            <w:r w:rsidRPr="00D4198B">
              <w:rPr>
                <w:rFonts w:ascii="仿宋" w:eastAsia="仿宋" w:hAnsi="仿宋" w:cs="Times New Roman" w:hint="eastAsia"/>
              </w:rPr>
              <w:t>日</w:t>
            </w:r>
          </w:p>
        </w:tc>
        <w:tc>
          <w:tcPr>
            <w:tcW w:w="2983" w:type="dxa"/>
            <w:tcBorders>
              <w:top w:val="single" w:sz="4" w:space="0" w:color="auto"/>
              <w:left w:val="single" w:sz="4" w:space="0" w:color="auto"/>
              <w:bottom w:val="single" w:sz="4" w:space="0" w:color="auto"/>
              <w:right w:val="single" w:sz="4" w:space="0" w:color="auto"/>
            </w:tcBorders>
            <w:vAlign w:val="center"/>
            <w:hideMark/>
          </w:tcPr>
          <w:p w:rsidR="004517DA" w:rsidRPr="00D4198B" w:rsidRDefault="004517DA" w:rsidP="00AB1DC8">
            <w:pPr>
              <w:pStyle w:val="a8"/>
              <w:spacing w:before="0" w:beforeAutospacing="0" w:after="0" w:afterAutospacing="0" w:line="360" w:lineRule="auto"/>
              <w:jc w:val="center"/>
              <w:rPr>
                <w:rFonts w:ascii="仿宋" w:eastAsia="仿宋" w:hAnsi="仿宋" w:cs="Times New Roman"/>
              </w:rPr>
            </w:pPr>
            <w:r w:rsidRPr="00D4198B">
              <w:rPr>
                <w:rFonts w:ascii="仿宋" w:eastAsia="仿宋" w:hAnsi="仿宋" w:cs="Times New Roman"/>
              </w:rPr>
              <w:t>1.50%</w:t>
            </w:r>
          </w:p>
        </w:tc>
      </w:tr>
      <w:tr w:rsidR="004517DA" w:rsidRPr="00D4198B" w:rsidTr="004517DA">
        <w:trPr>
          <w:jc w:val="center"/>
        </w:trPr>
        <w:tc>
          <w:tcPr>
            <w:tcW w:w="4037" w:type="dxa"/>
            <w:tcBorders>
              <w:top w:val="single" w:sz="4" w:space="0" w:color="auto"/>
              <w:left w:val="single" w:sz="4" w:space="0" w:color="auto"/>
              <w:bottom w:val="single" w:sz="4" w:space="0" w:color="auto"/>
              <w:right w:val="single" w:sz="4" w:space="0" w:color="auto"/>
            </w:tcBorders>
            <w:vAlign w:val="center"/>
            <w:hideMark/>
          </w:tcPr>
          <w:p w:rsidR="004517DA" w:rsidRPr="00D4198B" w:rsidRDefault="004517DA" w:rsidP="00AB1DC8">
            <w:pPr>
              <w:pStyle w:val="a8"/>
              <w:spacing w:before="0" w:beforeAutospacing="0" w:after="0" w:afterAutospacing="0" w:line="360" w:lineRule="auto"/>
              <w:jc w:val="center"/>
              <w:rPr>
                <w:rFonts w:ascii="仿宋" w:eastAsia="仿宋" w:hAnsi="仿宋" w:cs="Times New Roman"/>
              </w:rPr>
            </w:pPr>
            <w:r w:rsidRPr="00D4198B">
              <w:rPr>
                <w:rFonts w:ascii="仿宋" w:eastAsia="仿宋" w:hAnsi="仿宋" w:cs="Times New Roman"/>
              </w:rPr>
              <w:t>L</w:t>
            </w:r>
            <w:r w:rsidR="003744EF" w:rsidRPr="00D4198B">
              <w:rPr>
                <w:rFonts w:ascii="仿宋" w:eastAsia="仿宋" w:hAnsi="仿宋"/>
                <w:color w:val="000000" w:themeColor="text1"/>
              </w:rPr>
              <w:t>≥</w:t>
            </w:r>
            <w:r w:rsidRPr="00D4198B">
              <w:rPr>
                <w:rFonts w:ascii="仿宋" w:eastAsia="仿宋" w:hAnsi="仿宋" w:cs="Times New Roman"/>
              </w:rPr>
              <w:t>7</w:t>
            </w:r>
            <w:r w:rsidRPr="00D4198B">
              <w:rPr>
                <w:rFonts w:ascii="仿宋" w:eastAsia="仿宋" w:hAnsi="仿宋" w:cs="Times New Roman" w:hint="eastAsia"/>
              </w:rPr>
              <w:t>日</w:t>
            </w:r>
          </w:p>
        </w:tc>
        <w:tc>
          <w:tcPr>
            <w:tcW w:w="2983" w:type="dxa"/>
            <w:tcBorders>
              <w:top w:val="single" w:sz="4" w:space="0" w:color="auto"/>
              <w:left w:val="single" w:sz="4" w:space="0" w:color="auto"/>
              <w:bottom w:val="single" w:sz="4" w:space="0" w:color="auto"/>
              <w:right w:val="single" w:sz="4" w:space="0" w:color="auto"/>
            </w:tcBorders>
            <w:vAlign w:val="center"/>
            <w:hideMark/>
          </w:tcPr>
          <w:p w:rsidR="004517DA" w:rsidRPr="00D4198B" w:rsidRDefault="004517DA" w:rsidP="00AB1DC8">
            <w:pPr>
              <w:pStyle w:val="a8"/>
              <w:spacing w:before="0" w:beforeAutospacing="0" w:after="0" w:afterAutospacing="0" w:line="360" w:lineRule="auto"/>
              <w:jc w:val="center"/>
              <w:rPr>
                <w:rFonts w:ascii="仿宋" w:eastAsia="仿宋" w:hAnsi="仿宋" w:cs="Times New Roman"/>
              </w:rPr>
            </w:pPr>
            <w:r w:rsidRPr="00D4198B">
              <w:rPr>
                <w:rFonts w:ascii="仿宋" w:eastAsia="仿宋" w:hAnsi="仿宋" w:cs="Times New Roman"/>
              </w:rPr>
              <w:t>0</w:t>
            </w:r>
          </w:p>
        </w:tc>
      </w:tr>
    </w:tbl>
    <w:p w:rsidR="00813763" w:rsidRPr="00D4198B" w:rsidRDefault="003744EF">
      <w:pPr>
        <w:autoSpaceDE w:val="0"/>
        <w:autoSpaceDN w:val="0"/>
        <w:adjustRightInd w:val="0"/>
        <w:spacing w:line="360" w:lineRule="auto"/>
        <w:ind w:firstLineChars="200" w:firstLine="480"/>
        <w:rPr>
          <w:rFonts w:ascii="仿宋" w:eastAsia="仿宋" w:hAnsi="仿宋" w:cs="Times New Roman"/>
          <w:bCs/>
          <w:color w:val="000000"/>
          <w:kern w:val="0"/>
          <w:sz w:val="24"/>
          <w:szCs w:val="24"/>
        </w:rPr>
      </w:pPr>
      <w:r w:rsidRPr="00D4198B">
        <w:rPr>
          <w:rFonts w:ascii="仿宋" w:eastAsia="仿宋" w:hAnsi="仿宋" w:cs="Times New Roman"/>
          <w:bCs/>
          <w:color w:val="000000"/>
          <w:kern w:val="0"/>
          <w:sz w:val="24"/>
          <w:szCs w:val="24"/>
        </w:rPr>
        <w:t>D</w:t>
      </w:r>
      <w:r w:rsidR="004517DA" w:rsidRPr="00D4198B">
        <w:rPr>
          <w:rFonts w:ascii="仿宋" w:eastAsia="仿宋" w:hAnsi="仿宋" w:cs="Times New Roman" w:hint="eastAsia"/>
          <w:bCs/>
          <w:color w:val="000000"/>
          <w:kern w:val="0"/>
          <w:sz w:val="24"/>
          <w:szCs w:val="24"/>
        </w:rPr>
        <w:t>类基金份额的赎回费用由赎回</w:t>
      </w:r>
      <w:r w:rsidRPr="00D4198B">
        <w:rPr>
          <w:rFonts w:ascii="仿宋" w:eastAsia="仿宋" w:hAnsi="仿宋" w:cs="Times New Roman"/>
          <w:bCs/>
          <w:color w:val="000000"/>
          <w:kern w:val="0"/>
          <w:sz w:val="24"/>
          <w:szCs w:val="24"/>
        </w:rPr>
        <w:t>D</w:t>
      </w:r>
      <w:r w:rsidR="004517DA" w:rsidRPr="00D4198B">
        <w:rPr>
          <w:rFonts w:ascii="仿宋" w:eastAsia="仿宋" w:hAnsi="仿宋" w:cs="Times New Roman" w:hint="eastAsia"/>
          <w:bCs/>
          <w:color w:val="000000"/>
          <w:kern w:val="0"/>
          <w:sz w:val="24"/>
          <w:szCs w:val="24"/>
        </w:rPr>
        <w:t>类基金份额的基金份额持有人承担，赎回费用全部归基金财产。</w:t>
      </w:r>
    </w:p>
    <w:p w:rsidR="00813763" w:rsidRPr="00D4198B" w:rsidRDefault="008640FB">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rPr>
        <w:t>（3）管理费</w:t>
      </w:r>
    </w:p>
    <w:p w:rsidR="00813763" w:rsidRPr="00D4198B" w:rsidRDefault="008640FB">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rPr>
        <w:t>本基金的管理费按前一日基金资产净值的0.30%的年费率计提。</w:t>
      </w:r>
    </w:p>
    <w:p w:rsidR="00813763" w:rsidRPr="00D4198B" w:rsidRDefault="008640FB">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rPr>
        <w:t>（4）托管费</w:t>
      </w:r>
    </w:p>
    <w:p w:rsidR="00813763" w:rsidRPr="00D4198B" w:rsidRDefault="008640FB">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rPr>
        <w:t>本基金的托管费按前一日基金资产净值的</w:t>
      </w:r>
      <w:r w:rsidR="00BE3FC1" w:rsidRPr="00D4198B">
        <w:rPr>
          <w:rFonts w:ascii="仿宋" w:eastAsia="仿宋" w:hAnsi="仿宋" w:cs="Times New Roman"/>
        </w:rPr>
        <w:t>0.</w:t>
      </w:r>
      <w:r w:rsidR="00BF11C2">
        <w:rPr>
          <w:rFonts w:ascii="仿宋" w:eastAsia="仿宋" w:hAnsi="仿宋" w:cs="Times New Roman"/>
        </w:rPr>
        <w:t>08</w:t>
      </w:r>
      <w:r w:rsidRPr="00D4198B">
        <w:rPr>
          <w:rFonts w:ascii="仿宋" w:eastAsia="仿宋" w:hAnsi="仿宋" w:cs="Times New Roman"/>
        </w:rPr>
        <w:t>%的年费率计提。</w:t>
      </w:r>
    </w:p>
    <w:p w:rsidR="00813763" w:rsidRPr="00D4198B" w:rsidRDefault="008640FB">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rPr>
        <w:t>（5）销售服务费</w:t>
      </w:r>
    </w:p>
    <w:p w:rsidR="00813763" w:rsidRPr="00D4198B" w:rsidRDefault="004517DA" w:rsidP="004517DA">
      <w:pPr>
        <w:spacing w:line="360" w:lineRule="auto"/>
        <w:ind w:firstLineChars="200" w:firstLine="480"/>
        <w:rPr>
          <w:rFonts w:ascii="仿宋" w:eastAsia="仿宋" w:hAnsi="仿宋" w:cs="Times New Roman"/>
          <w:kern w:val="0"/>
          <w:sz w:val="24"/>
          <w:szCs w:val="24"/>
        </w:rPr>
      </w:pPr>
      <w:r w:rsidRPr="00D4198B">
        <w:rPr>
          <w:rFonts w:ascii="仿宋" w:eastAsia="仿宋" w:hAnsi="仿宋" w:cs="Times New Roman" w:hint="eastAsia"/>
          <w:kern w:val="0"/>
          <w:sz w:val="24"/>
          <w:szCs w:val="24"/>
        </w:rPr>
        <w:t>本基金</w:t>
      </w:r>
      <w:r w:rsidR="0088170A" w:rsidRPr="00D4198B">
        <w:rPr>
          <w:rFonts w:ascii="仿宋" w:eastAsia="仿宋" w:hAnsi="仿宋" w:cs="Times New Roman"/>
          <w:kern w:val="0"/>
          <w:sz w:val="24"/>
          <w:szCs w:val="24"/>
        </w:rPr>
        <w:t>D</w:t>
      </w:r>
      <w:r w:rsidRPr="00D4198B">
        <w:rPr>
          <w:rFonts w:ascii="仿宋" w:eastAsia="仿宋" w:hAnsi="仿宋" w:cs="Times New Roman" w:hint="eastAsia"/>
          <w:kern w:val="0"/>
          <w:sz w:val="24"/>
          <w:szCs w:val="24"/>
        </w:rPr>
        <w:t>类基金份额</w:t>
      </w:r>
      <w:r w:rsidR="0088170A" w:rsidRPr="00D4198B">
        <w:rPr>
          <w:rFonts w:ascii="仿宋" w:eastAsia="仿宋" w:hAnsi="仿宋" w:cs="Times New Roman" w:hint="eastAsia"/>
          <w:kern w:val="0"/>
          <w:sz w:val="24"/>
          <w:szCs w:val="24"/>
        </w:rPr>
        <w:t>不收取</w:t>
      </w:r>
      <w:r w:rsidRPr="00D4198B">
        <w:rPr>
          <w:rFonts w:ascii="仿宋" w:eastAsia="仿宋" w:hAnsi="仿宋" w:cs="Times New Roman" w:hint="eastAsia"/>
          <w:kern w:val="0"/>
          <w:sz w:val="24"/>
          <w:szCs w:val="24"/>
        </w:rPr>
        <w:t>销售服务费。</w:t>
      </w:r>
    </w:p>
    <w:p w:rsidR="00813763" w:rsidRPr="00D4198B" w:rsidRDefault="008640FB">
      <w:pPr>
        <w:pStyle w:val="a8"/>
        <w:spacing w:before="0" w:beforeAutospacing="0" w:after="0" w:afterAutospacing="0" w:line="360" w:lineRule="auto"/>
        <w:ind w:firstLineChars="200" w:firstLine="480"/>
        <w:jc w:val="both"/>
        <w:outlineLvl w:val="0"/>
        <w:rPr>
          <w:rFonts w:ascii="仿宋" w:eastAsia="仿宋" w:hAnsi="仿宋" w:cs="Times New Roman"/>
        </w:rPr>
      </w:pPr>
      <w:r w:rsidRPr="00D4198B">
        <w:rPr>
          <w:rFonts w:ascii="仿宋" w:eastAsia="仿宋" w:hAnsi="仿宋" w:cs="Times New Roman"/>
        </w:rPr>
        <w:t>3、</w:t>
      </w:r>
      <w:r w:rsidR="0088170A" w:rsidRPr="00D4198B">
        <w:rPr>
          <w:rFonts w:ascii="仿宋" w:eastAsia="仿宋" w:hAnsi="仿宋" w:cs="Times New Roman"/>
        </w:rPr>
        <w:t>D</w:t>
      </w:r>
      <w:r w:rsidRPr="00D4198B">
        <w:rPr>
          <w:rFonts w:ascii="仿宋" w:eastAsia="仿宋" w:hAnsi="仿宋" w:cs="Times New Roman"/>
        </w:rPr>
        <w:t>类基金份额登记机构</w:t>
      </w:r>
    </w:p>
    <w:p w:rsidR="00813763" w:rsidRPr="00D4198B" w:rsidRDefault="0088170A" w:rsidP="00A759CD">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rPr>
        <w:t>D</w:t>
      </w:r>
      <w:r w:rsidR="008640FB" w:rsidRPr="00D4198B">
        <w:rPr>
          <w:rFonts w:ascii="仿宋" w:eastAsia="仿宋" w:hAnsi="仿宋" w:cs="Times New Roman"/>
        </w:rPr>
        <w:t>类基金份额的登记机构为</w:t>
      </w:r>
      <w:r w:rsidR="00FD0606" w:rsidRPr="00D4198B">
        <w:rPr>
          <w:rFonts w:ascii="仿宋" w:eastAsia="仿宋" w:hAnsi="仿宋" w:cs="Times New Roman" w:hint="eastAsia"/>
        </w:rPr>
        <w:t>上海东方证券资产管理有限公司</w:t>
      </w:r>
      <w:r w:rsidR="008640FB" w:rsidRPr="00D4198B">
        <w:rPr>
          <w:rFonts w:ascii="仿宋" w:eastAsia="仿宋" w:hAnsi="仿宋" w:cs="Times New Roman"/>
        </w:rPr>
        <w:t>。</w:t>
      </w:r>
    </w:p>
    <w:p w:rsidR="00813763" w:rsidRPr="00D4198B" w:rsidRDefault="008640FB">
      <w:pPr>
        <w:pStyle w:val="a8"/>
        <w:spacing w:before="0" w:beforeAutospacing="0" w:after="0" w:afterAutospacing="0" w:line="360" w:lineRule="auto"/>
        <w:ind w:firstLineChars="200" w:firstLine="480"/>
        <w:jc w:val="both"/>
        <w:outlineLvl w:val="0"/>
        <w:rPr>
          <w:rFonts w:ascii="仿宋" w:eastAsia="仿宋" w:hAnsi="仿宋" w:cs="Times New Roman"/>
        </w:rPr>
      </w:pPr>
      <w:r w:rsidRPr="00D4198B">
        <w:rPr>
          <w:rFonts w:ascii="仿宋" w:eastAsia="仿宋" w:hAnsi="仿宋" w:cs="Times New Roman"/>
        </w:rPr>
        <w:t>4、</w:t>
      </w:r>
      <w:r w:rsidR="00620F37" w:rsidRPr="00D4198B">
        <w:rPr>
          <w:rFonts w:ascii="仿宋" w:eastAsia="仿宋" w:hAnsi="仿宋" w:cs="Times New Roman" w:hint="eastAsia"/>
        </w:rPr>
        <w:t>D</w:t>
      </w:r>
      <w:r w:rsidRPr="00D4198B">
        <w:rPr>
          <w:rFonts w:ascii="仿宋" w:eastAsia="仿宋" w:hAnsi="仿宋" w:cs="Times New Roman"/>
        </w:rPr>
        <w:t>类基金份额销售机构</w:t>
      </w:r>
    </w:p>
    <w:p w:rsidR="00813763" w:rsidRPr="00D4198B" w:rsidRDefault="008640FB">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rPr>
        <w:t>（1）直销机构</w:t>
      </w:r>
    </w:p>
    <w:p w:rsidR="00813763" w:rsidRPr="00D4198B" w:rsidRDefault="008640FB">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rPr>
        <w:t>1）</w:t>
      </w:r>
      <w:bookmarkStart w:id="1" w:name="_Hlk139887839"/>
      <w:r w:rsidRPr="00D4198B">
        <w:rPr>
          <w:rFonts w:ascii="仿宋" w:eastAsia="仿宋" w:hAnsi="仿宋" w:cs="Times New Roman"/>
        </w:rPr>
        <w:t>直销中心</w:t>
      </w:r>
      <w:bookmarkEnd w:id="1"/>
    </w:p>
    <w:p w:rsidR="00813763" w:rsidRPr="00D4198B" w:rsidRDefault="008640FB">
      <w:pPr>
        <w:autoSpaceDE w:val="0"/>
        <w:autoSpaceDN w:val="0"/>
        <w:adjustRightInd w:val="0"/>
        <w:spacing w:line="360" w:lineRule="auto"/>
        <w:ind w:firstLineChars="200" w:firstLine="480"/>
        <w:jc w:val="left"/>
        <w:rPr>
          <w:rFonts w:ascii="仿宋" w:eastAsia="仿宋" w:hAnsi="仿宋" w:cs="Times New Roman"/>
          <w:kern w:val="0"/>
          <w:sz w:val="24"/>
          <w:szCs w:val="24"/>
        </w:rPr>
      </w:pPr>
      <w:r w:rsidRPr="00D4198B">
        <w:rPr>
          <w:rFonts w:ascii="仿宋" w:eastAsia="仿宋" w:hAnsi="仿宋" w:cs="Times New Roman"/>
          <w:kern w:val="0"/>
          <w:sz w:val="24"/>
          <w:szCs w:val="24"/>
        </w:rPr>
        <w:t>名称：上海东方证券资产管理有限公司</w:t>
      </w:r>
    </w:p>
    <w:p w:rsidR="00813763" w:rsidRPr="00D4198B" w:rsidRDefault="008640FB">
      <w:pPr>
        <w:autoSpaceDE w:val="0"/>
        <w:autoSpaceDN w:val="0"/>
        <w:adjustRightInd w:val="0"/>
        <w:spacing w:line="360" w:lineRule="auto"/>
        <w:ind w:firstLineChars="200" w:firstLine="480"/>
        <w:jc w:val="left"/>
        <w:rPr>
          <w:rFonts w:ascii="仿宋" w:eastAsia="仿宋" w:hAnsi="仿宋" w:cs="Times New Roman"/>
          <w:kern w:val="0"/>
          <w:sz w:val="24"/>
          <w:szCs w:val="24"/>
        </w:rPr>
      </w:pPr>
      <w:r w:rsidRPr="00D4198B">
        <w:rPr>
          <w:rFonts w:ascii="仿宋" w:eastAsia="仿宋" w:hAnsi="仿宋" w:cs="Times New Roman"/>
          <w:kern w:val="0"/>
          <w:sz w:val="24"/>
          <w:szCs w:val="24"/>
        </w:rPr>
        <w:t>住所：上海市黄浦区中山南路109号7层-11层</w:t>
      </w:r>
    </w:p>
    <w:p w:rsidR="00813763" w:rsidRPr="00D4198B" w:rsidRDefault="008640FB">
      <w:pPr>
        <w:autoSpaceDE w:val="0"/>
        <w:autoSpaceDN w:val="0"/>
        <w:adjustRightInd w:val="0"/>
        <w:spacing w:line="360" w:lineRule="auto"/>
        <w:ind w:firstLineChars="200" w:firstLine="480"/>
        <w:jc w:val="left"/>
        <w:rPr>
          <w:rFonts w:ascii="仿宋" w:eastAsia="仿宋" w:hAnsi="仿宋" w:cs="Times New Roman"/>
          <w:kern w:val="0"/>
          <w:sz w:val="24"/>
          <w:szCs w:val="24"/>
        </w:rPr>
      </w:pPr>
      <w:r w:rsidRPr="00D4198B">
        <w:rPr>
          <w:rFonts w:ascii="仿宋" w:eastAsia="仿宋" w:hAnsi="仿宋" w:cs="Times New Roman"/>
          <w:kern w:val="0"/>
          <w:sz w:val="24"/>
          <w:szCs w:val="24"/>
        </w:rPr>
        <w:t>办公地址：上海市黄浦区外马路108号供销大厦8层</w:t>
      </w:r>
    </w:p>
    <w:p w:rsidR="00813763" w:rsidRPr="00D4198B" w:rsidRDefault="008640FB" w:rsidP="00CC6AC3">
      <w:pPr>
        <w:autoSpaceDE w:val="0"/>
        <w:autoSpaceDN w:val="0"/>
        <w:adjustRightInd w:val="0"/>
        <w:spacing w:line="360" w:lineRule="auto"/>
        <w:ind w:firstLineChars="200" w:firstLine="480"/>
        <w:jc w:val="left"/>
        <w:rPr>
          <w:rFonts w:ascii="仿宋" w:eastAsia="仿宋" w:hAnsi="仿宋" w:cs="Times New Roman"/>
          <w:kern w:val="0"/>
          <w:sz w:val="24"/>
          <w:szCs w:val="24"/>
        </w:rPr>
      </w:pPr>
      <w:r w:rsidRPr="00D4198B">
        <w:rPr>
          <w:rFonts w:ascii="仿宋" w:eastAsia="仿宋" w:hAnsi="仿宋" w:cs="Times New Roman"/>
          <w:kern w:val="0"/>
          <w:sz w:val="24"/>
          <w:szCs w:val="24"/>
        </w:rPr>
        <w:t>法定代表人：</w:t>
      </w:r>
      <w:r w:rsidRPr="00D4198B">
        <w:rPr>
          <w:rFonts w:ascii="仿宋" w:eastAsia="仿宋" w:hAnsi="仿宋" w:cs="Times New Roman" w:hint="eastAsia"/>
          <w:kern w:val="0"/>
          <w:sz w:val="24"/>
          <w:szCs w:val="24"/>
        </w:rPr>
        <w:t>杨斌</w:t>
      </w:r>
    </w:p>
    <w:p w:rsidR="00813763" w:rsidRPr="00D4198B" w:rsidRDefault="008640FB">
      <w:pPr>
        <w:autoSpaceDE w:val="0"/>
        <w:autoSpaceDN w:val="0"/>
        <w:adjustRightInd w:val="0"/>
        <w:spacing w:line="360" w:lineRule="auto"/>
        <w:ind w:firstLineChars="200" w:firstLine="480"/>
        <w:jc w:val="left"/>
        <w:rPr>
          <w:rFonts w:ascii="仿宋" w:eastAsia="仿宋" w:hAnsi="仿宋" w:cs="Times New Roman"/>
          <w:color w:val="000000"/>
          <w:kern w:val="0"/>
          <w:sz w:val="24"/>
          <w:szCs w:val="24"/>
        </w:rPr>
      </w:pPr>
      <w:r w:rsidRPr="00D4198B">
        <w:rPr>
          <w:rFonts w:ascii="仿宋" w:eastAsia="仿宋" w:hAnsi="仿宋" w:cs="Times New Roman"/>
          <w:color w:val="000000"/>
          <w:kern w:val="0"/>
          <w:sz w:val="24"/>
          <w:szCs w:val="24"/>
        </w:rPr>
        <w:t>传真：（021）63326381</w:t>
      </w:r>
    </w:p>
    <w:p w:rsidR="00813763" w:rsidRPr="00D4198B" w:rsidRDefault="00CC6AC3">
      <w:pPr>
        <w:autoSpaceDE w:val="0"/>
        <w:autoSpaceDN w:val="0"/>
        <w:adjustRightInd w:val="0"/>
        <w:spacing w:line="360" w:lineRule="auto"/>
        <w:ind w:firstLineChars="200" w:firstLine="480"/>
        <w:jc w:val="left"/>
        <w:rPr>
          <w:rFonts w:ascii="仿宋" w:eastAsia="仿宋" w:hAnsi="仿宋" w:cs="Times New Roman"/>
          <w:color w:val="000000"/>
          <w:kern w:val="0"/>
          <w:sz w:val="24"/>
          <w:szCs w:val="24"/>
        </w:rPr>
      </w:pPr>
      <w:r w:rsidRPr="00D4198B">
        <w:rPr>
          <w:rFonts w:ascii="仿宋" w:eastAsia="仿宋" w:hAnsi="仿宋" w:cs="Times New Roman"/>
          <w:color w:val="000000"/>
          <w:kern w:val="0"/>
          <w:sz w:val="24"/>
          <w:szCs w:val="24"/>
        </w:rPr>
        <w:t>联系人：</w:t>
      </w:r>
      <w:r w:rsidRPr="00D4198B">
        <w:rPr>
          <w:rFonts w:ascii="仿宋" w:eastAsia="仿宋" w:hAnsi="仿宋" w:cs="Times New Roman" w:hint="eastAsia"/>
          <w:color w:val="000000"/>
          <w:kern w:val="0"/>
          <w:sz w:val="24"/>
          <w:szCs w:val="24"/>
        </w:rPr>
        <w:t>吴比</w:t>
      </w:r>
    </w:p>
    <w:p w:rsidR="00813763" w:rsidRPr="00D4198B" w:rsidRDefault="008640FB">
      <w:pPr>
        <w:autoSpaceDE w:val="0"/>
        <w:autoSpaceDN w:val="0"/>
        <w:adjustRightInd w:val="0"/>
        <w:spacing w:line="360" w:lineRule="auto"/>
        <w:ind w:firstLineChars="200" w:firstLine="480"/>
        <w:jc w:val="left"/>
        <w:rPr>
          <w:rFonts w:ascii="仿宋" w:eastAsia="仿宋" w:hAnsi="仿宋" w:cs="Times New Roman"/>
          <w:color w:val="000000"/>
          <w:kern w:val="0"/>
          <w:sz w:val="24"/>
          <w:szCs w:val="24"/>
        </w:rPr>
      </w:pPr>
      <w:r w:rsidRPr="00D4198B">
        <w:rPr>
          <w:rFonts w:ascii="仿宋" w:eastAsia="仿宋" w:hAnsi="仿宋" w:cs="Times New Roman"/>
          <w:color w:val="000000"/>
          <w:kern w:val="0"/>
          <w:sz w:val="24"/>
          <w:szCs w:val="24"/>
        </w:rPr>
        <w:t>客服电话：4009200808</w:t>
      </w:r>
    </w:p>
    <w:p w:rsidR="00813763" w:rsidRPr="00D4198B" w:rsidRDefault="008640FB">
      <w:pPr>
        <w:autoSpaceDE w:val="0"/>
        <w:autoSpaceDN w:val="0"/>
        <w:adjustRightInd w:val="0"/>
        <w:spacing w:line="360" w:lineRule="auto"/>
        <w:ind w:firstLineChars="200" w:firstLine="480"/>
        <w:jc w:val="left"/>
        <w:rPr>
          <w:rFonts w:ascii="仿宋" w:eastAsia="仿宋" w:hAnsi="仿宋" w:cs="Times New Roman"/>
          <w:color w:val="000000"/>
          <w:kern w:val="0"/>
          <w:sz w:val="24"/>
          <w:szCs w:val="24"/>
        </w:rPr>
      </w:pPr>
      <w:r w:rsidRPr="00D4198B">
        <w:rPr>
          <w:rFonts w:ascii="仿宋" w:eastAsia="仿宋" w:hAnsi="仿宋" w:cs="Times New Roman"/>
          <w:color w:val="000000"/>
          <w:kern w:val="0"/>
          <w:sz w:val="24"/>
          <w:szCs w:val="24"/>
        </w:rPr>
        <w:t>公司网址：</w:t>
      </w:r>
      <w:hyperlink r:id="rId9" w:history="1">
        <w:r w:rsidRPr="00D4198B">
          <w:rPr>
            <w:rStyle w:val="ab"/>
            <w:rFonts w:ascii="仿宋" w:eastAsia="仿宋" w:hAnsi="仿宋" w:cs="Times New Roman"/>
            <w:color w:val="000000"/>
            <w:kern w:val="0"/>
            <w:sz w:val="24"/>
            <w:szCs w:val="24"/>
            <w:u w:val="none"/>
          </w:rPr>
          <w:t>www.dfham.com</w:t>
        </w:r>
      </w:hyperlink>
    </w:p>
    <w:p w:rsidR="00813763" w:rsidRPr="00D4198B" w:rsidRDefault="008640FB">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rPr>
        <w:t>2）网上交易系统</w:t>
      </w:r>
    </w:p>
    <w:p w:rsidR="00813763" w:rsidRPr="00D4198B" w:rsidRDefault="008640FB">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rPr>
        <w:t>网上交易系统包括基金管理人公司网站（www.dfham.com)、东方红资产管理APP、基金管理人微信服务号和基金管理人指定且授权的电子交易平台，个人投资者可登录上述网上交易系统，在与本公司达成网上交易的相关协议、接受本公司有关服务条款、了解有关基金网上交易的具体业务规则后，通过本公司网上交易系统办理开户、申购、赎回</w:t>
      </w:r>
      <w:r w:rsidRPr="00D4198B">
        <w:rPr>
          <w:rFonts w:ascii="仿宋" w:eastAsia="仿宋" w:hAnsi="仿宋" w:cs="Times New Roman" w:hint="eastAsia"/>
        </w:rPr>
        <w:t>、转换</w:t>
      </w:r>
      <w:r w:rsidRPr="00D4198B">
        <w:rPr>
          <w:rFonts w:ascii="仿宋" w:eastAsia="仿宋" w:hAnsi="仿宋" w:cs="Times New Roman"/>
        </w:rPr>
        <w:t>等业务。</w:t>
      </w:r>
    </w:p>
    <w:p w:rsidR="00813763" w:rsidRPr="00D4198B" w:rsidRDefault="008640FB">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rPr>
        <w:t>（2）</w:t>
      </w:r>
      <w:r w:rsidRPr="00D4198B">
        <w:rPr>
          <w:rFonts w:ascii="仿宋" w:eastAsia="仿宋" w:hAnsi="仿宋" w:cs="Times New Roman" w:hint="eastAsia"/>
        </w:rPr>
        <w:t>其他销售</w:t>
      </w:r>
      <w:r w:rsidRPr="00D4198B">
        <w:rPr>
          <w:rFonts w:ascii="仿宋" w:eastAsia="仿宋" w:hAnsi="仿宋" w:cs="Times New Roman"/>
        </w:rPr>
        <w:t>机构</w:t>
      </w:r>
    </w:p>
    <w:p w:rsidR="00813763" w:rsidRPr="00D4198B" w:rsidRDefault="0088170A">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rPr>
        <w:t>D</w:t>
      </w:r>
      <w:r w:rsidR="008640FB" w:rsidRPr="00D4198B">
        <w:rPr>
          <w:rFonts w:ascii="仿宋" w:eastAsia="仿宋" w:hAnsi="仿宋" w:cs="Times New Roman" w:hint="eastAsia"/>
        </w:rPr>
        <w:t>类基金份额的</w:t>
      </w:r>
      <w:r w:rsidR="00ED167A" w:rsidRPr="00D4198B">
        <w:rPr>
          <w:rFonts w:ascii="仿宋" w:eastAsia="仿宋" w:hAnsi="仿宋" w:cs="Times New Roman" w:hint="eastAsia"/>
        </w:rPr>
        <w:t>其他销售机构</w:t>
      </w:r>
      <w:r w:rsidR="008640FB" w:rsidRPr="00D4198B">
        <w:rPr>
          <w:rFonts w:ascii="仿宋" w:eastAsia="仿宋" w:hAnsi="仿宋" w:cs="Times New Roman" w:hint="eastAsia"/>
        </w:rPr>
        <w:t>以基金管理人网站后续公示的信息为准。</w:t>
      </w:r>
    </w:p>
    <w:p w:rsidR="00813763" w:rsidRPr="00D4198B" w:rsidRDefault="008640FB">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hint="eastAsia"/>
        </w:rPr>
        <w:t>基金管理人可根据有关法律法规的要求，选择其他符合要求的机构销售本基金，并披露基金销售机构名录</w:t>
      </w:r>
      <w:r w:rsidRPr="00D4198B">
        <w:rPr>
          <w:rFonts w:ascii="仿宋" w:eastAsia="仿宋" w:hAnsi="仿宋" w:cs="Times New Roman"/>
        </w:rPr>
        <w:t>。</w:t>
      </w:r>
    </w:p>
    <w:p w:rsidR="00813763" w:rsidRPr="00D4198B" w:rsidRDefault="008640FB">
      <w:pPr>
        <w:pStyle w:val="a8"/>
        <w:spacing w:before="0" w:beforeAutospacing="0" w:after="0" w:afterAutospacing="0" w:line="360" w:lineRule="auto"/>
        <w:ind w:firstLineChars="200" w:firstLine="480"/>
        <w:jc w:val="both"/>
        <w:outlineLvl w:val="0"/>
        <w:rPr>
          <w:rFonts w:ascii="仿宋" w:eastAsia="仿宋" w:hAnsi="仿宋" w:cs="Times New Roman"/>
        </w:rPr>
      </w:pPr>
      <w:r w:rsidRPr="00D4198B">
        <w:rPr>
          <w:rFonts w:ascii="仿宋" w:eastAsia="仿宋" w:hAnsi="仿宋" w:cs="Times New Roman"/>
        </w:rPr>
        <w:t>5、</w:t>
      </w:r>
      <w:r w:rsidRPr="00D4198B">
        <w:rPr>
          <w:rFonts w:ascii="仿宋" w:eastAsia="仿宋" w:hAnsi="仿宋" w:cs="Times New Roman" w:hint="eastAsia"/>
        </w:rPr>
        <w:t>相</w:t>
      </w:r>
      <w:r w:rsidRPr="00D4198B">
        <w:rPr>
          <w:rFonts w:ascii="仿宋" w:eastAsia="仿宋" w:hAnsi="仿宋" w:cs="Times New Roman"/>
        </w:rPr>
        <w:t>关业务规则</w:t>
      </w:r>
    </w:p>
    <w:p w:rsidR="00813763" w:rsidRPr="00D4198B" w:rsidRDefault="008640FB">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rPr>
        <w:t>（1）申购与赎回的数额限制</w:t>
      </w:r>
    </w:p>
    <w:p w:rsidR="00813763" w:rsidRPr="00D4198B" w:rsidRDefault="008640FB">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rPr>
        <w:t>1）申购金额的限制</w:t>
      </w:r>
    </w:p>
    <w:p w:rsidR="00813763" w:rsidRPr="00D4198B" w:rsidRDefault="00BF11C2">
      <w:pPr>
        <w:pStyle w:val="a8"/>
        <w:spacing w:before="0" w:beforeAutospacing="0" w:after="0" w:afterAutospacing="0" w:line="360" w:lineRule="auto"/>
        <w:ind w:firstLineChars="200" w:firstLine="480"/>
        <w:jc w:val="both"/>
        <w:rPr>
          <w:rFonts w:ascii="仿宋" w:eastAsia="仿宋" w:hAnsi="仿宋" w:cs="Times New Roman"/>
        </w:rPr>
      </w:pPr>
      <w:r w:rsidRPr="00BF11C2">
        <w:rPr>
          <w:rFonts w:ascii="仿宋" w:eastAsia="仿宋" w:hAnsi="仿宋" w:cs="Times New Roman" w:hint="eastAsia"/>
        </w:rPr>
        <w:t>通过基金管理人直销中心及网上交易系统申购本基金各类基金份额的单笔最低金额为</w:t>
      </w:r>
      <w:r w:rsidRPr="00BF11C2">
        <w:rPr>
          <w:rFonts w:ascii="仿宋" w:eastAsia="仿宋" w:hAnsi="仿宋" w:cs="Times New Roman"/>
        </w:rPr>
        <w:t>10元人民币（含申购费）。通过代销机构申购本基金各类基金份额的单笔最低金额及交易级差以代销机构的具体规定为准。红利再投资不受各类基金份额最低申购金额的限制。基金管理人可根据市场情况，调整本基金各类基金份额申购的单笔最低金额。</w:t>
      </w:r>
    </w:p>
    <w:p w:rsidR="00813763" w:rsidRPr="00D4198B" w:rsidRDefault="008640FB">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rPr>
        <w:t>2）最低赎回份额的限制</w:t>
      </w:r>
    </w:p>
    <w:p w:rsidR="00813763" w:rsidRPr="00D4198B" w:rsidRDefault="00BF11C2">
      <w:pPr>
        <w:pStyle w:val="a8"/>
        <w:spacing w:before="0" w:beforeAutospacing="0" w:after="0" w:afterAutospacing="0" w:line="360" w:lineRule="auto"/>
        <w:ind w:firstLineChars="200" w:firstLine="480"/>
        <w:jc w:val="both"/>
        <w:rPr>
          <w:rFonts w:ascii="仿宋" w:eastAsia="仿宋" w:hAnsi="仿宋" w:cs="Times New Roman"/>
        </w:rPr>
      </w:pPr>
      <w:r w:rsidRPr="00BF11C2">
        <w:rPr>
          <w:rFonts w:ascii="仿宋" w:eastAsia="仿宋" w:hAnsi="仿宋" w:cs="Times New Roman" w:hint="eastAsia"/>
        </w:rPr>
        <w:t>基金份额持有人在销售机构赎回时，每次对本基金各类基金份额的赎回申请不得低于</w:t>
      </w:r>
      <w:r w:rsidRPr="00BF11C2">
        <w:rPr>
          <w:rFonts w:ascii="仿宋" w:eastAsia="仿宋" w:hAnsi="仿宋" w:cs="Times New Roman"/>
        </w:rPr>
        <w:t>0.01份。本基金各类基金份额持有人每个交易账户的最低份额余额为0.01份。在符合法律法规规定的前提下，各销售机构对各类基金份额的赎回份额限制及最低份额余额限制有其他规定的，需同时遵循该销售机构的相关规定。</w:t>
      </w:r>
    </w:p>
    <w:p w:rsidR="00813763" w:rsidRPr="00D4198B" w:rsidRDefault="008640FB">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rPr>
        <w:t>（2）</w:t>
      </w:r>
      <w:r w:rsidR="00A92F46" w:rsidRPr="00D4198B">
        <w:rPr>
          <w:rFonts w:ascii="仿宋" w:eastAsia="仿宋" w:hAnsi="仿宋" w:cs="Times New Roman" w:hint="eastAsia"/>
        </w:rPr>
        <w:t>本公司将开通</w:t>
      </w:r>
      <w:r w:rsidR="00A92F46" w:rsidRPr="00D4198B">
        <w:rPr>
          <w:rFonts w:ascii="仿宋" w:eastAsia="仿宋" w:hAnsi="仿宋" w:cs="Times New Roman"/>
        </w:rPr>
        <w:t>本</w:t>
      </w:r>
      <w:r w:rsidR="00A92F46" w:rsidRPr="00D4198B">
        <w:rPr>
          <w:rFonts w:ascii="仿宋" w:eastAsia="仿宋" w:hAnsi="仿宋" w:cs="Times New Roman" w:hint="eastAsia"/>
        </w:rPr>
        <w:t>基金</w:t>
      </w:r>
      <w:r w:rsidR="00A92F46" w:rsidRPr="00D4198B">
        <w:rPr>
          <w:rFonts w:ascii="仿宋" w:eastAsia="仿宋" w:hAnsi="仿宋" w:cs="Times New Roman"/>
        </w:rPr>
        <w:t>D</w:t>
      </w:r>
      <w:r w:rsidR="00A92F46" w:rsidRPr="00D4198B">
        <w:rPr>
          <w:rFonts w:ascii="仿宋" w:eastAsia="仿宋" w:hAnsi="仿宋" w:cs="Times New Roman" w:hint="eastAsia"/>
        </w:rPr>
        <w:t>类基金份额</w:t>
      </w:r>
      <w:r w:rsidRPr="00D4198B">
        <w:rPr>
          <w:rFonts w:ascii="仿宋" w:eastAsia="仿宋" w:hAnsi="仿宋" w:cs="Times New Roman"/>
        </w:rPr>
        <w:t>与本公司旗下其他基金份额</w:t>
      </w:r>
      <w:r w:rsidR="00375D5F" w:rsidRPr="00D4198B">
        <w:rPr>
          <w:rFonts w:ascii="仿宋" w:eastAsia="仿宋" w:hAnsi="仿宋" w:cs="Times New Roman" w:hint="eastAsia"/>
        </w:rPr>
        <w:t>（由</w:t>
      </w:r>
      <w:r w:rsidR="00D461EF" w:rsidRPr="00D4198B">
        <w:rPr>
          <w:rFonts w:ascii="仿宋" w:eastAsia="仿宋" w:hAnsi="仿宋" w:cs="Times New Roman" w:hint="eastAsia"/>
        </w:rPr>
        <w:t>上海东方证券资产管理有限公司</w:t>
      </w:r>
      <w:r w:rsidR="00375D5F" w:rsidRPr="00D4198B">
        <w:rPr>
          <w:rFonts w:ascii="仿宋" w:eastAsia="仿宋" w:hAnsi="仿宋" w:cs="Times New Roman" w:hint="eastAsia"/>
        </w:rPr>
        <w:t>办理注册登记的、且已公告开通基金转换业务）</w:t>
      </w:r>
      <w:r w:rsidRPr="00D4198B">
        <w:rPr>
          <w:rFonts w:ascii="仿宋" w:eastAsia="仿宋" w:hAnsi="仿宋" w:cs="Times New Roman"/>
        </w:rPr>
        <w:t>的转换业务。</w:t>
      </w:r>
      <w:r w:rsidRPr="00D4198B">
        <w:rPr>
          <w:rFonts w:ascii="仿宋" w:eastAsia="仿宋" w:hAnsi="仿宋" w:cs="Times New Roman" w:hint="eastAsia"/>
        </w:rPr>
        <w:t>可与本基金办理转换业务的基金明细详见</w:t>
      </w:r>
      <w:r w:rsidRPr="00D4198B">
        <w:rPr>
          <w:rFonts w:ascii="仿宋" w:eastAsia="仿宋" w:hAnsi="仿宋" w:cs="Times New Roman"/>
        </w:rPr>
        <w:t>https://www.dfham.com/service/selfhelp/zhuanhuan/index.html。转换业务规则</w:t>
      </w:r>
      <w:r w:rsidRPr="00D4198B">
        <w:rPr>
          <w:rFonts w:ascii="仿宋" w:eastAsia="仿宋" w:hAnsi="仿宋" w:cs="Times New Roman" w:hint="eastAsia"/>
        </w:rPr>
        <w:t>及交易限制详见基金相关公告。</w:t>
      </w:r>
      <w:r w:rsidR="00D148F8" w:rsidRPr="00D4198B">
        <w:rPr>
          <w:rFonts w:ascii="仿宋" w:eastAsia="仿宋" w:hAnsi="仿宋" w:cs="Times New Roman" w:hint="eastAsia"/>
        </w:rPr>
        <w:t>通过其他销售机构办理本基金转换业务的，具体规则以各销售机构的规定为准。</w:t>
      </w:r>
    </w:p>
    <w:p w:rsidR="00813763" w:rsidRPr="00D4198B" w:rsidRDefault="008640FB">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hint="eastAsia"/>
        </w:rPr>
        <w:t>（3）</w:t>
      </w:r>
      <w:r w:rsidRPr="00D4198B">
        <w:rPr>
          <w:rFonts w:ascii="仿宋" w:eastAsia="仿宋" w:hAnsi="仿宋" w:cs="Times New Roman"/>
        </w:rPr>
        <w:t>本公司有权</w:t>
      </w:r>
      <w:r w:rsidRPr="00D4198B">
        <w:rPr>
          <w:rFonts w:ascii="仿宋" w:eastAsia="仿宋" w:hAnsi="仿宋" w:cs="Times New Roman" w:hint="eastAsia"/>
        </w:rPr>
        <w:t>在法律法规允许的情况下，</w:t>
      </w:r>
      <w:r w:rsidRPr="00D4198B">
        <w:rPr>
          <w:rFonts w:ascii="仿宋" w:eastAsia="仿宋" w:hAnsi="仿宋" w:cs="Times New Roman"/>
        </w:rPr>
        <w:t>根据实际情况对上述业务规则进行调整并按照</w:t>
      </w:r>
      <w:r w:rsidRPr="00D4198B">
        <w:rPr>
          <w:rFonts w:ascii="仿宋" w:eastAsia="仿宋" w:hAnsi="仿宋" w:cs="Times New Roman" w:hint="eastAsia"/>
        </w:rPr>
        <w:t>《公开募集证券投资基金信息披露管理办法》</w:t>
      </w:r>
      <w:r w:rsidRPr="00D4198B">
        <w:rPr>
          <w:rFonts w:ascii="仿宋" w:eastAsia="仿宋" w:hAnsi="仿宋" w:cs="Times New Roman"/>
        </w:rPr>
        <w:t>（以下简称《信披办法》）</w:t>
      </w:r>
      <w:r w:rsidRPr="00D4198B">
        <w:rPr>
          <w:rFonts w:ascii="仿宋" w:eastAsia="仿宋" w:hAnsi="仿宋" w:cs="Times New Roman" w:hint="eastAsia"/>
        </w:rPr>
        <w:t>的要求</w:t>
      </w:r>
      <w:r w:rsidRPr="00D4198B">
        <w:rPr>
          <w:rFonts w:ascii="仿宋" w:eastAsia="仿宋" w:hAnsi="仿宋" w:cs="Times New Roman"/>
        </w:rPr>
        <w:t>进行披露。</w:t>
      </w:r>
    </w:p>
    <w:p w:rsidR="002732E7" w:rsidRPr="00D4198B" w:rsidRDefault="002732E7" w:rsidP="000F0503">
      <w:pPr>
        <w:pStyle w:val="a8"/>
        <w:spacing w:before="0" w:beforeAutospacing="0" w:after="0" w:afterAutospacing="0" w:line="360" w:lineRule="auto"/>
        <w:ind w:firstLineChars="200" w:firstLine="480"/>
        <w:jc w:val="both"/>
        <w:outlineLvl w:val="0"/>
        <w:rPr>
          <w:rFonts w:ascii="仿宋" w:eastAsia="仿宋" w:hAnsi="仿宋" w:cs="Times New Roman"/>
          <w:b/>
        </w:rPr>
        <w:pPrChange w:id="2" w:author="ZHONGM" w:date="2025-09-10T00:00:00Z">
          <w:pPr>
            <w:pStyle w:val="a8"/>
            <w:spacing w:before="0" w:beforeAutospacing="0" w:after="0" w:afterAutospacing="0" w:line="360" w:lineRule="auto"/>
            <w:ind w:firstLineChars="200" w:firstLine="480"/>
            <w:jc w:val="both"/>
            <w:outlineLvl w:val="0"/>
          </w:pPr>
        </w:pPrChange>
      </w:pPr>
      <w:r w:rsidRPr="00D4198B">
        <w:rPr>
          <w:rFonts w:ascii="仿宋" w:eastAsia="仿宋" w:hAnsi="仿宋" w:cs="Times New Roman" w:hint="eastAsia"/>
          <w:b/>
        </w:rPr>
        <w:t>三、修订《基金合同》的相关说明</w:t>
      </w:r>
    </w:p>
    <w:p w:rsidR="002732E7" w:rsidRPr="00D4198B" w:rsidRDefault="002732E7" w:rsidP="002732E7">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hint="eastAsia"/>
        </w:rPr>
        <w:t>根据《基金合同》的约定，本次因</w:t>
      </w:r>
      <w:r w:rsidR="00AD6C32">
        <w:rPr>
          <w:rFonts w:ascii="仿宋" w:eastAsia="仿宋" w:hAnsi="仿宋" w:cs="Times New Roman" w:hint="eastAsia"/>
        </w:rPr>
        <w:t>调低管理费率和托管费率、</w:t>
      </w:r>
      <w:r w:rsidRPr="00D4198B">
        <w:rPr>
          <w:rFonts w:ascii="仿宋" w:eastAsia="仿宋" w:hAnsi="仿宋" w:cs="Times New Roman" w:hint="eastAsia"/>
        </w:rPr>
        <w:t>增加D类基金份额对《基金合同》的修订</w:t>
      </w:r>
      <w:r w:rsidR="00A927BC" w:rsidRPr="00D4198B">
        <w:rPr>
          <w:rFonts w:ascii="仿宋" w:eastAsia="仿宋" w:hAnsi="仿宋" w:cs="Times New Roman" w:hint="eastAsia"/>
        </w:rPr>
        <w:t>属于无需召开基金份额持有人大会的事项，其余修订对基金份额持有人利益无实质性不利影响，亦</w:t>
      </w:r>
      <w:r w:rsidRPr="00D4198B">
        <w:rPr>
          <w:rFonts w:ascii="仿宋" w:eastAsia="仿宋" w:hAnsi="仿宋" w:cs="Times New Roman" w:hint="eastAsia"/>
        </w:rPr>
        <w:t>可由基金管理人和基金托管人协商后修改，无需召开基金份额持有人大会。本公司已按照法律法规规定和《基金合同》约定履行了适当程序。</w:t>
      </w:r>
      <w:r w:rsidR="0034043B" w:rsidRPr="007D75AF">
        <w:rPr>
          <w:rFonts w:ascii="仿宋" w:eastAsia="仿宋" w:hAnsi="仿宋" w:cs="Times New Roman" w:hint="eastAsia"/>
        </w:rPr>
        <w:t>修改后的《基金合同》将于</w:t>
      </w:r>
      <w:r w:rsidR="0034043B" w:rsidRPr="007D75AF">
        <w:rPr>
          <w:rFonts w:ascii="仿宋" w:eastAsia="仿宋" w:hAnsi="仿宋" w:cs="Times New Roman"/>
        </w:rPr>
        <w:t>2025</w:t>
      </w:r>
      <w:r w:rsidR="0034043B">
        <w:rPr>
          <w:rFonts w:ascii="仿宋" w:eastAsia="仿宋" w:hAnsi="仿宋" w:cs="Times New Roman"/>
        </w:rPr>
        <w:t>年</w:t>
      </w:r>
      <w:r w:rsidR="008D77BD">
        <w:rPr>
          <w:rFonts w:ascii="仿宋" w:eastAsia="仿宋" w:hAnsi="仿宋" w:cs="Times New Roman" w:hint="eastAsia"/>
        </w:rPr>
        <w:t>9</w:t>
      </w:r>
      <w:r w:rsidR="0034043B">
        <w:rPr>
          <w:rFonts w:ascii="仿宋" w:eastAsia="仿宋" w:hAnsi="仿宋" w:cs="Times New Roman"/>
        </w:rPr>
        <w:t>月</w:t>
      </w:r>
      <w:r w:rsidR="008D77BD">
        <w:rPr>
          <w:rFonts w:ascii="仿宋" w:eastAsia="仿宋" w:hAnsi="仿宋" w:cs="Times New Roman" w:hint="eastAsia"/>
        </w:rPr>
        <w:t>1</w:t>
      </w:r>
      <w:r w:rsidR="008D77BD">
        <w:rPr>
          <w:rFonts w:ascii="仿宋" w:eastAsia="仿宋" w:hAnsi="仿宋" w:cs="Times New Roman"/>
        </w:rPr>
        <w:t>0</w:t>
      </w:r>
      <w:r w:rsidR="0034043B">
        <w:rPr>
          <w:rFonts w:ascii="仿宋" w:eastAsia="仿宋" w:hAnsi="仿宋" w:cs="Times New Roman"/>
        </w:rPr>
        <w:t>日（含）起生效</w:t>
      </w:r>
      <w:r w:rsidR="0034043B">
        <w:rPr>
          <w:rFonts w:ascii="仿宋" w:eastAsia="仿宋" w:hAnsi="仿宋" w:cs="Times New Roman" w:hint="eastAsia"/>
        </w:rPr>
        <w:t>。</w:t>
      </w:r>
    </w:p>
    <w:p w:rsidR="002732E7" w:rsidRPr="00D4198B" w:rsidRDefault="002732E7" w:rsidP="002732E7">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rPr>
        <w:t>《基金合同》的修改</w:t>
      </w:r>
      <w:r w:rsidRPr="00D4198B">
        <w:rPr>
          <w:rFonts w:ascii="仿宋" w:eastAsia="仿宋" w:hAnsi="仿宋" w:cs="Times New Roman" w:hint="eastAsia"/>
        </w:rPr>
        <w:t>内容</w:t>
      </w:r>
      <w:r w:rsidRPr="00D4198B">
        <w:rPr>
          <w:rFonts w:ascii="仿宋" w:eastAsia="仿宋" w:hAnsi="仿宋" w:cs="Times New Roman"/>
        </w:rPr>
        <w:t>详见附件《</w:t>
      </w:r>
      <w:r w:rsidR="00AD6C32" w:rsidRPr="00AD6C32">
        <w:rPr>
          <w:rFonts w:ascii="仿宋" w:eastAsia="仿宋" w:hAnsi="仿宋" w:cs="Times New Roman" w:hint="eastAsia"/>
        </w:rPr>
        <w:t>东方红信用债债券型证券投资基金</w:t>
      </w:r>
      <w:r w:rsidRPr="00D4198B">
        <w:rPr>
          <w:rFonts w:ascii="仿宋" w:eastAsia="仿宋" w:hAnsi="仿宋" w:cs="Times New Roman"/>
        </w:rPr>
        <w:t>基金合同修改对照表》。</w:t>
      </w:r>
    </w:p>
    <w:p w:rsidR="00813763" w:rsidRPr="00D4198B" w:rsidRDefault="002732E7" w:rsidP="000F0503">
      <w:pPr>
        <w:pStyle w:val="a8"/>
        <w:spacing w:before="0" w:beforeAutospacing="0" w:after="0" w:afterAutospacing="0" w:line="360" w:lineRule="auto"/>
        <w:ind w:firstLineChars="200" w:firstLine="480"/>
        <w:jc w:val="both"/>
        <w:outlineLvl w:val="0"/>
        <w:rPr>
          <w:rFonts w:ascii="仿宋" w:eastAsia="仿宋" w:hAnsi="仿宋" w:cs="Times New Roman"/>
          <w:b/>
        </w:rPr>
        <w:pPrChange w:id="3" w:author="ZHONGM" w:date="2025-09-10T00:00:00Z">
          <w:pPr>
            <w:pStyle w:val="a8"/>
            <w:spacing w:before="0" w:beforeAutospacing="0" w:after="0" w:afterAutospacing="0" w:line="360" w:lineRule="auto"/>
            <w:ind w:firstLineChars="200" w:firstLine="480"/>
            <w:jc w:val="both"/>
            <w:outlineLvl w:val="0"/>
          </w:pPr>
        </w:pPrChange>
      </w:pPr>
      <w:r w:rsidRPr="00D4198B">
        <w:rPr>
          <w:rFonts w:ascii="仿宋" w:eastAsia="仿宋" w:hAnsi="仿宋" w:cs="Times New Roman" w:hint="eastAsia"/>
          <w:b/>
        </w:rPr>
        <w:t>四</w:t>
      </w:r>
      <w:r w:rsidR="008640FB" w:rsidRPr="00D4198B">
        <w:rPr>
          <w:rFonts w:ascii="仿宋" w:eastAsia="仿宋" w:hAnsi="仿宋" w:cs="Times New Roman" w:hint="eastAsia"/>
          <w:b/>
        </w:rPr>
        <w:t>、重要提示</w:t>
      </w:r>
    </w:p>
    <w:p w:rsidR="00813763" w:rsidRPr="00D4198B" w:rsidRDefault="008640FB">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hint="eastAsia"/>
        </w:rPr>
        <w:t>1、</w:t>
      </w:r>
      <w:r w:rsidRPr="00D4198B">
        <w:rPr>
          <w:rFonts w:ascii="仿宋" w:eastAsia="仿宋" w:hAnsi="仿宋" w:cs="Times New Roman"/>
        </w:rPr>
        <w:t>本基金管理人可以在法律法规规定和《基金合同》</w:t>
      </w:r>
      <w:r w:rsidRPr="00D4198B">
        <w:rPr>
          <w:rFonts w:ascii="仿宋" w:eastAsia="仿宋" w:hAnsi="仿宋" w:cs="Times New Roman" w:hint="eastAsia"/>
        </w:rPr>
        <w:t>约定的</w:t>
      </w:r>
      <w:r w:rsidRPr="00D4198B">
        <w:rPr>
          <w:rFonts w:ascii="仿宋" w:eastAsia="仿宋" w:hAnsi="仿宋" w:cs="Times New Roman"/>
        </w:rPr>
        <w:t>范围内调整上述有关内容并按照《信披办法》</w:t>
      </w:r>
      <w:r w:rsidRPr="00D4198B">
        <w:rPr>
          <w:rFonts w:ascii="仿宋" w:eastAsia="仿宋" w:hAnsi="仿宋" w:cs="Times New Roman" w:hint="eastAsia"/>
        </w:rPr>
        <w:t>的要求</w:t>
      </w:r>
      <w:r w:rsidRPr="00D4198B">
        <w:rPr>
          <w:rFonts w:ascii="仿宋" w:eastAsia="仿宋" w:hAnsi="仿宋" w:cs="Times New Roman"/>
        </w:rPr>
        <w:t>进行披露。</w:t>
      </w:r>
    </w:p>
    <w:p w:rsidR="00813763" w:rsidRPr="00D4198B" w:rsidRDefault="008640FB">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hint="eastAsia"/>
        </w:rPr>
        <w:t>2、本</w:t>
      </w:r>
      <w:r w:rsidRPr="00D4198B">
        <w:rPr>
          <w:rFonts w:ascii="仿宋" w:eastAsia="仿宋" w:hAnsi="仿宋" w:cs="Times New Roman"/>
        </w:rPr>
        <w:t>基金更新后的《基金合同》于</w:t>
      </w:r>
      <w:r w:rsidR="00FD4D28" w:rsidRPr="00D4198B">
        <w:rPr>
          <w:rFonts w:ascii="仿宋" w:eastAsia="仿宋" w:hAnsi="仿宋" w:cs="Times New Roman"/>
        </w:rPr>
        <w:t>202</w:t>
      </w:r>
      <w:r w:rsidR="00A92F46" w:rsidRPr="00D4198B">
        <w:rPr>
          <w:rFonts w:ascii="仿宋" w:eastAsia="仿宋" w:hAnsi="仿宋" w:cs="Times New Roman"/>
        </w:rPr>
        <w:t>5</w:t>
      </w:r>
      <w:r w:rsidRPr="00D4198B">
        <w:rPr>
          <w:rFonts w:ascii="仿宋" w:eastAsia="仿宋" w:hAnsi="仿宋" w:cs="Times New Roman"/>
        </w:rPr>
        <w:t>年</w:t>
      </w:r>
      <w:r w:rsidR="008D77BD">
        <w:rPr>
          <w:rFonts w:ascii="仿宋" w:eastAsia="仿宋" w:hAnsi="仿宋" w:cs="Times New Roman" w:hint="eastAsia"/>
        </w:rPr>
        <w:t>9</w:t>
      </w:r>
      <w:r w:rsidRPr="00D4198B">
        <w:rPr>
          <w:rFonts w:ascii="仿宋" w:eastAsia="仿宋" w:hAnsi="仿宋" w:cs="Times New Roman"/>
        </w:rPr>
        <w:t>月</w:t>
      </w:r>
      <w:r w:rsidR="008D77BD">
        <w:rPr>
          <w:rFonts w:ascii="仿宋" w:eastAsia="仿宋" w:hAnsi="仿宋" w:cs="Times New Roman" w:hint="eastAsia"/>
        </w:rPr>
        <w:t>1</w:t>
      </w:r>
      <w:r w:rsidR="008D77BD">
        <w:rPr>
          <w:rFonts w:ascii="仿宋" w:eastAsia="仿宋" w:hAnsi="仿宋" w:cs="Times New Roman"/>
        </w:rPr>
        <w:t>0</w:t>
      </w:r>
      <w:r w:rsidRPr="00D4198B">
        <w:rPr>
          <w:rFonts w:ascii="仿宋" w:eastAsia="仿宋" w:hAnsi="仿宋" w:cs="Times New Roman"/>
        </w:rPr>
        <w:t>日在本公司网站（https://www.dfham.com）和中国证监会基金电子披露网站（http://eid.csrc.gov.cn/fund）披露，供投资者查阅。</w:t>
      </w:r>
      <w:r w:rsidR="00883681" w:rsidRPr="00D4198B">
        <w:rPr>
          <w:rFonts w:ascii="仿宋" w:eastAsia="仿宋" w:hAnsi="仿宋" w:cs="Times New Roman" w:hint="eastAsia"/>
        </w:rPr>
        <w:t>基金</w:t>
      </w:r>
      <w:r w:rsidR="00800517" w:rsidRPr="00D4198B">
        <w:rPr>
          <w:rFonts w:ascii="仿宋" w:eastAsia="仿宋" w:hAnsi="仿宋" w:cs="Times New Roman" w:hint="eastAsia"/>
        </w:rPr>
        <w:t>管理人将根据《信披办法》的规</w:t>
      </w:r>
      <w:r w:rsidR="00BB7915" w:rsidRPr="00D4198B">
        <w:rPr>
          <w:rFonts w:ascii="仿宋" w:eastAsia="仿宋" w:hAnsi="仿宋" w:cs="Times New Roman" w:hint="eastAsia"/>
        </w:rPr>
        <w:t>定</w:t>
      </w:r>
      <w:r w:rsidR="00800517" w:rsidRPr="00D4198B">
        <w:rPr>
          <w:rFonts w:ascii="仿宋" w:eastAsia="仿宋" w:hAnsi="仿宋" w:cs="Times New Roman" w:hint="eastAsia"/>
        </w:rPr>
        <w:t>及时更新《</w:t>
      </w:r>
      <w:r w:rsidR="001A2CDA" w:rsidRPr="001A2CDA">
        <w:rPr>
          <w:rFonts w:ascii="仿宋" w:eastAsia="仿宋" w:hAnsi="仿宋" w:cs="Times New Roman" w:hint="eastAsia"/>
        </w:rPr>
        <w:t>东方红信用债债券型证券投资基金</w:t>
      </w:r>
      <w:r w:rsidR="00800517" w:rsidRPr="00D4198B">
        <w:rPr>
          <w:rFonts w:ascii="仿宋" w:eastAsia="仿宋" w:hAnsi="仿宋" w:cs="Times New Roman" w:hint="eastAsia"/>
        </w:rPr>
        <w:t>招募说明书</w:t>
      </w:r>
      <w:r w:rsidR="001A2CDA">
        <w:rPr>
          <w:rFonts w:ascii="仿宋" w:eastAsia="仿宋" w:hAnsi="仿宋" w:cs="Times New Roman" w:hint="eastAsia"/>
        </w:rPr>
        <w:t>（更新）</w:t>
      </w:r>
      <w:r w:rsidR="00800517" w:rsidRPr="00D4198B">
        <w:rPr>
          <w:rFonts w:ascii="仿宋" w:eastAsia="仿宋" w:hAnsi="仿宋" w:cs="Times New Roman" w:hint="eastAsia"/>
        </w:rPr>
        <w:t>》</w:t>
      </w:r>
      <w:r w:rsidR="00742D95" w:rsidRPr="00D4198B">
        <w:rPr>
          <w:rFonts w:ascii="仿宋" w:eastAsia="仿宋" w:hAnsi="仿宋" w:cs="Times New Roman" w:hint="eastAsia"/>
        </w:rPr>
        <w:t>（以下简称《招募说明书》）</w:t>
      </w:r>
      <w:r w:rsidR="00800517" w:rsidRPr="00D4198B">
        <w:rPr>
          <w:rFonts w:ascii="仿宋" w:eastAsia="仿宋" w:hAnsi="仿宋" w:cs="Times New Roman" w:hint="eastAsia"/>
        </w:rPr>
        <w:t>及基金产品资料概要。</w:t>
      </w:r>
      <w:r w:rsidRPr="00D4198B">
        <w:rPr>
          <w:rFonts w:ascii="仿宋" w:eastAsia="仿宋" w:hAnsi="仿宋" w:cs="Times New Roman"/>
        </w:rPr>
        <w:t>如有疑问可拨打本公司客服电话（400-920-0808）咨询。</w:t>
      </w:r>
    </w:p>
    <w:p w:rsidR="00813763" w:rsidRPr="00D4198B" w:rsidRDefault="008640FB">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hint="eastAsia"/>
        </w:rPr>
        <w:t>3、</w:t>
      </w:r>
      <w:r w:rsidRPr="00D4198B">
        <w:rPr>
          <w:rFonts w:ascii="仿宋" w:eastAsia="仿宋" w:hAnsi="仿宋" w:cs="Times New Roman"/>
        </w:rPr>
        <w:t>风险提示：本公司承诺以诚实信用、勤勉尽责的原则管理和运用基金资产，但不保证</w:t>
      </w:r>
      <w:r w:rsidR="00DF2E3D" w:rsidRPr="00D4198B">
        <w:rPr>
          <w:rFonts w:ascii="仿宋" w:eastAsia="仿宋" w:hAnsi="仿宋" w:cs="Times New Roman" w:hint="eastAsia"/>
        </w:rPr>
        <w:t>投资于</w:t>
      </w:r>
      <w:r w:rsidRPr="00D4198B">
        <w:rPr>
          <w:rFonts w:ascii="仿宋" w:eastAsia="仿宋" w:hAnsi="仿宋" w:cs="Times New Roman"/>
        </w:rPr>
        <w:t>基金一定盈利，也不保证最低收益。基金投资需谨慎，敬请投资者注意投资风险。投资者欲了解</w:t>
      </w:r>
      <w:r w:rsidRPr="00D4198B">
        <w:rPr>
          <w:rFonts w:ascii="仿宋" w:eastAsia="仿宋" w:hAnsi="仿宋" w:cs="Times New Roman" w:hint="eastAsia"/>
        </w:rPr>
        <w:t>本</w:t>
      </w:r>
      <w:r w:rsidRPr="00D4198B">
        <w:rPr>
          <w:rFonts w:ascii="仿宋" w:eastAsia="仿宋" w:hAnsi="仿宋" w:cs="Times New Roman"/>
        </w:rPr>
        <w:t>基金的详细情况，请于投资</w:t>
      </w:r>
      <w:r w:rsidRPr="00D4198B">
        <w:rPr>
          <w:rFonts w:ascii="仿宋" w:eastAsia="仿宋" w:hAnsi="仿宋" w:cs="Times New Roman" w:hint="eastAsia"/>
        </w:rPr>
        <w:t>本</w:t>
      </w:r>
      <w:r w:rsidRPr="00D4198B">
        <w:rPr>
          <w:rFonts w:ascii="仿宋" w:eastAsia="仿宋" w:hAnsi="仿宋" w:cs="Times New Roman"/>
        </w:rPr>
        <w:t>基金前认真阅读</w:t>
      </w:r>
      <w:r w:rsidRPr="00D4198B">
        <w:rPr>
          <w:rFonts w:ascii="仿宋" w:eastAsia="仿宋" w:hAnsi="仿宋" w:cs="Times New Roman" w:hint="eastAsia"/>
        </w:rPr>
        <w:t>最新的</w:t>
      </w:r>
      <w:r w:rsidR="00076351" w:rsidRPr="00D4198B">
        <w:rPr>
          <w:rFonts w:ascii="仿宋" w:eastAsia="仿宋" w:hAnsi="仿宋" w:cs="Times New Roman" w:hint="eastAsia"/>
        </w:rPr>
        <w:t>《</w:t>
      </w:r>
      <w:r w:rsidRPr="00D4198B">
        <w:rPr>
          <w:rFonts w:ascii="仿宋" w:eastAsia="仿宋" w:hAnsi="仿宋" w:cs="Times New Roman"/>
        </w:rPr>
        <w:t>基金合同</w:t>
      </w:r>
      <w:r w:rsidR="00076351" w:rsidRPr="00D4198B">
        <w:rPr>
          <w:rFonts w:ascii="仿宋" w:eastAsia="仿宋" w:hAnsi="仿宋" w:cs="Times New Roman" w:hint="eastAsia"/>
        </w:rPr>
        <w:t>》</w:t>
      </w:r>
      <w:r w:rsidR="007211E0" w:rsidRPr="00D4198B">
        <w:rPr>
          <w:rFonts w:ascii="仿宋" w:eastAsia="仿宋" w:hAnsi="仿宋" w:cs="Times New Roman" w:hint="eastAsia"/>
        </w:rPr>
        <w:t>、</w:t>
      </w:r>
      <w:r w:rsidR="00076351" w:rsidRPr="00D4198B">
        <w:rPr>
          <w:rFonts w:ascii="仿宋" w:eastAsia="仿宋" w:hAnsi="仿宋" w:cs="Times New Roman" w:hint="eastAsia"/>
        </w:rPr>
        <w:t>《</w:t>
      </w:r>
      <w:r w:rsidRPr="00D4198B">
        <w:rPr>
          <w:rFonts w:ascii="仿宋" w:eastAsia="仿宋" w:hAnsi="仿宋" w:cs="Times New Roman"/>
        </w:rPr>
        <w:t>招募说明书</w:t>
      </w:r>
      <w:r w:rsidR="00076351" w:rsidRPr="00D4198B">
        <w:rPr>
          <w:rFonts w:ascii="仿宋" w:eastAsia="仿宋" w:hAnsi="仿宋" w:cs="Times New Roman" w:hint="eastAsia"/>
        </w:rPr>
        <w:t>》</w:t>
      </w:r>
      <w:r w:rsidR="007211E0" w:rsidRPr="00D4198B">
        <w:rPr>
          <w:rFonts w:ascii="仿宋" w:eastAsia="仿宋" w:hAnsi="仿宋" w:cs="Times New Roman" w:hint="eastAsia"/>
        </w:rPr>
        <w:t>、</w:t>
      </w:r>
      <w:r w:rsidRPr="00D4198B">
        <w:rPr>
          <w:rFonts w:ascii="仿宋" w:eastAsia="仿宋" w:hAnsi="仿宋" w:cs="Times New Roman"/>
        </w:rPr>
        <w:t>基金产品资料概要及相关公告。敬请投资者关注适当性管理相关规定，提前做好风险测评，并根据自身的风险承受能力购买风险等级相匹配的产品。</w:t>
      </w:r>
    </w:p>
    <w:p w:rsidR="00813763" w:rsidRPr="00D4198B" w:rsidRDefault="00813763">
      <w:pPr>
        <w:pStyle w:val="a8"/>
        <w:spacing w:before="0" w:beforeAutospacing="0" w:after="0" w:afterAutospacing="0" w:line="360" w:lineRule="auto"/>
        <w:ind w:firstLineChars="200" w:firstLine="480"/>
        <w:jc w:val="both"/>
        <w:rPr>
          <w:rFonts w:ascii="仿宋" w:eastAsia="仿宋" w:hAnsi="仿宋" w:cs="Times New Roman"/>
        </w:rPr>
      </w:pPr>
    </w:p>
    <w:p w:rsidR="00813763" w:rsidRPr="00D4198B" w:rsidRDefault="008640FB">
      <w:pPr>
        <w:pStyle w:val="a8"/>
        <w:spacing w:before="0" w:beforeAutospacing="0" w:after="0" w:afterAutospacing="0" w:line="360" w:lineRule="auto"/>
        <w:ind w:firstLineChars="200" w:firstLine="480"/>
        <w:jc w:val="both"/>
        <w:rPr>
          <w:rFonts w:ascii="仿宋" w:eastAsia="仿宋" w:hAnsi="仿宋" w:cs="Times New Roman"/>
        </w:rPr>
      </w:pPr>
      <w:r w:rsidRPr="00D4198B">
        <w:rPr>
          <w:rFonts w:ascii="仿宋" w:eastAsia="仿宋" w:hAnsi="仿宋" w:cs="Times New Roman"/>
        </w:rPr>
        <w:t>特此公告。</w:t>
      </w:r>
    </w:p>
    <w:p w:rsidR="0056272C" w:rsidRPr="00D4198B" w:rsidRDefault="0056272C">
      <w:pPr>
        <w:pStyle w:val="a8"/>
        <w:spacing w:before="0" w:beforeAutospacing="0" w:after="0" w:afterAutospacing="0" w:line="360" w:lineRule="auto"/>
        <w:ind w:firstLineChars="200" w:firstLine="480"/>
        <w:jc w:val="right"/>
        <w:rPr>
          <w:rFonts w:ascii="仿宋" w:eastAsia="仿宋" w:hAnsi="仿宋" w:cs="Times New Roman"/>
        </w:rPr>
      </w:pPr>
    </w:p>
    <w:p w:rsidR="00813763" w:rsidRPr="00D4198B" w:rsidRDefault="008640FB">
      <w:pPr>
        <w:pStyle w:val="a8"/>
        <w:spacing w:before="0" w:beforeAutospacing="0" w:after="0" w:afterAutospacing="0" w:line="360" w:lineRule="auto"/>
        <w:ind w:firstLineChars="200" w:firstLine="480"/>
        <w:jc w:val="right"/>
        <w:rPr>
          <w:rFonts w:ascii="仿宋" w:eastAsia="仿宋" w:hAnsi="仿宋" w:cs="Times New Roman"/>
        </w:rPr>
      </w:pPr>
      <w:r w:rsidRPr="00D4198B">
        <w:rPr>
          <w:rFonts w:ascii="仿宋" w:eastAsia="仿宋" w:hAnsi="仿宋" w:cs="Times New Roman"/>
        </w:rPr>
        <w:t>上海东方证券资产管理有限公司</w:t>
      </w:r>
    </w:p>
    <w:p w:rsidR="00813763" w:rsidRPr="00D4198B" w:rsidRDefault="00FE4EB3">
      <w:pPr>
        <w:pStyle w:val="a8"/>
        <w:spacing w:before="0" w:beforeAutospacing="0" w:after="0" w:afterAutospacing="0" w:line="360" w:lineRule="auto"/>
        <w:ind w:firstLineChars="200" w:firstLine="480"/>
        <w:jc w:val="right"/>
        <w:rPr>
          <w:rFonts w:ascii="仿宋" w:eastAsia="仿宋" w:hAnsi="仿宋" w:cs="Times New Roman"/>
        </w:rPr>
      </w:pPr>
      <w:r w:rsidRPr="00D4198B">
        <w:rPr>
          <w:rFonts w:ascii="仿宋" w:eastAsia="仿宋" w:hAnsi="仿宋" w:cs="Times New Roman"/>
        </w:rPr>
        <w:t>202</w:t>
      </w:r>
      <w:r w:rsidR="009A21AC" w:rsidRPr="00D4198B">
        <w:rPr>
          <w:rFonts w:ascii="仿宋" w:eastAsia="仿宋" w:hAnsi="仿宋" w:cs="Times New Roman"/>
        </w:rPr>
        <w:t>5</w:t>
      </w:r>
      <w:r w:rsidRPr="00D4198B">
        <w:rPr>
          <w:rFonts w:ascii="仿宋" w:eastAsia="仿宋" w:hAnsi="仿宋" w:cs="Times New Roman"/>
        </w:rPr>
        <w:t>年</w:t>
      </w:r>
      <w:r w:rsidR="008D77BD">
        <w:rPr>
          <w:rFonts w:ascii="仿宋" w:eastAsia="仿宋" w:hAnsi="仿宋" w:cs="Times New Roman" w:hint="eastAsia"/>
        </w:rPr>
        <w:t>9</w:t>
      </w:r>
      <w:r w:rsidRPr="00D4198B">
        <w:rPr>
          <w:rFonts w:ascii="仿宋" w:eastAsia="仿宋" w:hAnsi="仿宋" w:cs="Times New Roman"/>
        </w:rPr>
        <w:t>月</w:t>
      </w:r>
      <w:r w:rsidR="008D77BD">
        <w:rPr>
          <w:rFonts w:ascii="仿宋" w:eastAsia="仿宋" w:hAnsi="仿宋" w:cs="Times New Roman" w:hint="eastAsia"/>
        </w:rPr>
        <w:t>1</w:t>
      </w:r>
      <w:r w:rsidR="008D77BD">
        <w:rPr>
          <w:rFonts w:ascii="仿宋" w:eastAsia="仿宋" w:hAnsi="仿宋" w:cs="Times New Roman"/>
        </w:rPr>
        <w:t>0</w:t>
      </w:r>
      <w:r w:rsidR="008640FB" w:rsidRPr="00D4198B">
        <w:rPr>
          <w:rFonts w:ascii="仿宋" w:eastAsia="仿宋" w:hAnsi="仿宋" w:cs="Times New Roman"/>
        </w:rPr>
        <w:t>日</w:t>
      </w:r>
    </w:p>
    <w:p w:rsidR="00813763" w:rsidRPr="00D4198B" w:rsidRDefault="00813763">
      <w:pPr>
        <w:widowControl/>
        <w:spacing w:line="360" w:lineRule="auto"/>
        <w:rPr>
          <w:rFonts w:ascii="仿宋" w:eastAsia="仿宋" w:hAnsi="仿宋" w:cs="Times New Roman"/>
          <w:kern w:val="0"/>
          <w:sz w:val="24"/>
          <w:szCs w:val="24"/>
        </w:rPr>
        <w:sectPr w:rsidR="00813763" w:rsidRPr="00D4198B">
          <w:footerReference w:type="default" r:id="rId10"/>
          <w:pgSz w:w="11906" w:h="16838"/>
          <w:pgMar w:top="1440" w:right="1800" w:bottom="1440" w:left="1800" w:header="851" w:footer="992" w:gutter="0"/>
          <w:cols w:space="720"/>
          <w:docGrid w:type="lines" w:linePitch="312"/>
        </w:sectPr>
      </w:pPr>
    </w:p>
    <w:p w:rsidR="00813763" w:rsidRPr="00D4198B" w:rsidRDefault="008640FB">
      <w:pPr>
        <w:spacing w:line="360" w:lineRule="auto"/>
        <w:jc w:val="left"/>
        <w:outlineLvl w:val="0"/>
        <w:rPr>
          <w:rFonts w:ascii="仿宋" w:eastAsia="仿宋" w:hAnsi="仿宋" w:cs="Times New Roman"/>
          <w:sz w:val="24"/>
          <w:szCs w:val="24"/>
        </w:rPr>
      </w:pPr>
      <w:r w:rsidRPr="00D4198B">
        <w:rPr>
          <w:rFonts w:ascii="仿宋" w:eastAsia="仿宋" w:hAnsi="仿宋" w:cs="Times New Roman"/>
          <w:sz w:val="24"/>
          <w:szCs w:val="24"/>
        </w:rPr>
        <w:t>附件：</w:t>
      </w:r>
      <w:r w:rsidR="001A2CDA" w:rsidRPr="001A2CDA">
        <w:rPr>
          <w:rFonts w:ascii="仿宋" w:eastAsia="仿宋" w:hAnsi="仿宋" w:cs="Times New Roman" w:hint="eastAsia"/>
          <w:sz w:val="24"/>
          <w:szCs w:val="24"/>
        </w:rPr>
        <w:t>东方红信用债债券型证券投资基金</w:t>
      </w:r>
      <w:r w:rsidRPr="00D4198B">
        <w:rPr>
          <w:rFonts w:ascii="仿宋" w:eastAsia="仿宋" w:hAnsi="仿宋" w:cs="Times New Roman"/>
          <w:sz w:val="24"/>
          <w:szCs w:val="24"/>
        </w:rPr>
        <w:t>基金合同修改对照表</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3685"/>
        <w:gridCol w:w="3686"/>
      </w:tblGrid>
      <w:tr w:rsidR="003E1243" w:rsidTr="00745E98">
        <w:trPr>
          <w:trHeight w:val="502"/>
          <w:jc w:val="center"/>
        </w:trPr>
        <w:tc>
          <w:tcPr>
            <w:tcW w:w="1101" w:type="dxa"/>
            <w:vAlign w:val="center"/>
          </w:tcPr>
          <w:p w:rsidR="003E1243" w:rsidRDefault="003E1243" w:rsidP="00745E98">
            <w:pPr>
              <w:rPr>
                <w:rFonts w:ascii="仿宋" w:eastAsia="仿宋" w:hAnsi="仿宋"/>
                <w:szCs w:val="21"/>
              </w:rPr>
            </w:pPr>
            <w:bookmarkStart w:id="4" w:name="_Hlk129126843"/>
            <w:r>
              <w:rPr>
                <w:rFonts w:ascii="仿宋" w:eastAsia="仿宋" w:hAnsi="仿宋"/>
                <w:szCs w:val="21"/>
              </w:rPr>
              <w:t>位置</w:t>
            </w:r>
          </w:p>
        </w:tc>
        <w:tc>
          <w:tcPr>
            <w:tcW w:w="3685" w:type="dxa"/>
            <w:vAlign w:val="center"/>
          </w:tcPr>
          <w:p w:rsidR="003E1243" w:rsidRDefault="003E1243" w:rsidP="003E1243">
            <w:pPr>
              <w:rPr>
                <w:rFonts w:ascii="仿宋" w:eastAsia="仿宋" w:hAnsi="仿宋"/>
                <w:bCs/>
                <w:szCs w:val="21"/>
              </w:rPr>
            </w:pPr>
            <w:r>
              <w:rPr>
                <w:rFonts w:ascii="仿宋" w:eastAsia="仿宋" w:hAnsi="仿宋"/>
                <w:bCs/>
                <w:szCs w:val="21"/>
              </w:rPr>
              <w:t>原条款</w:t>
            </w:r>
          </w:p>
        </w:tc>
        <w:tc>
          <w:tcPr>
            <w:tcW w:w="3686" w:type="dxa"/>
            <w:vAlign w:val="center"/>
          </w:tcPr>
          <w:p w:rsidR="003E1243" w:rsidRDefault="003E1243" w:rsidP="003E1243">
            <w:pPr>
              <w:rPr>
                <w:rFonts w:ascii="仿宋" w:eastAsia="仿宋" w:hAnsi="仿宋"/>
                <w:bCs/>
                <w:szCs w:val="21"/>
              </w:rPr>
            </w:pPr>
            <w:r>
              <w:rPr>
                <w:rFonts w:ascii="仿宋" w:eastAsia="仿宋" w:hAnsi="仿宋"/>
                <w:bCs/>
                <w:szCs w:val="21"/>
              </w:rPr>
              <w:t>修</w:t>
            </w:r>
            <w:r>
              <w:rPr>
                <w:rFonts w:ascii="仿宋" w:eastAsia="仿宋" w:hAnsi="仿宋" w:hint="eastAsia"/>
                <w:bCs/>
                <w:szCs w:val="21"/>
              </w:rPr>
              <w:t>改</w:t>
            </w:r>
            <w:r>
              <w:rPr>
                <w:rFonts w:ascii="仿宋" w:eastAsia="仿宋" w:hAnsi="仿宋"/>
                <w:bCs/>
                <w:szCs w:val="21"/>
              </w:rPr>
              <w:t>后条款</w:t>
            </w:r>
          </w:p>
        </w:tc>
      </w:tr>
      <w:tr w:rsidR="003E1243" w:rsidTr="00745E98">
        <w:trPr>
          <w:trHeight w:val="502"/>
          <w:jc w:val="center"/>
        </w:trPr>
        <w:tc>
          <w:tcPr>
            <w:tcW w:w="1101" w:type="dxa"/>
          </w:tcPr>
          <w:p w:rsidR="003E1243" w:rsidRDefault="003E1243" w:rsidP="00745E98">
            <w:pPr>
              <w:rPr>
                <w:rFonts w:ascii="仿宋" w:eastAsia="仿宋" w:hAnsi="仿宋"/>
                <w:szCs w:val="21"/>
              </w:rPr>
            </w:pPr>
            <w:r w:rsidRPr="009E6722">
              <w:rPr>
                <w:rFonts w:ascii="仿宋" w:eastAsia="仿宋" w:hAnsi="仿宋" w:hint="eastAsia"/>
                <w:szCs w:val="21"/>
              </w:rPr>
              <w:t>第二部分 释义</w:t>
            </w:r>
          </w:p>
        </w:tc>
        <w:tc>
          <w:tcPr>
            <w:tcW w:w="3685" w:type="dxa"/>
          </w:tcPr>
          <w:p w:rsidR="003E1243" w:rsidRPr="00E9684B" w:rsidRDefault="003E1243" w:rsidP="00745E98">
            <w:pPr>
              <w:rPr>
                <w:rFonts w:ascii="仿宋" w:eastAsia="仿宋" w:hAnsi="仿宋"/>
                <w:szCs w:val="21"/>
              </w:rPr>
            </w:pPr>
            <w:r w:rsidRPr="00227E87">
              <w:rPr>
                <w:rFonts w:ascii="仿宋" w:eastAsia="仿宋" w:hAnsi="仿宋" w:hint="eastAsia"/>
                <w:szCs w:val="21"/>
              </w:rPr>
              <w:t>1</w:t>
            </w:r>
            <w:r w:rsidRPr="00227E87">
              <w:rPr>
                <w:rFonts w:ascii="仿宋" w:eastAsia="仿宋" w:hAnsi="仿宋"/>
                <w:szCs w:val="21"/>
              </w:rPr>
              <w:t>6</w:t>
            </w:r>
            <w:r w:rsidRPr="00227E87">
              <w:rPr>
                <w:rFonts w:ascii="仿宋" w:eastAsia="仿宋" w:hAnsi="仿宋" w:hint="eastAsia"/>
                <w:szCs w:val="21"/>
              </w:rPr>
              <w:t>、银行业监督管理机构：指中国人民银行和/或</w:t>
            </w:r>
            <w:r w:rsidRPr="009E6722">
              <w:rPr>
                <w:rFonts w:ascii="仿宋" w:eastAsia="仿宋" w:hAnsi="仿宋" w:hint="eastAsia"/>
                <w:b/>
                <w:szCs w:val="21"/>
              </w:rPr>
              <w:t>中国银行业监督管理委员会</w:t>
            </w:r>
          </w:p>
        </w:tc>
        <w:tc>
          <w:tcPr>
            <w:tcW w:w="3686" w:type="dxa"/>
          </w:tcPr>
          <w:p w:rsidR="003E1243" w:rsidRPr="003B7760" w:rsidRDefault="003E1243" w:rsidP="00745E98">
            <w:pPr>
              <w:rPr>
                <w:rFonts w:ascii="仿宋" w:eastAsia="仿宋" w:hAnsi="仿宋"/>
                <w:szCs w:val="21"/>
              </w:rPr>
            </w:pPr>
            <w:r w:rsidRPr="003B7760">
              <w:rPr>
                <w:rFonts w:ascii="仿宋" w:eastAsia="仿宋" w:hAnsi="仿宋" w:hint="eastAsia"/>
                <w:szCs w:val="21"/>
              </w:rPr>
              <w:t>1</w:t>
            </w:r>
            <w:r w:rsidRPr="003B7760">
              <w:rPr>
                <w:rFonts w:ascii="仿宋" w:eastAsia="仿宋" w:hAnsi="仿宋"/>
                <w:szCs w:val="21"/>
              </w:rPr>
              <w:t>6</w:t>
            </w:r>
            <w:r w:rsidRPr="003B7760">
              <w:rPr>
                <w:rFonts w:ascii="仿宋" w:eastAsia="仿宋" w:hAnsi="仿宋" w:hint="eastAsia"/>
                <w:szCs w:val="21"/>
              </w:rPr>
              <w:t>、银行业监督管理机构：指中国人民银行和/或</w:t>
            </w:r>
            <w:r w:rsidRPr="003B7760">
              <w:rPr>
                <w:rFonts w:ascii="仿宋" w:eastAsia="仿宋" w:hAnsi="仿宋" w:hint="eastAsia"/>
                <w:b/>
                <w:szCs w:val="21"/>
              </w:rPr>
              <w:t>国家金融监督管理总局</w:t>
            </w:r>
          </w:p>
        </w:tc>
      </w:tr>
      <w:tr w:rsidR="003E1243" w:rsidTr="00745E98">
        <w:trPr>
          <w:trHeight w:val="502"/>
          <w:jc w:val="center"/>
        </w:trPr>
        <w:tc>
          <w:tcPr>
            <w:tcW w:w="1101" w:type="dxa"/>
          </w:tcPr>
          <w:p w:rsidR="003E1243" w:rsidRDefault="003E1243" w:rsidP="00745E98">
            <w:pPr>
              <w:rPr>
                <w:rFonts w:ascii="仿宋" w:eastAsia="仿宋" w:hAnsi="仿宋"/>
                <w:szCs w:val="21"/>
              </w:rPr>
            </w:pPr>
            <w:r w:rsidRPr="009E6722">
              <w:rPr>
                <w:rFonts w:ascii="仿宋" w:eastAsia="仿宋" w:hAnsi="仿宋" w:hint="eastAsia"/>
                <w:szCs w:val="21"/>
              </w:rPr>
              <w:t>第三部分  基金的基本情况</w:t>
            </w:r>
          </w:p>
        </w:tc>
        <w:tc>
          <w:tcPr>
            <w:tcW w:w="3685" w:type="dxa"/>
          </w:tcPr>
          <w:p w:rsidR="003E1243" w:rsidRPr="009E6722" w:rsidRDefault="003E1243" w:rsidP="00745E98">
            <w:pPr>
              <w:rPr>
                <w:rFonts w:ascii="仿宋" w:eastAsia="仿宋" w:hAnsi="仿宋"/>
                <w:szCs w:val="21"/>
              </w:rPr>
            </w:pPr>
            <w:r w:rsidRPr="009E6722">
              <w:rPr>
                <w:rFonts w:ascii="仿宋" w:eastAsia="仿宋" w:hAnsi="仿宋" w:hint="eastAsia"/>
                <w:szCs w:val="21"/>
              </w:rPr>
              <w:t>八、基金份额的类别</w:t>
            </w:r>
          </w:p>
          <w:p w:rsidR="003E1243" w:rsidRPr="009E6722" w:rsidRDefault="003E1243" w:rsidP="00745E98">
            <w:pPr>
              <w:rPr>
                <w:rFonts w:ascii="仿宋" w:eastAsia="仿宋" w:hAnsi="仿宋"/>
                <w:szCs w:val="21"/>
              </w:rPr>
            </w:pPr>
            <w:r w:rsidRPr="009E6722">
              <w:rPr>
                <w:rFonts w:ascii="仿宋" w:eastAsia="仿宋" w:hAnsi="仿宋" w:hint="eastAsia"/>
                <w:szCs w:val="21"/>
              </w:rPr>
              <w:t>本基金根据认购费用、申购费用、销售服务费收取方式和登记机构的不同，将基金份额分为不同的类别。</w:t>
            </w:r>
          </w:p>
          <w:p w:rsidR="003E1243" w:rsidRPr="009E6722" w:rsidRDefault="003E1243" w:rsidP="00745E98">
            <w:pPr>
              <w:rPr>
                <w:rFonts w:ascii="仿宋" w:eastAsia="仿宋" w:hAnsi="仿宋"/>
                <w:szCs w:val="21"/>
              </w:rPr>
            </w:pPr>
            <w:r w:rsidRPr="009E6722">
              <w:rPr>
                <w:rFonts w:ascii="仿宋" w:eastAsia="仿宋" w:hAnsi="仿宋" w:hint="eastAsia"/>
                <w:szCs w:val="21"/>
              </w:rPr>
              <w:t>A类基金份额：在投资人认购、申购本类别基金份额时收取认购费、申购费，在赎回时根据持有期限收取赎回费，而不计提销售服务费并登记于中国证券登记结算有限责任公司的基金份额类别，称为A类基金份额；</w:t>
            </w:r>
          </w:p>
          <w:p w:rsidR="003E1243" w:rsidRPr="003B7760" w:rsidRDefault="003E1243" w:rsidP="00745E98">
            <w:pPr>
              <w:rPr>
                <w:rFonts w:ascii="仿宋" w:eastAsia="仿宋" w:hAnsi="仿宋"/>
                <w:szCs w:val="21"/>
              </w:rPr>
            </w:pPr>
            <w:r w:rsidRPr="009E6722">
              <w:rPr>
                <w:rFonts w:ascii="仿宋" w:eastAsia="仿宋" w:hAnsi="仿宋" w:hint="eastAsia"/>
                <w:szCs w:val="21"/>
              </w:rPr>
              <w:t>C类基金份额：在投资人认购、申购本类别基金份额时不收取认购费、申购费，而是从本类别基金资产中计提销售服务费并登记于中国证券登记结算有限责任公司的基金份额类别，称为C类基金份额</w:t>
            </w:r>
            <w:r w:rsidRPr="00E2090E">
              <w:rPr>
                <w:rFonts w:ascii="仿宋" w:eastAsia="仿宋" w:hAnsi="仿宋" w:hint="eastAsia"/>
                <w:b/>
                <w:szCs w:val="21"/>
              </w:rPr>
              <w:t>。</w:t>
            </w:r>
          </w:p>
        </w:tc>
        <w:tc>
          <w:tcPr>
            <w:tcW w:w="3686" w:type="dxa"/>
          </w:tcPr>
          <w:p w:rsidR="003E1243" w:rsidRPr="009E6722" w:rsidRDefault="003E1243" w:rsidP="00745E98">
            <w:pPr>
              <w:rPr>
                <w:rFonts w:ascii="仿宋" w:eastAsia="仿宋" w:hAnsi="仿宋"/>
                <w:szCs w:val="21"/>
              </w:rPr>
            </w:pPr>
            <w:r w:rsidRPr="009E6722">
              <w:rPr>
                <w:rFonts w:ascii="仿宋" w:eastAsia="仿宋" w:hAnsi="仿宋" w:hint="eastAsia"/>
                <w:szCs w:val="21"/>
              </w:rPr>
              <w:t>八、基金份额的类别</w:t>
            </w:r>
          </w:p>
          <w:p w:rsidR="003E1243" w:rsidRPr="009E6722" w:rsidRDefault="003E1243" w:rsidP="00745E98">
            <w:pPr>
              <w:rPr>
                <w:rFonts w:ascii="仿宋" w:eastAsia="仿宋" w:hAnsi="仿宋"/>
                <w:szCs w:val="21"/>
              </w:rPr>
            </w:pPr>
            <w:r w:rsidRPr="009E6722">
              <w:rPr>
                <w:rFonts w:ascii="仿宋" w:eastAsia="仿宋" w:hAnsi="仿宋" w:hint="eastAsia"/>
                <w:szCs w:val="21"/>
              </w:rPr>
              <w:t>本基金根据认购费用、申购费用、销售服务费收取方式和登记机构的不同，将基金份额分为不同的类别。</w:t>
            </w:r>
          </w:p>
          <w:p w:rsidR="003E1243" w:rsidRPr="009E6722" w:rsidRDefault="003E1243" w:rsidP="00745E98">
            <w:pPr>
              <w:rPr>
                <w:rFonts w:ascii="仿宋" w:eastAsia="仿宋" w:hAnsi="仿宋"/>
                <w:szCs w:val="21"/>
              </w:rPr>
            </w:pPr>
            <w:r w:rsidRPr="009E6722">
              <w:rPr>
                <w:rFonts w:ascii="仿宋" w:eastAsia="仿宋" w:hAnsi="仿宋" w:hint="eastAsia"/>
                <w:szCs w:val="21"/>
              </w:rPr>
              <w:t>A类基金份额：在投资人认购、申购本类别基金份额时收取认购费、申购费，在赎回时根据持有期限收取赎回费，而不计提销售服务费并登记于中国证券登记结算有限责任公司的基金份额类别，称为A类基金份额；</w:t>
            </w:r>
          </w:p>
          <w:p w:rsidR="003E1243" w:rsidRPr="009E6722" w:rsidRDefault="003E1243" w:rsidP="00745E98">
            <w:pPr>
              <w:rPr>
                <w:rFonts w:ascii="仿宋" w:eastAsia="仿宋" w:hAnsi="仿宋"/>
                <w:szCs w:val="21"/>
              </w:rPr>
            </w:pPr>
            <w:r w:rsidRPr="009E6722">
              <w:rPr>
                <w:rFonts w:ascii="仿宋" w:eastAsia="仿宋" w:hAnsi="仿宋" w:hint="eastAsia"/>
                <w:szCs w:val="21"/>
              </w:rPr>
              <w:t>C类基金份额：在投资人认购、申购本类别基金份额时不收取认购费、申购费，而是从本类别基金资产中计提销售服务费并登记于中国证券登记结算有限责任公司的基金份额类别，称为C类基金份额</w:t>
            </w:r>
            <w:r w:rsidR="00AA4716" w:rsidRPr="00E2090E">
              <w:rPr>
                <w:rFonts w:ascii="仿宋" w:eastAsia="仿宋" w:hAnsi="仿宋" w:hint="eastAsia"/>
                <w:b/>
                <w:szCs w:val="21"/>
              </w:rPr>
              <w:t>；</w:t>
            </w:r>
          </w:p>
          <w:p w:rsidR="003E1243" w:rsidRPr="003B7760" w:rsidRDefault="003E1243" w:rsidP="00745E98">
            <w:pPr>
              <w:rPr>
                <w:rFonts w:ascii="仿宋" w:eastAsia="仿宋" w:hAnsi="仿宋"/>
                <w:b/>
                <w:szCs w:val="21"/>
              </w:rPr>
            </w:pPr>
            <w:r w:rsidRPr="003B7760">
              <w:rPr>
                <w:rFonts w:ascii="仿宋" w:eastAsia="仿宋" w:hAnsi="仿宋" w:hint="eastAsia"/>
                <w:b/>
                <w:szCs w:val="21"/>
              </w:rPr>
              <w:t>D类基金份额：在投资人申购本类别基金份额时收取申购费，在赎回时根据持有期限收取赎回费，而不计提销售服务费并登记于上海东方证券资产管理有限公司的基金份额类别，称为D类基金份额。</w:t>
            </w:r>
          </w:p>
        </w:tc>
      </w:tr>
      <w:tr w:rsidR="003E1243" w:rsidTr="00745E98">
        <w:trPr>
          <w:trHeight w:val="502"/>
          <w:jc w:val="center"/>
        </w:trPr>
        <w:tc>
          <w:tcPr>
            <w:tcW w:w="1101" w:type="dxa"/>
          </w:tcPr>
          <w:p w:rsidR="003E1243" w:rsidRPr="009E6722" w:rsidRDefault="003E1243" w:rsidP="00745E98">
            <w:pPr>
              <w:rPr>
                <w:rFonts w:ascii="仿宋" w:eastAsia="仿宋" w:hAnsi="仿宋"/>
                <w:szCs w:val="21"/>
              </w:rPr>
            </w:pPr>
            <w:r w:rsidRPr="005653AA">
              <w:rPr>
                <w:rFonts w:ascii="仿宋" w:eastAsia="仿宋" w:hAnsi="仿宋" w:hint="eastAsia"/>
                <w:szCs w:val="21"/>
              </w:rPr>
              <w:t>第六部分  基金份额的申购与赎回</w:t>
            </w:r>
          </w:p>
        </w:tc>
        <w:tc>
          <w:tcPr>
            <w:tcW w:w="3685" w:type="dxa"/>
          </w:tcPr>
          <w:p w:rsidR="003E1243" w:rsidRPr="005653AA" w:rsidRDefault="003E1243" w:rsidP="00745E98">
            <w:pPr>
              <w:rPr>
                <w:rFonts w:ascii="仿宋" w:eastAsia="仿宋" w:hAnsi="仿宋"/>
                <w:szCs w:val="21"/>
              </w:rPr>
            </w:pPr>
            <w:r w:rsidRPr="005653AA">
              <w:rPr>
                <w:rFonts w:ascii="仿宋" w:eastAsia="仿宋" w:hAnsi="仿宋" w:hint="eastAsia"/>
                <w:szCs w:val="21"/>
              </w:rPr>
              <w:t>一、申购和赎回场所</w:t>
            </w:r>
          </w:p>
          <w:p w:rsidR="003E1243" w:rsidRPr="009E6722" w:rsidRDefault="003E1243" w:rsidP="00745E98">
            <w:pPr>
              <w:rPr>
                <w:rFonts w:ascii="仿宋" w:eastAsia="仿宋" w:hAnsi="仿宋"/>
                <w:szCs w:val="21"/>
              </w:rPr>
            </w:pPr>
            <w:r w:rsidRPr="005653AA">
              <w:rPr>
                <w:rFonts w:ascii="仿宋" w:eastAsia="仿宋" w:hAnsi="仿宋" w:hint="eastAsia"/>
                <w:szCs w:val="21"/>
              </w:rPr>
              <w:t>本基金的销售机构包括基金管理人和基金管理人委托的代销机构。具体的销售网点将</w:t>
            </w:r>
            <w:r w:rsidRPr="003B7760">
              <w:rPr>
                <w:rFonts w:ascii="仿宋" w:eastAsia="仿宋" w:hAnsi="仿宋" w:hint="eastAsia"/>
                <w:b/>
                <w:szCs w:val="21"/>
              </w:rPr>
              <w:t>由基金管理人在招募说明书或其他相关公告</w:t>
            </w:r>
            <w:r w:rsidRPr="005653AA">
              <w:rPr>
                <w:rFonts w:ascii="仿宋" w:eastAsia="仿宋" w:hAnsi="仿宋" w:hint="eastAsia"/>
                <w:szCs w:val="21"/>
              </w:rPr>
              <w:t>中列明。基金管理人可根据情况针对某类份额变更或增减基金代销机构。</w:t>
            </w:r>
          </w:p>
        </w:tc>
        <w:tc>
          <w:tcPr>
            <w:tcW w:w="3686" w:type="dxa"/>
          </w:tcPr>
          <w:p w:rsidR="003E1243" w:rsidRPr="005653AA" w:rsidRDefault="003E1243" w:rsidP="00745E98">
            <w:pPr>
              <w:rPr>
                <w:rFonts w:ascii="仿宋" w:eastAsia="仿宋" w:hAnsi="仿宋"/>
                <w:szCs w:val="21"/>
              </w:rPr>
            </w:pPr>
            <w:r w:rsidRPr="005653AA">
              <w:rPr>
                <w:rFonts w:ascii="仿宋" w:eastAsia="仿宋" w:hAnsi="仿宋" w:hint="eastAsia"/>
                <w:szCs w:val="21"/>
              </w:rPr>
              <w:t>一、申购和赎回场所</w:t>
            </w:r>
          </w:p>
          <w:p w:rsidR="003E1243" w:rsidRPr="009E6722" w:rsidRDefault="003E1243" w:rsidP="00745E98">
            <w:pPr>
              <w:rPr>
                <w:rFonts w:ascii="仿宋" w:eastAsia="仿宋" w:hAnsi="仿宋"/>
                <w:szCs w:val="21"/>
              </w:rPr>
            </w:pPr>
            <w:r w:rsidRPr="005653AA">
              <w:rPr>
                <w:rFonts w:ascii="仿宋" w:eastAsia="仿宋" w:hAnsi="仿宋" w:hint="eastAsia"/>
                <w:szCs w:val="21"/>
              </w:rPr>
              <w:t>本基金的销售机构包括基金管理人和基金管理人委托的代销机构。具体的销售网点将</w:t>
            </w:r>
            <w:r w:rsidRPr="003B7760">
              <w:rPr>
                <w:rFonts w:ascii="仿宋" w:eastAsia="仿宋" w:hAnsi="仿宋" w:hint="eastAsia"/>
                <w:b/>
                <w:szCs w:val="21"/>
              </w:rPr>
              <w:t>在基金管理人网站披露的销售机构名录</w:t>
            </w:r>
            <w:r w:rsidRPr="005653AA">
              <w:rPr>
                <w:rFonts w:ascii="仿宋" w:eastAsia="仿宋" w:hAnsi="仿宋" w:hint="eastAsia"/>
                <w:szCs w:val="21"/>
              </w:rPr>
              <w:t>中列明。基金管理人可根据情况针对某类份额变更或增减基金代销机构。</w:t>
            </w:r>
          </w:p>
        </w:tc>
      </w:tr>
      <w:tr w:rsidR="003E1243" w:rsidTr="00745E98">
        <w:trPr>
          <w:trHeight w:val="502"/>
          <w:jc w:val="center"/>
        </w:trPr>
        <w:tc>
          <w:tcPr>
            <w:tcW w:w="1101" w:type="dxa"/>
          </w:tcPr>
          <w:p w:rsidR="003E1243" w:rsidRPr="005653AA" w:rsidRDefault="003E1243" w:rsidP="00745E98">
            <w:pPr>
              <w:rPr>
                <w:rFonts w:ascii="仿宋" w:eastAsia="仿宋" w:hAnsi="仿宋"/>
                <w:szCs w:val="21"/>
              </w:rPr>
            </w:pPr>
            <w:r w:rsidRPr="00BC2E0B">
              <w:rPr>
                <w:rFonts w:ascii="仿宋" w:eastAsia="仿宋" w:hAnsi="仿宋" w:hint="eastAsia"/>
                <w:szCs w:val="21"/>
              </w:rPr>
              <w:t>第七部分  基金合同当事人及权利义务</w:t>
            </w:r>
          </w:p>
        </w:tc>
        <w:tc>
          <w:tcPr>
            <w:tcW w:w="3685" w:type="dxa"/>
          </w:tcPr>
          <w:p w:rsidR="003E1243" w:rsidRPr="00BC2E0B" w:rsidRDefault="003E1243" w:rsidP="00745E98">
            <w:pPr>
              <w:rPr>
                <w:rFonts w:ascii="仿宋" w:eastAsia="仿宋" w:hAnsi="仿宋"/>
                <w:szCs w:val="21"/>
              </w:rPr>
            </w:pPr>
            <w:r w:rsidRPr="00BC2E0B">
              <w:rPr>
                <w:rFonts w:ascii="仿宋" w:eastAsia="仿宋" w:hAnsi="仿宋" w:hint="eastAsia"/>
                <w:szCs w:val="21"/>
              </w:rPr>
              <w:t>一、基金管理人</w:t>
            </w:r>
          </w:p>
          <w:p w:rsidR="003E1243" w:rsidRPr="00BC2E0B" w:rsidRDefault="003E1243" w:rsidP="00745E98">
            <w:pPr>
              <w:rPr>
                <w:rFonts w:ascii="仿宋" w:eastAsia="仿宋" w:hAnsi="仿宋"/>
                <w:szCs w:val="21"/>
              </w:rPr>
            </w:pPr>
            <w:r w:rsidRPr="00BC2E0B">
              <w:rPr>
                <w:rFonts w:ascii="仿宋" w:eastAsia="仿宋" w:hAnsi="仿宋" w:hint="eastAsia"/>
                <w:szCs w:val="21"/>
              </w:rPr>
              <w:t>（一）基金管理人简况</w:t>
            </w:r>
          </w:p>
          <w:p w:rsidR="003E1243" w:rsidRPr="00BC2E0B" w:rsidRDefault="003E1243" w:rsidP="00745E98">
            <w:pPr>
              <w:rPr>
                <w:rFonts w:ascii="仿宋" w:eastAsia="仿宋" w:hAnsi="仿宋"/>
                <w:szCs w:val="21"/>
              </w:rPr>
            </w:pPr>
            <w:r w:rsidRPr="00BC2E0B">
              <w:rPr>
                <w:rFonts w:ascii="仿宋" w:eastAsia="仿宋" w:hAnsi="仿宋" w:hint="eastAsia"/>
                <w:szCs w:val="21"/>
              </w:rPr>
              <w:t>名称：上海东方证券资产管理有限公司</w:t>
            </w:r>
          </w:p>
          <w:p w:rsidR="003E1243" w:rsidRPr="00BC2E0B" w:rsidRDefault="003E1243" w:rsidP="00745E98">
            <w:pPr>
              <w:rPr>
                <w:rFonts w:ascii="仿宋" w:eastAsia="仿宋" w:hAnsi="仿宋"/>
                <w:szCs w:val="21"/>
              </w:rPr>
            </w:pPr>
            <w:r w:rsidRPr="00BC2E0B">
              <w:rPr>
                <w:rFonts w:ascii="仿宋" w:eastAsia="仿宋" w:hAnsi="仿宋" w:hint="eastAsia"/>
                <w:szCs w:val="21"/>
              </w:rPr>
              <w:t>住所：上海市黄浦区中山南路109号7-11层</w:t>
            </w:r>
          </w:p>
          <w:p w:rsidR="003E1243" w:rsidRPr="00BC2E0B" w:rsidRDefault="003E1243" w:rsidP="00745E98">
            <w:pPr>
              <w:rPr>
                <w:rFonts w:ascii="仿宋" w:eastAsia="仿宋" w:hAnsi="仿宋"/>
                <w:szCs w:val="21"/>
              </w:rPr>
            </w:pPr>
            <w:r w:rsidRPr="00BC2E0B">
              <w:rPr>
                <w:rFonts w:ascii="仿宋" w:eastAsia="仿宋" w:hAnsi="仿宋" w:hint="eastAsia"/>
                <w:szCs w:val="21"/>
              </w:rPr>
              <w:t>法定代表人：</w:t>
            </w:r>
            <w:r w:rsidRPr="003B7760">
              <w:rPr>
                <w:rFonts w:ascii="仿宋" w:eastAsia="仿宋" w:hAnsi="仿宋" w:hint="eastAsia"/>
                <w:b/>
                <w:szCs w:val="21"/>
              </w:rPr>
              <w:t>宋雪枫</w:t>
            </w:r>
          </w:p>
          <w:p w:rsidR="003E1243" w:rsidRPr="00BC2E0B" w:rsidRDefault="003E1243" w:rsidP="00745E98">
            <w:pPr>
              <w:rPr>
                <w:rFonts w:ascii="仿宋" w:eastAsia="仿宋" w:hAnsi="仿宋"/>
                <w:szCs w:val="21"/>
              </w:rPr>
            </w:pPr>
            <w:r w:rsidRPr="00BC2E0B">
              <w:rPr>
                <w:rFonts w:ascii="仿宋" w:eastAsia="仿宋" w:hAnsi="仿宋" w:hint="eastAsia"/>
                <w:szCs w:val="21"/>
              </w:rPr>
              <w:t>设立日期：2010年7月28日</w:t>
            </w:r>
          </w:p>
          <w:p w:rsidR="003E1243" w:rsidRDefault="003E1243" w:rsidP="00745E98">
            <w:pPr>
              <w:rPr>
                <w:rFonts w:ascii="仿宋" w:eastAsia="仿宋" w:hAnsi="仿宋"/>
                <w:szCs w:val="21"/>
              </w:rPr>
            </w:pPr>
            <w:r w:rsidRPr="00BC2E0B">
              <w:rPr>
                <w:rFonts w:ascii="仿宋" w:eastAsia="仿宋" w:hAnsi="仿宋" w:hint="eastAsia"/>
                <w:szCs w:val="21"/>
              </w:rPr>
              <w:t>批准设立机关及批准设立文号：中国证监会证监许可</w:t>
            </w:r>
            <w:r w:rsidRPr="003B7760">
              <w:rPr>
                <w:rFonts w:ascii="仿宋" w:eastAsia="仿宋" w:hAnsi="仿宋" w:hint="eastAsia"/>
                <w:b/>
                <w:szCs w:val="21"/>
              </w:rPr>
              <w:t>字</w:t>
            </w:r>
            <w:r w:rsidRPr="00BC2E0B">
              <w:rPr>
                <w:rFonts w:ascii="仿宋" w:eastAsia="仿宋" w:hAnsi="仿宋" w:hint="eastAsia"/>
                <w:szCs w:val="21"/>
              </w:rPr>
              <w:t>[2010]518号</w:t>
            </w:r>
          </w:p>
          <w:p w:rsidR="003E1243" w:rsidRPr="00F73529" w:rsidRDefault="003E1243" w:rsidP="00745E98">
            <w:pPr>
              <w:rPr>
                <w:rFonts w:ascii="仿宋" w:eastAsia="仿宋" w:hAnsi="仿宋"/>
                <w:szCs w:val="21"/>
              </w:rPr>
            </w:pPr>
            <w:r w:rsidRPr="00F73529">
              <w:rPr>
                <w:rFonts w:ascii="仿宋" w:eastAsia="仿宋" w:hAnsi="仿宋" w:hint="eastAsia"/>
                <w:szCs w:val="21"/>
              </w:rPr>
              <w:t>开展公开募集证券投资基金管理业务批准文号：证监许可[2013]1131号</w:t>
            </w:r>
          </w:p>
          <w:p w:rsidR="003E1243" w:rsidRPr="00F73529" w:rsidRDefault="003E1243" w:rsidP="00745E98">
            <w:pPr>
              <w:rPr>
                <w:rFonts w:ascii="仿宋" w:eastAsia="仿宋" w:hAnsi="仿宋"/>
                <w:szCs w:val="21"/>
              </w:rPr>
            </w:pPr>
            <w:r w:rsidRPr="00F73529">
              <w:rPr>
                <w:rFonts w:ascii="仿宋" w:eastAsia="仿宋" w:hAnsi="仿宋" w:hint="eastAsia"/>
                <w:szCs w:val="21"/>
              </w:rPr>
              <w:t>组织形式：有限责任公司</w:t>
            </w:r>
          </w:p>
          <w:p w:rsidR="003E1243" w:rsidRPr="00F73529" w:rsidRDefault="003E1243" w:rsidP="00745E98">
            <w:pPr>
              <w:rPr>
                <w:rFonts w:ascii="仿宋" w:eastAsia="仿宋" w:hAnsi="仿宋"/>
                <w:szCs w:val="21"/>
              </w:rPr>
            </w:pPr>
            <w:r w:rsidRPr="00F73529">
              <w:rPr>
                <w:rFonts w:ascii="仿宋" w:eastAsia="仿宋" w:hAnsi="仿宋" w:hint="eastAsia"/>
                <w:szCs w:val="21"/>
              </w:rPr>
              <w:t>注册资本：3亿元人民币</w:t>
            </w:r>
          </w:p>
          <w:p w:rsidR="003E1243" w:rsidRPr="00F73529" w:rsidRDefault="003E1243" w:rsidP="00745E98">
            <w:pPr>
              <w:rPr>
                <w:rFonts w:ascii="仿宋" w:eastAsia="仿宋" w:hAnsi="仿宋"/>
                <w:szCs w:val="21"/>
              </w:rPr>
            </w:pPr>
            <w:r w:rsidRPr="00F73529">
              <w:rPr>
                <w:rFonts w:ascii="仿宋" w:eastAsia="仿宋" w:hAnsi="仿宋" w:hint="eastAsia"/>
                <w:szCs w:val="21"/>
              </w:rPr>
              <w:t>存续期限：持续经营</w:t>
            </w:r>
          </w:p>
          <w:p w:rsidR="003E1243" w:rsidRPr="00F73529" w:rsidRDefault="003E1243" w:rsidP="00745E98">
            <w:pPr>
              <w:rPr>
                <w:rFonts w:ascii="仿宋" w:eastAsia="仿宋" w:hAnsi="仿宋"/>
                <w:szCs w:val="21"/>
              </w:rPr>
            </w:pPr>
            <w:r w:rsidRPr="00F73529">
              <w:rPr>
                <w:rFonts w:ascii="仿宋" w:eastAsia="仿宋" w:hAnsi="仿宋" w:hint="eastAsia"/>
                <w:szCs w:val="21"/>
              </w:rPr>
              <w:t>联系电话：（021）53952888</w:t>
            </w:r>
          </w:p>
          <w:p w:rsidR="003E1243" w:rsidRPr="003B7760" w:rsidRDefault="003E1243" w:rsidP="00745E98">
            <w:pPr>
              <w:rPr>
                <w:rFonts w:ascii="仿宋" w:eastAsia="仿宋" w:hAnsi="仿宋"/>
                <w:szCs w:val="21"/>
              </w:rPr>
            </w:pPr>
            <w:r w:rsidRPr="00F73529">
              <w:rPr>
                <w:rFonts w:ascii="仿宋" w:eastAsia="仿宋" w:hAnsi="仿宋" w:hint="eastAsia"/>
                <w:szCs w:val="21"/>
              </w:rPr>
              <w:t>联系人：彭轶君</w:t>
            </w:r>
          </w:p>
        </w:tc>
        <w:tc>
          <w:tcPr>
            <w:tcW w:w="3686" w:type="dxa"/>
          </w:tcPr>
          <w:p w:rsidR="003E1243" w:rsidRPr="00BC2E0B" w:rsidRDefault="003E1243" w:rsidP="00745E98">
            <w:pPr>
              <w:rPr>
                <w:rFonts w:ascii="仿宋" w:eastAsia="仿宋" w:hAnsi="仿宋"/>
                <w:szCs w:val="21"/>
              </w:rPr>
            </w:pPr>
            <w:r w:rsidRPr="00BC2E0B">
              <w:rPr>
                <w:rFonts w:ascii="仿宋" w:eastAsia="仿宋" w:hAnsi="仿宋" w:hint="eastAsia"/>
                <w:szCs w:val="21"/>
              </w:rPr>
              <w:t>一、基金管理人</w:t>
            </w:r>
          </w:p>
          <w:p w:rsidR="003E1243" w:rsidRPr="00BC2E0B" w:rsidRDefault="003E1243" w:rsidP="00745E98">
            <w:pPr>
              <w:rPr>
                <w:rFonts w:ascii="仿宋" w:eastAsia="仿宋" w:hAnsi="仿宋"/>
                <w:szCs w:val="21"/>
              </w:rPr>
            </w:pPr>
            <w:r w:rsidRPr="00BC2E0B">
              <w:rPr>
                <w:rFonts w:ascii="仿宋" w:eastAsia="仿宋" w:hAnsi="仿宋" w:hint="eastAsia"/>
                <w:szCs w:val="21"/>
              </w:rPr>
              <w:t>（一）基金管理人简况</w:t>
            </w:r>
          </w:p>
          <w:p w:rsidR="003E1243" w:rsidRPr="00BC2E0B" w:rsidRDefault="003E1243" w:rsidP="00745E98">
            <w:pPr>
              <w:rPr>
                <w:rFonts w:ascii="仿宋" w:eastAsia="仿宋" w:hAnsi="仿宋"/>
                <w:szCs w:val="21"/>
              </w:rPr>
            </w:pPr>
            <w:r w:rsidRPr="00BC2E0B">
              <w:rPr>
                <w:rFonts w:ascii="仿宋" w:eastAsia="仿宋" w:hAnsi="仿宋" w:hint="eastAsia"/>
                <w:szCs w:val="21"/>
              </w:rPr>
              <w:t>名称：上海东方证券资产管理有限公司</w:t>
            </w:r>
          </w:p>
          <w:p w:rsidR="003E1243" w:rsidRPr="00BC2E0B" w:rsidRDefault="003E1243" w:rsidP="00745E98">
            <w:pPr>
              <w:rPr>
                <w:rFonts w:ascii="仿宋" w:eastAsia="仿宋" w:hAnsi="仿宋"/>
                <w:szCs w:val="21"/>
              </w:rPr>
            </w:pPr>
            <w:r w:rsidRPr="00BC2E0B">
              <w:rPr>
                <w:rFonts w:ascii="仿宋" w:eastAsia="仿宋" w:hAnsi="仿宋" w:hint="eastAsia"/>
                <w:szCs w:val="21"/>
              </w:rPr>
              <w:t>住所：上海市黄浦区中山南路109号7</w:t>
            </w:r>
            <w:r w:rsidRPr="003B7760">
              <w:rPr>
                <w:rFonts w:ascii="仿宋" w:eastAsia="仿宋" w:hAnsi="仿宋" w:hint="eastAsia"/>
                <w:b/>
                <w:szCs w:val="21"/>
              </w:rPr>
              <w:t>层</w:t>
            </w:r>
            <w:r w:rsidRPr="00BC2E0B">
              <w:rPr>
                <w:rFonts w:ascii="仿宋" w:eastAsia="仿宋" w:hAnsi="仿宋" w:hint="eastAsia"/>
                <w:szCs w:val="21"/>
              </w:rPr>
              <w:t>-11层</w:t>
            </w:r>
          </w:p>
          <w:p w:rsidR="003E1243" w:rsidRPr="003B7760" w:rsidRDefault="003E1243" w:rsidP="00745E98">
            <w:pPr>
              <w:rPr>
                <w:rFonts w:ascii="仿宋" w:eastAsia="仿宋" w:hAnsi="仿宋"/>
                <w:b/>
                <w:szCs w:val="21"/>
              </w:rPr>
            </w:pPr>
            <w:r w:rsidRPr="00BC2E0B">
              <w:rPr>
                <w:rFonts w:ascii="仿宋" w:eastAsia="仿宋" w:hAnsi="仿宋" w:hint="eastAsia"/>
                <w:szCs w:val="21"/>
              </w:rPr>
              <w:t>法定代表人：</w:t>
            </w:r>
            <w:r w:rsidRPr="003B7760">
              <w:rPr>
                <w:rFonts w:ascii="仿宋" w:eastAsia="仿宋" w:hAnsi="仿宋" w:hint="eastAsia"/>
                <w:b/>
                <w:szCs w:val="21"/>
              </w:rPr>
              <w:t>杨斌</w:t>
            </w:r>
          </w:p>
          <w:p w:rsidR="003E1243" w:rsidRPr="00BC2E0B" w:rsidRDefault="003E1243" w:rsidP="00745E98">
            <w:pPr>
              <w:rPr>
                <w:rFonts w:ascii="仿宋" w:eastAsia="仿宋" w:hAnsi="仿宋"/>
                <w:szCs w:val="21"/>
              </w:rPr>
            </w:pPr>
            <w:r w:rsidRPr="00BC2E0B">
              <w:rPr>
                <w:rFonts w:ascii="仿宋" w:eastAsia="仿宋" w:hAnsi="仿宋" w:hint="eastAsia"/>
                <w:szCs w:val="21"/>
              </w:rPr>
              <w:t>设立日期：2010年7月28日</w:t>
            </w:r>
          </w:p>
          <w:p w:rsidR="003E1243" w:rsidRDefault="003E1243" w:rsidP="00745E98">
            <w:pPr>
              <w:rPr>
                <w:rFonts w:ascii="仿宋" w:eastAsia="仿宋" w:hAnsi="仿宋"/>
                <w:szCs w:val="21"/>
              </w:rPr>
            </w:pPr>
            <w:r w:rsidRPr="00BC2E0B">
              <w:rPr>
                <w:rFonts w:ascii="仿宋" w:eastAsia="仿宋" w:hAnsi="仿宋" w:hint="eastAsia"/>
                <w:szCs w:val="21"/>
              </w:rPr>
              <w:t>批准设立机关及批准设立文号：中国证监会证监许可[2010]518号</w:t>
            </w:r>
          </w:p>
          <w:p w:rsidR="003E1243" w:rsidRPr="00F73529" w:rsidRDefault="003E1243" w:rsidP="00745E98">
            <w:pPr>
              <w:rPr>
                <w:rFonts w:ascii="仿宋" w:eastAsia="仿宋" w:hAnsi="仿宋"/>
                <w:szCs w:val="21"/>
              </w:rPr>
            </w:pPr>
            <w:r w:rsidRPr="00F73529">
              <w:rPr>
                <w:rFonts w:ascii="仿宋" w:eastAsia="仿宋" w:hAnsi="仿宋" w:hint="eastAsia"/>
                <w:szCs w:val="21"/>
              </w:rPr>
              <w:t>开展公开募集证券投资基金管理业务批准文号：证监许可[2013]1131号</w:t>
            </w:r>
          </w:p>
          <w:p w:rsidR="003E1243" w:rsidRPr="00F73529" w:rsidRDefault="003E1243" w:rsidP="00745E98">
            <w:pPr>
              <w:rPr>
                <w:rFonts w:ascii="仿宋" w:eastAsia="仿宋" w:hAnsi="仿宋"/>
                <w:szCs w:val="21"/>
              </w:rPr>
            </w:pPr>
            <w:r w:rsidRPr="00F73529">
              <w:rPr>
                <w:rFonts w:ascii="仿宋" w:eastAsia="仿宋" w:hAnsi="仿宋" w:hint="eastAsia"/>
                <w:szCs w:val="21"/>
              </w:rPr>
              <w:t>组织形式：有限责任公司</w:t>
            </w:r>
          </w:p>
          <w:p w:rsidR="003E1243" w:rsidRPr="00F73529" w:rsidRDefault="003E1243" w:rsidP="00745E98">
            <w:pPr>
              <w:rPr>
                <w:rFonts w:ascii="仿宋" w:eastAsia="仿宋" w:hAnsi="仿宋"/>
                <w:szCs w:val="21"/>
              </w:rPr>
            </w:pPr>
            <w:r w:rsidRPr="00F73529">
              <w:rPr>
                <w:rFonts w:ascii="仿宋" w:eastAsia="仿宋" w:hAnsi="仿宋" w:hint="eastAsia"/>
                <w:szCs w:val="21"/>
              </w:rPr>
              <w:t>注册资本：3亿元人民币</w:t>
            </w:r>
          </w:p>
          <w:p w:rsidR="003E1243" w:rsidRPr="00F73529" w:rsidRDefault="003E1243" w:rsidP="00745E98">
            <w:pPr>
              <w:rPr>
                <w:rFonts w:ascii="仿宋" w:eastAsia="仿宋" w:hAnsi="仿宋"/>
                <w:szCs w:val="21"/>
              </w:rPr>
            </w:pPr>
            <w:r w:rsidRPr="00F73529">
              <w:rPr>
                <w:rFonts w:ascii="仿宋" w:eastAsia="仿宋" w:hAnsi="仿宋" w:hint="eastAsia"/>
                <w:szCs w:val="21"/>
              </w:rPr>
              <w:t>存续期限：持续经营</w:t>
            </w:r>
          </w:p>
          <w:p w:rsidR="003E1243" w:rsidRPr="00F73529" w:rsidRDefault="003E1243" w:rsidP="00745E98">
            <w:pPr>
              <w:rPr>
                <w:rFonts w:ascii="仿宋" w:eastAsia="仿宋" w:hAnsi="仿宋"/>
                <w:szCs w:val="21"/>
              </w:rPr>
            </w:pPr>
            <w:r w:rsidRPr="00F73529">
              <w:rPr>
                <w:rFonts w:ascii="仿宋" w:eastAsia="仿宋" w:hAnsi="仿宋" w:hint="eastAsia"/>
                <w:szCs w:val="21"/>
              </w:rPr>
              <w:t>联系电话：（021）53952888</w:t>
            </w:r>
          </w:p>
          <w:p w:rsidR="003E1243" w:rsidRPr="003B7760" w:rsidRDefault="003E1243" w:rsidP="00745E98">
            <w:pPr>
              <w:rPr>
                <w:rFonts w:ascii="仿宋" w:eastAsia="仿宋" w:hAnsi="仿宋"/>
                <w:szCs w:val="21"/>
              </w:rPr>
            </w:pPr>
            <w:r w:rsidRPr="00F73529">
              <w:rPr>
                <w:rFonts w:ascii="仿宋" w:eastAsia="仿宋" w:hAnsi="仿宋" w:hint="eastAsia"/>
                <w:szCs w:val="21"/>
              </w:rPr>
              <w:t>联系人：彭轶君</w:t>
            </w:r>
          </w:p>
        </w:tc>
      </w:tr>
      <w:tr w:rsidR="003E1243" w:rsidTr="00745E98">
        <w:trPr>
          <w:trHeight w:val="502"/>
          <w:jc w:val="center"/>
        </w:trPr>
        <w:tc>
          <w:tcPr>
            <w:tcW w:w="1101" w:type="dxa"/>
          </w:tcPr>
          <w:p w:rsidR="003E1243" w:rsidRPr="00BC2E0B" w:rsidRDefault="003E1243" w:rsidP="00745E98">
            <w:pPr>
              <w:rPr>
                <w:rFonts w:ascii="仿宋" w:eastAsia="仿宋" w:hAnsi="仿宋"/>
                <w:szCs w:val="21"/>
              </w:rPr>
            </w:pPr>
            <w:r w:rsidRPr="00BC2E0B">
              <w:rPr>
                <w:rFonts w:ascii="仿宋" w:eastAsia="仿宋" w:hAnsi="仿宋" w:hint="eastAsia"/>
                <w:szCs w:val="21"/>
              </w:rPr>
              <w:t>第七部分  基金合同当事人及权利义务</w:t>
            </w:r>
          </w:p>
        </w:tc>
        <w:tc>
          <w:tcPr>
            <w:tcW w:w="3685" w:type="dxa"/>
          </w:tcPr>
          <w:p w:rsidR="003E1243" w:rsidRPr="00274BF8" w:rsidRDefault="003E1243" w:rsidP="00745E98">
            <w:pPr>
              <w:rPr>
                <w:rFonts w:ascii="仿宋" w:eastAsia="仿宋" w:hAnsi="仿宋"/>
                <w:szCs w:val="21"/>
              </w:rPr>
            </w:pPr>
            <w:r w:rsidRPr="00274BF8">
              <w:rPr>
                <w:rFonts w:ascii="仿宋" w:eastAsia="仿宋" w:hAnsi="仿宋" w:hint="eastAsia"/>
                <w:szCs w:val="21"/>
              </w:rPr>
              <w:t>二、基金托管人</w:t>
            </w:r>
          </w:p>
          <w:p w:rsidR="003E1243" w:rsidRPr="00274BF8" w:rsidRDefault="003E1243" w:rsidP="00745E98">
            <w:pPr>
              <w:rPr>
                <w:rFonts w:ascii="仿宋" w:eastAsia="仿宋" w:hAnsi="仿宋"/>
                <w:szCs w:val="21"/>
              </w:rPr>
            </w:pPr>
            <w:r w:rsidRPr="00274BF8">
              <w:rPr>
                <w:rFonts w:ascii="仿宋" w:eastAsia="仿宋" w:hAnsi="仿宋" w:hint="eastAsia"/>
                <w:szCs w:val="21"/>
              </w:rPr>
              <w:t>（一）基金托管人简况</w:t>
            </w:r>
          </w:p>
          <w:p w:rsidR="003E1243" w:rsidRPr="00274BF8" w:rsidRDefault="003E1243" w:rsidP="00745E98">
            <w:pPr>
              <w:rPr>
                <w:rFonts w:ascii="仿宋" w:eastAsia="仿宋" w:hAnsi="仿宋"/>
                <w:szCs w:val="21"/>
              </w:rPr>
            </w:pPr>
            <w:r w:rsidRPr="00274BF8">
              <w:rPr>
                <w:rFonts w:ascii="仿宋" w:eastAsia="仿宋" w:hAnsi="仿宋" w:hint="eastAsia"/>
                <w:szCs w:val="21"/>
              </w:rPr>
              <w:t>名称：招商银行股份有限公司</w:t>
            </w:r>
          </w:p>
          <w:p w:rsidR="003E1243" w:rsidRPr="00274BF8" w:rsidRDefault="003E1243" w:rsidP="00745E98">
            <w:pPr>
              <w:rPr>
                <w:rFonts w:ascii="仿宋" w:eastAsia="仿宋" w:hAnsi="仿宋"/>
                <w:szCs w:val="21"/>
              </w:rPr>
            </w:pPr>
            <w:r w:rsidRPr="00274BF8">
              <w:rPr>
                <w:rFonts w:ascii="仿宋" w:eastAsia="仿宋" w:hAnsi="仿宋" w:hint="eastAsia"/>
                <w:szCs w:val="21"/>
              </w:rPr>
              <w:t>注册地址：深圳市深南大道7088号招商银行大厦</w:t>
            </w:r>
          </w:p>
          <w:p w:rsidR="003E1243" w:rsidRPr="00274BF8" w:rsidRDefault="003E1243" w:rsidP="00745E98">
            <w:pPr>
              <w:rPr>
                <w:rFonts w:ascii="仿宋" w:eastAsia="仿宋" w:hAnsi="仿宋"/>
                <w:szCs w:val="21"/>
              </w:rPr>
            </w:pPr>
            <w:r w:rsidRPr="00274BF8">
              <w:rPr>
                <w:rFonts w:ascii="仿宋" w:eastAsia="仿宋" w:hAnsi="仿宋" w:hint="eastAsia"/>
                <w:szCs w:val="21"/>
              </w:rPr>
              <w:t>法定代表人：缪建民</w:t>
            </w:r>
          </w:p>
          <w:p w:rsidR="003E1243" w:rsidRDefault="003E1243" w:rsidP="00745E98">
            <w:pPr>
              <w:rPr>
                <w:rFonts w:ascii="仿宋" w:eastAsia="仿宋" w:hAnsi="仿宋"/>
                <w:szCs w:val="21"/>
              </w:rPr>
            </w:pPr>
            <w:r w:rsidRPr="00274BF8">
              <w:rPr>
                <w:rFonts w:ascii="仿宋" w:eastAsia="仿宋" w:hAnsi="仿宋" w:hint="eastAsia"/>
                <w:szCs w:val="21"/>
              </w:rPr>
              <w:t>成立时间：1987年4月8日</w:t>
            </w:r>
          </w:p>
          <w:p w:rsidR="003E1243" w:rsidRDefault="003E1243" w:rsidP="00745E98">
            <w:pPr>
              <w:rPr>
                <w:rFonts w:ascii="仿宋" w:eastAsia="仿宋" w:hAnsi="仿宋"/>
                <w:szCs w:val="21"/>
              </w:rPr>
            </w:pPr>
          </w:p>
          <w:p w:rsidR="003E1243" w:rsidRDefault="003E1243" w:rsidP="00745E98">
            <w:pPr>
              <w:rPr>
                <w:rFonts w:ascii="仿宋" w:eastAsia="仿宋" w:hAnsi="仿宋"/>
                <w:szCs w:val="21"/>
              </w:rPr>
            </w:pPr>
          </w:p>
          <w:p w:rsidR="003E1243" w:rsidRDefault="003E1243" w:rsidP="00745E98">
            <w:pPr>
              <w:rPr>
                <w:rFonts w:ascii="仿宋" w:eastAsia="仿宋" w:hAnsi="仿宋"/>
                <w:szCs w:val="21"/>
              </w:rPr>
            </w:pPr>
          </w:p>
          <w:p w:rsidR="003E1243" w:rsidRPr="00274BF8" w:rsidRDefault="003E1243" w:rsidP="00745E98">
            <w:pPr>
              <w:rPr>
                <w:rFonts w:ascii="仿宋" w:eastAsia="仿宋" w:hAnsi="仿宋"/>
                <w:szCs w:val="21"/>
              </w:rPr>
            </w:pPr>
            <w:r w:rsidRPr="00274BF8">
              <w:rPr>
                <w:rFonts w:ascii="仿宋" w:eastAsia="仿宋" w:hAnsi="仿宋" w:hint="eastAsia"/>
                <w:szCs w:val="21"/>
              </w:rPr>
              <w:t>注册资本：人民币252.20亿元</w:t>
            </w:r>
          </w:p>
          <w:p w:rsidR="003E1243" w:rsidRPr="00274BF8" w:rsidRDefault="003E1243" w:rsidP="00745E98">
            <w:pPr>
              <w:rPr>
                <w:rFonts w:ascii="仿宋" w:eastAsia="仿宋" w:hAnsi="仿宋"/>
                <w:szCs w:val="21"/>
              </w:rPr>
            </w:pPr>
            <w:r w:rsidRPr="00274BF8">
              <w:rPr>
                <w:rFonts w:ascii="仿宋" w:eastAsia="仿宋" w:hAnsi="仿宋" w:hint="eastAsia"/>
                <w:szCs w:val="21"/>
              </w:rPr>
              <w:t>存续期间：持续经营</w:t>
            </w:r>
          </w:p>
          <w:p w:rsidR="003E1243" w:rsidRPr="003B7760" w:rsidRDefault="003E1243" w:rsidP="00745E98">
            <w:pPr>
              <w:rPr>
                <w:rFonts w:ascii="仿宋" w:eastAsia="仿宋" w:hAnsi="仿宋"/>
                <w:szCs w:val="21"/>
              </w:rPr>
            </w:pPr>
            <w:r w:rsidRPr="00274BF8">
              <w:rPr>
                <w:rFonts w:ascii="仿宋" w:eastAsia="仿宋" w:hAnsi="仿宋" w:hint="eastAsia"/>
                <w:szCs w:val="21"/>
              </w:rPr>
              <w:t>基金托管业务批准文号：证监基金字[2002]83号</w:t>
            </w:r>
          </w:p>
        </w:tc>
        <w:tc>
          <w:tcPr>
            <w:tcW w:w="3686" w:type="dxa"/>
          </w:tcPr>
          <w:p w:rsidR="003E1243" w:rsidRPr="00274BF8" w:rsidRDefault="003E1243" w:rsidP="00745E98">
            <w:pPr>
              <w:rPr>
                <w:rFonts w:ascii="仿宋" w:eastAsia="仿宋" w:hAnsi="仿宋"/>
                <w:szCs w:val="21"/>
              </w:rPr>
            </w:pPr>
            <w:r w:rsidRPr="00274BF8">
              <w:rPr>
                <w:rFonts w:ascii="仿宋" w:eastAsia="仿宋" w:hAnsi="仿宋" w:hint="eastAsia"/>
                <w:szCs w:val="21"/>
              </w:rPr>
              <w:t>二、基金托管人</w:t>
            </w:r>
          </w:p>
          <w:p w:rsidR="003E1243" w:rsidRPr="00274BF8" w:rsidRDefault="003E1243" w:rsidP="00745E98">
            <w:pPr>
              <w:rPr>
                <w:rFonts w:ascii="仿宋" w:eastAsia="仿宋" w:hAnsi="仿宋"/>
                <w:szCs w:val="21"/>
              </w:rPr>
            </w:pPr>
            <w:r w:rsidRPr="00274BF8">
              <w:rPr>
                <w:rFonts w:ascii="仿宋" w:eastAsia="仿宋" w:hAnsi="仿宋" w:hint="eastAsia"/>
                <w:szCs w:val="21"/>
              </w:rPr>
              <w:t>（一）基金托管人简况</w:t>
            </w:r>
          </w:p>
          <w:p w:rsidR="003E1243" w:rsidRPr="00274BF8" w:rsidRDefault="003E1243" w:rsidP="00745E98">
            <w:pPr>
              <w:rPr>
                <w:rFonts w:ascii="仿宋" w:eastAsia="仿宋" w:hAnsi="仿宋"/>
                <w:szCs w:val="21"/>
              </w:rPr>
            </w:pPr>
            <w:r w:rsidRPr="00274BF8">
              <w:rPr>
                <w:rFonts w:ascii="仿宋" w:eastAsia="仿宋" w:hAnsi="仿宋" w:hint="eastAsia"/>
                <w:szCs w:val="21"/>
              </w:rPr>
              <w:t>名称：招商银行股份有限公司</w:t>
            </w:r>
          </w:p>
          <w:p w:rsidR="003E1243" w:rsidRPr="00274BF8" w:rsidRDefault="003E1243" w:rsidP="00745E98">
            <w:pPr>
              <w:rPr>
                <w:rFonts w:ascii="仿宋" w:eastAsia="仿宋" w:hAnsi="仿宋"/>
                <w:szCs w:val="21"/>
              </w:rPr>
            </w:pPr>
            <w:r w:rsidRPr="00274BF8">
              <w:rPr>
                <w:rFonts w:ascii="仿宋" w:eastAsia="仿宋" w:hAnsi="仿宋" w:hint="eastAsia"/>
                <w:szCs w:val="21"/>
              </w:rPr>
              <w:t>注册地址：深圳市深南大道7088号招商银行大厦</w:t>
            </w:r>
          </w:p>
          <w:p w:rsidR="003E1243" w:rsidRPr="00274BF8" w:rsidRDefault="003E1243" w:rsidP="00745E98">
            <w:pPr>
              <w:rPr>
                <w:rFonts w:ascii="仿宋" w:eastAsia="仿宋" w:hAnsi="仿宋"/>
                <w:szCs w:val="21"/>
              </w:rPr>
            </w:pPr>
            <w:r w:rsidRPr="00274BF8">
              <w:rPr>
                <w:rFonts w:ascii="仿宋" w:eastAsia="仿宋" w:hAnsi="仿宋" w:hint="eastAsia"/>
                <w:szCs w:val="21"/>
              </w:rPr>
              <w:t>法定代表人：缪建民</w:t>
            </w:r>
          </w:p>
          <w:p w:rsidR="003E1243" w:rsidRPr="00274BF8" w:rsidRDefault="003E1243" w:rsidP="00745E98">
            <w:pPr>
              <w:rPr>
                <w:rFonts w:ascii="仿宋" w:eastAsia="仿宋" w:hAnsi="仿宋"/>
                <w:szCs w:val="21"/>
              </w:rPr>
            </w:pPr>
            <w:r w:rsidRPr="00274BF8">
              <w:rPr>
                <w:rFonts w:ascii="仿宋" w:eastAsia="仿宋" w:hAnsi="仿宋" w:hint="eastAsia"/>
                <w:szCs w:val="21"/>
              </w:rPr>
              <w:t>成立时间：1987年4月8日</w:t>
            </w:r>
          </w:p>
          <w:p w:rsidR="003E1243" w:rsidRDefault="003E1243" w:rsidP="00745E98">
            <w:pPr>
              <w:rPr>
                <w:rFonts w:ascii="仿宋" w:eastAsia="仿宋" w:hAnsi="仿宋"/>
                <w:b/>
                <w:szCs w:val="21"/>
              </w:rPr>
            </w:pPr>
            <w:r w:rsidRPr="003B7760">
              <w:rPr>
                <w:rFonts w:ascii="仿宋" w:eastAsia="仿宋" w:hAnsi="仿宋" w:hint="eastAsia"/>
                <w:b/>
                <w:szCs w:val="21"/>
              </w:rPr>
              <w:t>批准设立机关和批准设立文号：中国人民银行银复字（1986）175号文、银复（1987）86号文</w:t>
            </w:r>
          </w:p>
          <w:p w:rsidR="003E1243" w:rsidRPr="003B7760" w:rsidRDefault="003E1243" w:rsidP="00745E98">
            <w:pPr>
              <w:rPr>
                <w:rFonts w:ascii="仿宋" w:eastAsia="仿宋" w:hAnsi="仿宋"/>
                <w:szCs w:val="21"/>
              </w:rPr>
            </w:pPr>
            <w:r w:rsidRPr="003B7760">
              <w:rPr>
                <w:rFonts w:ascii="仿宋" w:eastAsia="仿宋" w:hAnsi="仿宋" w:hint="eastAsia"/>
                <w:szCs w:val="21"/>
              </w:rPr>
              <w:t>注册资本：人民币252.20亿元</w:t>
            </w:r>
          </w:p>
          <w:p w:rsidR="003E1243" w:rsidRPr="003B7760" w:rsidRDefault="003E1243" w:rsidP="00745E98">
            <w:pPr>
              <w:rPr>
                <w:rFonts w:ascii="仿宋" w:eastAsia="仿宋" w:hAnsi="仿宋"/>
                <w:szCs w:val="21"/>
              </w:rPr>
            </w:pPr>
            <w:r w:rsidRPr="003B7760">
              <w:rPr>
                <w:rFonts w:ascii="仿宋" w:eastAsia="仿宋" w:hAnsi="仿宋" w:hint="eastAsia"/>
                <w:szCs w:val="21"/>
              </w:rPr>
              <w:t>存续期间：持续经营</w:t>
            </w:r>
          </w:p>
          <w:p w:rsidR="003E1243" w:rsidRPr="003B7760" w:rsidRDefault="003E1243" w:rsidP="00745E98">
            <w:pPr>
              <w:rPr>
                <w:rFonts w:ascii="仿宋" w:eastAsia="仿宋" w:hAnsi="仿宋"/>
                <w:b/>
                <w:szCs w:val="21"/>
              </w:rPr>
            </w:pPr>
            <w:r w:rsidRPr="003B7760">
              <w:rPr>
                <w:rFonts w:ascii="仿宋" w:eastAsia="仿宋" w:hAnsi="仿宋" w:hint="eastAsia"/>
                <w:szCs w:val="21"/>
              </w:rPr>
              <w:t>基金托管业务批准文号：证监基金字[2002]83号</w:t>
            </w:r>
          </w:p>
        </w:tc>
      </w:tr>
      <w:tr w:rsidR="003E1243" w:rsidTr="00745E98">
        <w:trPr>
          <w:trHeight w:val="502"/>
          <w:jc w:val="center"/>
        </w:trPr>
        <w:tc>
          <w:tcPr>
            <w:tcW w:w="1101" w:type="dxa"/>
          </w:tcPr>
          <w:p w:rsidR="003E1243" w:rsidRPr="00BC2E0B" w:rsidRDefault="003E1243" w:rsidP="00745E98">
            <w:pPr>
              <w:rPr>
                <w:rFonts w:ascii="仿宋" w:eastAsia="仿宋" w:hAnsi="仿宋"/>
                <w:szCs w:val="21"/>
              </w:rPr>
            </w:pPr>
            <w:r w:rsidRPr="00274BF8">
              <w:rPr>
                <w:rFonts w:ascii="仿宋" w:eastAsia="仿宋" w:hAnsi="仿宋" w:hint="eastAsia"/>
                <w:szCs w:val="21"/>
              </w:rPr>
              <w:t>第十五部分  基金费用与税收</w:t>
            </w:r>
          </w:p>
        </w:tc>
        <w:tc>
          <w:tcPr>
            <w:tcW w:w="3685" w:type="dxa"/>
          </w:tcPr>
          <w:p w:rsidR="003E1243" w:rsidRPr="00274BF8" w:rsidRDefault="003E1243" w:rsidP="00745E98">
            <w:pPr>
              <w:rPr>
                <w:rFonts w:ascii="仿宋" w:eastAsia="仿宋" w:hAnsi="仿宋"/>
                <w:szCs w:val="21"/>
              </w:rPr>
            </w:pPr>
            <w:r w:rsidRPr="00274BF8">
              <w:rPr>
                <w:rFonts w:ascii="仿宋" w:eastAsia="仿宋" w:hAnsi="仿宋" w:hint="eastAsia"/>
                <w:szCs w:val="21"/>
              </w:rPr>
              <w:t>二、基金费用计提方法、计提标准和支付方式</w:t>
            </w:r>
          </w:p>
          <w:p w:rsidR="003E1243" w:rsidRPr="00274BF8" w:rsidRDefault="003E1243" w:rsidP="00745E98">
            <w:pPr>
              <w:rPr>
                <w:rFonts w:ascii="仿宋" w:eastAsia="仿宋" w:hAnsi="仿宋"/>
                <w:szCs w:val="21"/>
              </w:rPr>
            </w:pPr>
            <w:r w:rsidRPr="00274BF8">
              <w:rPr>
                <w:rFonts w:ascii="仿宋" w:eastAsia="仿宋" w:hAnsi="仿宋" w:hint="eastAsia"/>
                <w:szCs w:val="21"/>
              </w:rPr>
              <w:t>1、基金管理人的管理费</w:t>
            </w:r>
          </w:p>
          <w:p w:rsidR="003E1243" w:rsidRPr="00274BF8" w:rsidRDefault="003E1243" w:rsidP="00745E98">
            <w:pPr>
              <w:rPr>
                <w:rFonts w:ascii="仿宋" w:eastAsia="仿宋" w:hAnsi="仿宋"/>
                <w:szCs w:val="21"/>
              </w:rPr>
            </w:pPr>
            <w:r w:rsidRPr="00274BF8">
              <w:rPr>
                <w:rFonts w:ascii="仿宋" w:eastAsia="仿宋" w:hAnsi="仿宋" w:hint="eastAsia"/>
                <w:szCs w:val="21"/>
              </w:rPr>
              <w:t>本基金的管理费按前一日基金资产净值的</w:t>
            </w:r>
            <w:r>
              <w:rPr>
                <w:rFonts w:ascii="仿宋" w:eastAsia="仿宋" w:hAnsi="仿宋" w:hint="eastAsia"/>
                <w:b/>
                <w:szCs w:val="21"/>
              </w:rPr>
              <w:t>0.</w:t>
            </w:r>
            <w:r>
              <w:rPr>
                <w:rFonts w:ascii="仿宋" w:eastAsia="仿宋" w:hAnsi="仿宋"/>
                <w:b/>
                <w:szCs w:val="21"/>
              </w:rPr>
              <w:t>7</w:t>
            </w:r>
            <w:r w:rsidRPr="00227E87">
              <w:rPr>
                <w:rFonts w:ascii="仿宋" w:eastAsia="仿宋" w:hAnsi="仿宋" w:hint="eastAsia"/>
                <w:b/>
                <w:szCs w:val="21"/>
              </w:rPr>
              <w:t>%</w:t>
            </w:r>
            <w:r w:rsidRPr="00274BF8">
              <w:rPr>
                <w:rFonts w:ascii="仿宋" w:eastAsia="仿宋" w:hAnsi="仿宋" w:hint="eastAsia"/>
                <w:szCs w:val="21"/>
              </w:rPr>
              <w:t>的年费率计提。管理费的计算方法如下：</w:t>
            </w:r>
          </w:p>
          <w:p w:rsidR="003E1243" w:rsidRPr="00274BF8" w:rsidRDefault="003E1243" w:rsidP="00745E98">
            <w:pPr>
              <w:rPr>
                <w:rFonts w:ascii="仿宋" w:eastAsia="仿宋" w:hAnsi="仿宋"/>
                <w:szCs w:val="21"/>
              </w:rPr>
            </w:pPr>
            <w:r w:rsidRPr="00274BF8">
              <w:rPr>
                <w:rFonts w:ascii="仿宋" w:eastAsia="仿宋" w:hAnsi="仿宋" w:hint="eastAsia"/>
                <w:szCs w:val="21"/>
              </w:rPr>
              <w:t>H＝E×</w:t>
            </w:r>
            <w:r>
              <w:rPr>
                <w:rFonts w:ascii="仿宋" w:eastAsia="仿宋" w:hAnsi="仿宋" w:hint="eastAsia"/>
                <w:b/>
                <w:szCs w:val="21"/>
              </w:rPr>
              <w:t>0.</w:t>
            </w:r>
            <w:r>
              <w:rPr>
                <w:rFonts w:ascii="仿宋" w:eastAsia="仿宋" w:hAnsi="仿宋"/>
                <w:b/>
                <w:szCs w:val="21"/>
              </w:rPr>
              <w:t>7</w:t>
            </w:r>
            <w:r w:rsidRPr="00227E87">
              <w:rPr>
                <w:rFonts w:ascii="仿宋" w:eastAsia="仿宋" w:hAnsi="仿宋" w:hint="eastAsia"/>
                <w:b/>
                <w:szCs w:val="21"/>
              </w:rPr>
              <w:t>%</w:t>
            </w:r>
            <w:r w:rsidRPr="00274BF8">
              <w:rPr>
                <w:rFonts w:ascii="仿宋" w:eastAsia="仿宋" w:hAnsi="仿宋" w:hint="eastAsia"/>
                <w:szCs w:val="21"/>
              </w:rPr>
              <w:t>÷当年天数</w:t>
            </w:r>
          </w:p>
          <w:p w:rsidR="003E1243" w:rsidRPr="00274BF8" w:rsidRDefault="003E1243" w:rsidP="00745E98">
            <w:pPr>
              <w:rPr>
                <w:rFonts w:ascii="仿宋" w:eastAsia="仿宋" w:hAnsi="仿宋"/>
                <w:szCs w:val="21"/>
              </w:rPr>
            </w:pPr>
            <w:r w:rsidRPr="00274BF8">
              <w:rPr>
                <w:rFonts w:ascii="仿宋" w:eastAsia="仿宋" w:hAnsi="仿宋" w:hint="eastAsia"/>
                <w:szCs w:val="21"/>
              </w:rPr>
              <w:t>H 为每日应计提的基金管理费</w:t>
            </w:r>
          </w:p>
          <w:p w:rsidR="003E1243" w:rsidRPr="00274BF8" w:rsidRDefault="003E1243" w:rsidP="00745E98">
            <w:pPr>
              <w:rPr>
                <w:rFonts w:ascii="仿宋" w:eastAsia="仿宋" w:hAnsi="仿宋"/>
                <w:szCs w:val="21"/>
              </w:rPr>
            </w:pPr>
            <w:r w:rsidRPr="00274BF8">
              <w:rPr>
                <w:rFonts w:ascii="仿宋" w:eastAsia="仿宋" w:hAnsi="仿宋" w:hint="eastAsia"/>
                <w:szCs w:val="21"/>
              </w:rPr>
              <w:t>E 为前一日的基金资产净值</w:t>
            </w:r>
          </w:p>
          <w:p w:rsidR="003E1243" w:rsidRPr="00274BF8" w:rsidRDefault="003E1243" w:rsidP="00745E98">
            <w:pPr>
              <w:rPr>
                <w:rFonts w:ascii="仿宋" w:eastAsia="仿宋" w:hAnsi="仿宋"/>
                <w:szCs w:val="21"/>
              </w:rPr>
            </w:pPr>
            <w:r w:rsidRPr="00274BF8">
              <w:rPr>
                <w:rFonts w:ascii="仿宋" w:eastAsia="仿宋" w:hAnsi="仿宋" w:hint="eastAsia"/>
                <w:szCs w:val="21"/>
              </w:rPr>
              <w:t>基金管理费每日计算，逐日累计至每月月末，按月支付，经基金管理人与基金托管人双方核对无误后，基金托管人按照与基金管理人协商一致的方式，于次月前3个工作日内从基金财产中一次性支付给基金管理人。若遇法定节假日、公休日等,支付日期顺延。</w:t>
            </w:r>
          </w:p>
          <w:p w:rsidR="003E1243" w:rsidRPr="00274BF8" w:rsidRDefault="003E1243" w:rsidP="00745E98">
            <w:pPr>
              <w:rPr>
                <w:rFonts w:ascii="仿宋" w:eastAsia="仿宋" w:hAnsi="仿宋"/>
                <w:szCs w:val="21"/>
              </w:rPr>
            </w:pPr>
            <w:r w:rsidRPr="00274BF8">
              <w:rPr>
                <w:rFonts w:ascii="仿宋" w:eastAsia="仿宋" w:hAnsi="仿宋" w:hint="eastAsia"/>
                <w:szCs w:val="21"/>
              </w:rPr>
              <w:t>2、基金托管人的托管费</w:t>
            </w:r>
          </w:p>
          <w:p w:rsidR="003E1243" w:rsidRPr="00274BF8" w:rsidRDefault="003E1243" w:rsidP="00745E98">
            <w:pPr>
              <w:rPr>
                <w:rFonts w:ascii="仿宋" w:eastAsia="仿宋" w:hAnsi="仿宋"/>
                <w:szCs w:val="21"/>
              </w:rPr>
            </w:pPr>
            <w:r w:rsidRPr="00274BF8">
              <w:rPr>
                <w:rFonts w:ascii="仿宋" w:eastAsia="仿宋" w:hAnsi="仿宋" w:hint="eastAsia"/>
                <w:szCs w:val="21"/>
              </w:rPr>
              <w:t>本基金的托管费按前一日基金资产净值的</w:t>
            </w:r>
            <w:r>
              <w:rPr>
                <w:rFonts w:ascii="仿宋" w:eastAsia="仿宋" w:hAnsi="仿宋" w:hint="eastAsia"/>
                <w:b/>
                <w:szCs w:val="21"/>
              </w:rPr>
              <w:t>0.</w:t>
            </w:r>
            <w:r>
              <w:rPr>
                <w:rFonts w:ascii="仿宋" w:eastAsia="仿宋" w:hAnsi="仿宋"/>
                <w:b/>
                <w:szCs w:val="21"/>
              </w:rPr>
              <w:t>15</w:t>
            </w:r>
            <w:r w:rsidRPr="00227E87">
              <w:rPr>
                <w:rFonts w:ascii="仿宋" w:eastAsia="仿宋" w:hAnsi="仿宋" w:hint="eastAsia"/>
                <w:b/>
                <w:szCs w:val="21"/>
              </w:rPr>
              <w:t>%</w:t>
            </w:r>
            <w:r w:rsidRPr="00274BF8">
              <w:rPr>
                <w:rFonts w:ascii="仿宋" w:eastAsia="仿宋" w:hAnsi="仿宋" w:hint="eastAsia"/>
                <w:szCs w:val="21"/>
              </w:rPr>
              <w:t>的年费率计提。托管费的计算方法如下：</w:t>
            </w:r>
          </w:p>
          <w:p w:rsidR="003E1243" w:rsidRPr="00274BF8" w:rsidRDefault="003E1243" w:rsidP="00745E98">
            <w:pPr>
              <w:rPr>
                <w:rFonts w:ascii="仿宋" w:eastAsia="仿宋" w:hAnsi="仿宋"/>
                <w:szCs w:val="21"/>
              </w:rPr>
            </w:pPr>
            <w:r w:rsidRPr="00274BF8">
              <w:rPr>
                <w:rFonts w:ascii="仿宋" w:eastAsia="仿宋" w:hAnsi="仿宋" w:hint="eastAsia"/>
                <w:szCs w:val="21"/>
              </w:rPr>
              <w:t>H＝E×</w:t>
            </w:r>
            <w:r>
              <w:rPr>
                <w:rFonts w:ascii="仿宋" w:eastAsia="仿宋" w:hAnsi="仿宋" w:hint="eastAsia"/>
                <w:b/>
                <w:szCs w:val="21"/>
              </w:rPr>
              <w:t>0.</w:t>
            </w:r>
            <w:r>
              <w:rPr>
                <w:rFonts w:ascii="仿宋" w:eastAsia="仿宋" w:hAnsi="仿宋"/>
                <w:b/>
                <w:szCs w:val="21"/>
              </w:rPr>
              <w:t>15</w:t>
            </w:r>
            <w:r w:rsidRPr="00227E87">
              <w:rPr>
                <w:rFonts w:ascii="仿宋" w:eastAsia="仿宋" w:hAnsi="仿宋" w:hint="eastAsia"/>
                <w:b/>
                <w:szCs w:val="21"/>
              </w:rPr>
              <w:t>%</w:t>
            </w:r>
            <w:r w:rsidRPr="00274BF8">
              <w:rPr>
                <w:rFonts w:ascii="仿宋" w:eastAsia="仿宋" w:hAnsi="仿宋" w:hint="eastAsia"/>
                <w:szCs w:val="21"/>
              </w:rPr>
              <w:t>÷当年天数</w:t>
            </w:r>
          </w:p>
          <w:p w:rsidR="003E1243" w:rsidRPr="00274BF8" w:rsidRDefault="003E1243" w:rsidP="00745E98">
            <w:pPr>
              <w:rPr>
                <w:rFonts w:ascii="仿宋" w:eastAsia="仿宋" w:hAnsi="仿宋"/>
                <w:szCs w:val="21"/>
              </w:rPr>
            </w:pPr>
            <w:r w:rsidRPr="00274BF8">
              <w:rPr>
                <w:rFonts w:ascii="仿宋" w:eastAsia="仿宋" w:hAnsi="仿宋" w:hint="eastAsia"/>
                <w:szCs w:val="21"/>
              </w:rPr>
              <w:t>H 为每日应计提的基金托管费</w:t>
            </w:r>
          </w:p>
          <w:p w:rsidR="003E1243" w:rsidRPr="00274BF8" w:rsidRDefault="003E1243" w:rsidP="00745E98">
            <w:pPr>
              <w:rPr>
                <w:rFonts w:ascii="仿宋" w:eastAsia="仿宋" w:hAnsi="仿宋"/>
                <w:szCs w:val="21"/>
              </w:rPr>
            </w:pPr>
            <w:r w:rsidRPr="00274BF8">
              <w:rPr>
                <w:rFonts w:ascii="仿宋" w:eastAsia="仿宋" w:hAnsi="仿宋" w:hint="eastAsia"/>
                <w:szCs w:val="21"/>
              </w:rPr>
              <w:t>E 为前一日的基金资产净值</w:t>
            </w:r>
          </w:p>
          <w:p w:rsidR="003E1243" w:rsidRPr="00274BF8" w:rsidRDefault="003E1243" w:rsidP="00745E98">
            <w:pPr>
              <w:rPr>
                <w:rFonts w:ascii="仿宋" w:eastAsia="仿宋" w:hAnsi="仿宋"/>
                <w:szCs w:val="21"/>
              </w:rPr>
            </w:pPr>
            <w:r w:rsidRPr="00274BF8">
              <w:rPr>
                <w:rFonts w:ascii="仿宋" w:eastAsia="仿宋" w:hAnsi="仿宋" w:hint="eastAsia"/>
                <w:szCs w:val="21"/>
              </w:rPr>
              <w:t>基金托管费每日计算，逐日累计至每月月末，按月支付，经基金管理人与基金托管人双方核对无误后，基金托管人按照与基金管理人协商一致的方式，于次月前3个工作日内从基金财产中一次性支取。若遇法定节假日、公休日等,支付日期顺延。</w:t>
            </w:r>
          </w:p>
        </w:tc>
        <w:tc>
          <w:tcPr>
            <w:tcW w:w="3686" w:type="dxa"/>
          </w:tcPr>
          <w:p w:rsidR="003E1243" w:rsidRPr="00274BF8" w:rsidRDefault="003E1243" w:rsidP="00745E98">
            <w:pPr>
              <w:rPr>
                <w:rFonts w:ascii="仿宋" w:eastAsia="仿宋" w:hAnsi="仿宋"/>
                <w:szCs w:val="21"/>
              </w:rPr>
            </w:pPr>
            <w:r w:rsidRPr="00274BF8">
              <w:rPr>
                <w:rFonts w:ascii="仿宋" w:eastAsia="仿宋" w:hAnsi="仿宋" w:hint="eastAsia"/>
                <w:szCs w:val="21"/>
              </w:rPr>
              <w:t>二、基金费用计提方法、计提标准和支付方式</w:t>
            </w:r>
          </w:p>
          <w:p w:rsidR="003E1243" w:rsidRPr="00274BF8" w:rsidRDefault="003E1243" w:rsidP="00745E98">
            <w:pPr>
              <w:rPr>
                <w:rFonts w:ascii="仿宋" w:eastAsia="仿宋" w:hAnsi="仿宋"/>
                <w:szCs w:val="21"/>
              </w:rPr>
            </w:pPr>
            <w:r w:rsidRPr="00274BF8">
              <w:rPr>
                <w:rFonts w:ascii="仿宋" w:eastAsia="仿宋" w:hAnsi="仿宋" w:hint="eastAsia"/>
                <w:szCs w:val="21"/>
              </w:rPr>
              <w:t>1、基金管理人的管理费</w:t>
            </w:r>
          </w:p>
          <w:p w:rsidR="003E1243" w:rsidRPr="00274BF8" w:rsidRDefault="003E1243" w:rsidP="00745E98">
            <w:pPr>
              <w:rPr>
                <w:rFonts w:ascii="仿宋" w:eastAsia="仿宋" w:hAnsi="仿宋"/>
                <w:szCs w:val="21"/>
              </w:rPr>
            </w:pPr>
            <w:r w:rsidRPr="00274BF8">
              <w:rPr>
                <w:rFonts w:ascii="仿宋" w:eastAsia="仿宋" w:hAnsi="仿宋" w:hint="eastAsia"/>
                <w:szCs w:val="21"/>
              </w:rPr>
              <w:t>本基金的管理费按前一日基金资产净值的</w:t>
            </w:r>
            <w:r w:rsidRPr="003B7760">
              <w:rPr>
                <w:rFonts w:ascii="仿宋" w:eastAsia="仿宋" w:hAnsi="仿宋" w:hint="eastAsia"/>
                <w:b/>
                <w:szCs w:val="21"/>
              </w:rPr>
              <w:t>0.3%</w:t>
            </w:r>
            <w:r w:rsidRPr="00274BF8">
              <w:rPr>
                <w:rFonts w:ascii="仿宋" w:eastAsia="仿宋" w:hAnsi="仿宋" w:hint="eastAsia"/>
                <w:szCs w:val="21"/>
              </w:rPr>
              <w:t>的年费率计提。管理费的计算方法如下：</w:t>
            </w:r>
          </w:p>
          <w:p w:rsidR="003E1243" w:rsidRPr="00274BF8" w:rsidRDefault="003E1243" w:rsidP="00745E98">
            <w:pPr>
              <w:rPr>
                <w:rFonts w:ascii="仿宋" w:eastAsia="仿宋" w:hAnsi="仿宋"/>
                <w:szCs w:val="21"/>
              </w:rPr>
            </w:pPr>
            <w:r w:rsidRPr="00274BF8">
              <w:rPr>
                <w:rFonts w:ascii="仿宋" w:eastAsia="仿宋" w:hAnsi="仿宋" w:hint="eastAsia"/>
                <w:szCs w:val="21"/>
              </w:rPr>
              <w:t>H＝E×</w:t>
            </w:r>
            <w:r w:rsidRPr="003B7760">
              <w:rPr>
                <w:rFonts w:ascii="仿宋" w:eastAsia="仿宋" w:hAnsi="仿宋" w:hint="eastAsia"/>
                <w:b/>
                <w:szCs w:val="21"/>
              </w:rPr>
              <w:t>0.3%</w:t>
            </w:r>
            <w:r w:rsidRPr="00274BF8">
              <w:rPr>
                <w:rFonts w:ascii="仿宋" w:eastAsia="仿宋" w:hAnsi="仿宋" w:hint="eastAsia"/>
                <w:szCs w:val="21"/>
              </w:rPr>
              <w:t>÷当年天数</w:t>
            </w:r>
          </w:p>
          <w:p w:rsidR="003E1243" w:rsidRPr="00274BF8" w:rsidRDefault="003E1243" w:rsidP="00745E98">
            <w:pPr>
              <w:rPr>
                <w:rFonts w:ascii="仿宋" w:eastAsia="仿宋" w:hAnsi="仿宋"/>
                <w:szCs w:val="21"/>
              </w:rPr>
            </w:pPr>
            <w:r w:rsidRPr="00274BF8">
              <w:rPr>
                <w:rFonts w:ascii="仿宋" w:eastAsia="仿宋" w:hAnsi="仿宋" w:hint="eastAsia"/>
                <w:szCs w:val="21"/>
              </w:rPr>
              <w:t>H 为每日应计提的基金管理费</w:t>
            </w:r>
          </w:p>
          <w:p w:rsidR="003E1243" w:rsidRPr="00274BF8" w:rsidRDefault="003E1243" w:rsidP="00745E98">
            <w:pPr>
              <w:rPr>
                <w:rFonts w:ascii="仿宋" w:eastAsia="仿宋" w:hAnsi="仿宋"/>
                <w:szCs w:val="21"/>
              </w:rPr>
            </w:pPr>
            <w:r w:rsidRPr="00274BF8">
              <w:rPr>
                <w:rFonts w:ascii="仿宋" w:eastAsia="仿宋" w:hAnsi="仿宋" w:hint="eastAsia"/>
                <w:szCs w:val="21"/>
              </w:rPr>
              <w:t>E 为前一日的基金资产净值</w:t>
            </w:r>
          </w:p>
          <w:p w:rsidR="003E1243" w:rsidRPr="00274BF8" w:rsidRDefault="003E1243" w:rsidP="00745E98">
            <w:pPr>
              <w:rPr>
                <w:rFonts w:ascii="仿宋" w:eastAsia="仿宋" w:hAnsi="仿宋"/>
                <w:szCs w:val="21"/>
              </w:rPr>
            </w:pPr>
            <w:r w:rsidRPr="00274BF8">
              <w:rPr>
                <w:rFonts w:ascii="仿宋" w:eastAsia="仿宋" w:hAnsi="仿宋" w:hint="eastAsia"/>
                <w:szCs w:val="21"/>
              </w:rPr>
              <w:t>基金管理费每日计算，逐日累计至每月月末，按月支付，经基金管理人与基金托管人双方核对无误后，基金托管人按照与基金管理人协商一致的方式，于次月前3个工作日内从基金财产中一次性支付给基金管理人。若遇法定节假日、公休日等,支付日期顺延。</w:t>
            </w:r>
          </w:p>
          <w:p w:rsidR="003E1243" w:rsidRPr="00274BF8" w:rsidRDefault="003E1243" w:rsidP="00745E98">
            <w:pPr>
              <w:rPr>
                <w:rFonts w:ascii="仿宋" w:eastAsia="仿宋" w:hAnsi="仿宋"/>
                <w:szCs w:val="21"/>
              </w:rPr>
            </w:pPr>
            <w:r w:rsidRPr="00274BF8">
              <w:rPr>
                <w:rFonts w:ascii="仿宋" w:eastAsia="仿宋" w:hAnsi="仿宋" w:hint="eastAsia"/>
                <w:szCs w:val="21"/>
              </w:rPr>
              <w:t>2、基金托管人的托管费</w:t>
            </w:r>
          </w:p>
          <w:p w:rsidR="003E1243" w:rsidRPr="00274BF8" w:rsidRDefault="003E1243" w:rsidP="00745E98">
            <w:pPr>
              <w:rPr>
                <w:rFonts w:ascii="仿宋" w:eastAsia="仿宋" w:hAnsi="仿宋"/>
                <w:szCs w:val="21"/>
              </w:rPr>
            </w:pPr>
            <w:r w:rsidRPr="00274BF8">
              <w:rPr>
                <w:rFonts w:ascii="仿宋" w:eastAsia="仿宋" w:hAnsi="仿宋" w:hint="eastAsia"/>
                <w:szCs w:val="21"/>
              </w:rPr>
              <w:t>本基金的托管费按前一日基金资产净值的</w:t>
            </w:r>
            <w:r w:rsidRPr="003B7760">
              <w:rPr>
                <w:rFonts w:ascii="仿宋" w:eastAsia="仿宋" w:hAnsi="仿宋" w:hint="eastAsia"/>
                <w:b/>
                <w:szCs w:val="21"/>
              </w:rPr>
              <w:t>0.08%</w:t>
            </w:r>
            <w:r w:rsidRPr="00274BF8">
              <w:rPr>
                <w:rFonts w:ascii="仿宋" w:eastAsia="仿宋" w:hAnsi="仿宋" w:hint="eastAsia"/>
                <w:szCs w:val="21"/>
              </w:rPr>
              <w:t>的年费率计提。托管费的计算方法如下：</w:t>
            </w:r>
          </w:p>
          <w:p w:rsidR="003E1243" w:rsidRPr="00274BF8" w:rsidRDefault="003E1243" w:rsidP="00745E98">
            <w:pPr>
              <w:rPr>
                <w:rFonts w:ascii="仿宋" w:eastAsia="仿宋" w:hAnsi="仿宋"/>
                <w:szCs w:val="21"/>
              </w:rPr>
            </w:pPr>
            <w:r w:rsidRPr="00274BF8">
              <w:rPr>
                <w:rFonts w:ascii="仿宋" w:eastAsia="仿宋" w:hAnsi="仿宋" w:hint="eastAsia"/>
                <w:szCs w:val="21"/>
              </w:rPr>
              <w:t>H＝E×</w:t>
            </w:r>
            <w:r w:rsidRPr="003B7760">
              <w:rPr>
                <w:rFonts w:ascii="仿宋" w:eastAsia="仿宋" w:hAnsi="仿宋" w:hint="eastAsia"/>
                <w:b/>
                <w:szCs w:val="21"/>
              </w:rPr>
              <w:t>0.08%</w:t>
            </w:r>
            <w:r w:rsidRPr="00274BF8">
              <w:rPr>
                <w:rFonts w:ascii="仿宋" w:eastAsia="仿宋" w:hAnsi="仿宋" w:hint="eastAsia"/>
                <w:szCs w:val="21"/>
              </w:rPr>
              <w:t>÷当年天数</w:t>
            </w:r>
          </w:p>
          <w:p w:rsidR="003E1243" w:rsidRPr="00274BF8" w:rsidRDefault="003E1243" w:rsidP="00745E98">
            <w:pPr>
              <w:rPr>
                <w:rFonts w:ascii="仿宋" w:eastAsia="仿宋" w:hAnsi="仿宋"/>
                <w:szCs w:val="21"/>
              </w:rPr>
            </w:pPr>
            <w:r w:rsidRPr="00274BF8">
              <w:rPr>
                <w:rFonts w:ascii="仿宋" w:eastAsia="仿宋" w:hAnsi="仿宋" w:hint="eastAsia"/>
                <w:szCs w:val="21"/>
              </w:rPr>
              <w:t>H 为每日应计提的基金托管费</w:t>
            </w:r>
          </w:p>
          <w:p w:rsidR="003E1243" w:rsidRPr="00274BF8" w:rsidRDefault="003E1243" w:rsidP="00745E98">
            <w:pPr>
              <w:rPr>
                <w:rFonts w:ascii="仿宋" w:eastAsia="仿宋" w:hAnsi="仿宋"/>
                <w:szCs w:val="21"/>
              </w:rPr>
            </w:pPr>
            <w:r w:rsidRPr="00274BF8">
              <w:rPr>
                <w:rFonts w:ascii="仿宋" w:eastAsia="仿宋" w:hAnsi="仿宋" w:hint="eastAsia"/>
                <w:szCs w:val="21"/>
              </w:rPr>
              <w:t>E 为前一日的基金资产净值</w:t>
            </w:r>
          </w:p>
          <w:p w:rsidR="003E1243" w:rsidRPr="00274BF8" w:rsidRDefault="003E1243" w:rsidP="00745E98">
            <w:pPr>
              <w:rPr>
                <w:rFonts w:ascii="仿宋" w:eastAsia="仿宋" w:hAnsi="仿宋"/>
                <w:szCs w:val="21"/>
              </w:rPr>
            </w:pPr>
            <w:r w:rsidRPr="00274BF8">
              <w:rPr>
                <w:rFonts w:ascii="仿宋" w:eastAsia="仿宋" w:hAnsi="仿宋" w:hint="eastAsia"/>
                <w:szCs w:val="21"/>
              </w:rPr>
              <w:t>基金托管费每日计算，逐日累计至每月月末，按月支付，经基金管理人与基金托管人双方核对无误后，基金托管人按照与基金管理人协商一致的方式，于次月前3个工作日内从基金财产中一次性支取。若遇法定节假日、公休日等,支付日期顺延。</w:t>
            </w:r>
          </w:p>
        </w:tc>
      </w:tr>
      <w:tr w:rsidR="003E1243" w:rsidTr="00745E98">
        <w:trPr>
          <w:trHeight w:val="60"/>
          <w:jc w:val="center"/>
        </w:trPr>
        <w:tc>
          <w:tcPr>
            <w:tcW w:w="8472" w:type="dxa"/>
            <w:gridSpan w:val="3"/>
          </w:tcPr>
          <w:p w:rsidR="003E1243" w:rsidRDefault="003E1243" w:rsidP="00745E98">
            <w:pPr>
              <w:rPr>
                <w:rFonts w:ascii="仿宋" w:eastAsia="仿宋" w:hAnsi="仿宋"/>
                <w:szCs w:val="21"/>
              </w:rPr>
            </w:pPr>
            <w:r>
              <w:rPr>
                <w:rFonts w:ascii="仿宋" w:eastAsia="仿宋" w:hAnsi="仿宋" w:hint="eastAsia"/>
                <w:szCs w:val="21"/>
              </w:rPr>
              <w:t>《基金合同》内容摘要同步修改</w:t>
            </w:r>
          </w:p>
        </w:tc>
      </w:tr>
      <w:bookmarkEnd w:id="4"/>
    </w:tbl>
    <w:p w:rsidR="0062074B" w:rsidRPr="003E1243" w:rsidRDefault="0062074B" w:rsidP="00F57024">
      <w:pPr>
        <w:spacing w:line="360" w:lineRule="auto"/>
        <w:jc w:val="left"/>
        <w:rPr>
          <w:rFonts w:ascii="仿宋" w:eastAsia="仿宋" w:hAnsi="仿宋" w:cs="Times New Roman"/>
          <w:sz w:val="24"/>
          <w:szCs w:val="24"/>
        </w:rPr>
      </w:pPr>
    </w:p>
    <w:p w:rsidR="00D02877" w:rsidRPr="00D4198B" w:rsidRDefault="00D02877" w:rsidP="0072022A">
      <w:pPr>
        <w:widowControl/>
        <w:jc w:val="left"/>
        <w:rPr>
          <w:rFonts w:ascii="仿宋" w:eastAsia="仿宋" w:hAnsi="仿宋" w:cs="Times New Roman"/>
          <w:sz w:val="24"/>
          <w:szCs w:val="24"/>
        </w:rPr>
      </w:pPr>
    </w:p>
    <w:p w:rsidR="00813763" w:rsidRPr="00D4198B" w:rsidRDefault="00813763" w:rsidP="00FD33F2">
      <w:pPr>
        <w:widowControl/>
        <w:jc w:val="left"/>
        <w:rPr>
          <w:rFonts w:ascii="仿宋" w:eastAsia="仿宋" w:hAnsi="仿宋" w:cs="Times New Roman"/>
          <w:sz w:val="24"/>
          <w:szCs w:val="24"/>
        </w:rPr>
      </w:pPr>
    </w:p>
    <w:sectPr w:rsidR="00813763" w:rsidRPr="00D4198B" w:rsidSect="00D4415E">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6E9944" w16cid:durableId="2C0F9E57"/>
  <w16cid:commentId w16cid:paraId="10045537" w16cid:durableId="2C165EC8"/>
  <w16cid:commentId w16cid:paraId="328D329E" w16cid:durableId="2C0F9BD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E97" w:rsidRDefault="00610E97"/>
  </w:endnote>
  <w:endnote w:type="continuationSeparator" w:id="0">
    <w:p w:rsidR="00610E97" w:rsidRDefault="00610E9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fixed"/>
    <w:sig w:usb0="00000000"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9834192"/>
      <w:docPartObj>
        <w:docPartGallery w:val="AutoText"/>
      </w:docPartObj>
    </w:sdtPr>
    <w:sdtContent>
      <w:p w:rsidR="00813763" w:rsidRDefault="00D4415E">
        <w:pPr>
          <w:pStyle w:val="a6"/>
          <w:jc w:val="center"/>
        </w:pPr>
        <w:r>
          <w:fldChar w:fldCharType="begin"/>
        </w:r>
        <w:r w:rsidR="008640FB">
          <w:instrText>PAGE   \* MERGEFORMAT</w:instrText>
        </w:r>
        <w:r>
          <w:fldChar w:fldCharType="separate"/>
        </w:r>
        <w:r w:rsidR="000F0503" w:rsidRPr="000F0503">
          <w:rPr>
            <w:noProof/>
            <w:lang w:val="zh-CN"/>
          </w:rPr>
          <w:t>1</w:t>
        </w:r>
        <w:r>
          <w:fldChar w:fldCharType="end"/>
        </w:r>
      </w:p>
    </w:sdtContent>
  </w:sdt>
  <w:p w:rsidR="00813763" w:rsidRDefault="0081376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E97" w:rsidRDefault="00610E97"/>
  </w:footnote>
  <w:footnote w:type="continuationSeparator" w:id="0">
    <w:p w:rsidR="00610E97" w:rsidRDefault="00610E97"/>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0"/>
  <w:trackRevisions/>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2469"/>
    <w:rsid w:val="000011C9"/>
    <w:rsid w:val="000066AE"/>
    <w:rsid w:val="00007678"/>
    <w:rsid w:val="0001181B"/>
    <w:rsid w:val="00011975"/>
    <w:rsid w:val="0001237A"/>
    <w:rsid w:val="0002025E"/>
    <w:rsid w:val="00024F1D"/>
    <w:rsid w:val="00027486"/>
    <w:rsid w:val="00027A5F"/>
    <w:rsid w:val="00031724"/>
    <w:rsid w:val="000324EF"/>
    <w:rsid w:val="00033AA9"/>
    <w:rsid w:val="00036424"/>
    <w:rsid w:val="00040752"/>
    <w:rsid w:val="0004647F"/>
    <w:rsid w:val="00051D8C"/>
    <w:rsid w:val="0005240F"/>
    <w:rsid w:val="00052809"/>
    <w:rsid w:val="00055C62"/>
    <w:rsid w:val="000571C9"/>
    <w:rsid w:val="000578C0"/>
    <w:rsid w:val="00057DFF"/>
    <w:rsid w:val="00060DF0"/>
    <w:rsid w:val="0007366A"/>
    <w:rsid w:val="00076351"/>
    <w:rsid w:val="00091DD9"/>
    <w:rsid w:val="00094C7E"/>
    <w:rsid w:val="00096D08"/>
    <w:rsid w:val="000A3D7A"/>
    <w:rsid w:val="000A543D"/>
    <w:rsid w:val="000B0894"/>
    <w:rsid w:val="000B135F"/>
    <w:rsid w:val="000B15B9"/>
    <w:rsid w:val="000D26CC"/>
    <w:rsid w:val="000D3CEE"/>
    <w:rsid w:val="000D5617"/>
    <w:rsid w:val="000D6FC7"/>
    <w:rsid w:val="000D70AA"/>
    <w:rsid w:val="000D75D2"/>
    <w:rsid w:val="000E7C35"/>
    <w:rsid w:val="000F0503"/>
    <w:rsid w:val="000F5488"/>
    <w:rsid w:val="000F5BC0"/>
    <w:rsid w:val="000F6EE4"/>
    <w:rsid w:val="001011BA"/>
    <w:rsid w:val="00106A4B"/>
    <w:rsid w:val="0011062A"/>
    <w:rsid w:val="0011175E"/>
    <w:rsid w:val="001146EE"/>
    <w:rsid w:val="0011551F"/>
    <w:rsid w:val="00116F8A"/>
    <w:rsid w:val="0011791E"/>
    <w:rsid w:val="00126C4B"/>
    <w:rsid w:val="00130733"/>
    <w:rsid w:val="00131852"/>
    <w:rsid w:val="001319B0"/>
    <w:rsid w:val="00133769"/>
    <w:rsid w:val="00133E97"/>
    <w:rsid w:val="00134CF0"/>
    <w:rsid w:val="00137C9D"/>
    <w:rsid w:val="00142EDD"/>
    <w:rsid w:val="001501B1"/>
    <w:rsid w:val="00150573"/>
    <w:rsid w:val="00150934"/>
    <w:rsid w:val="0015283C"/>
    <w:rsid w:val="00152BD8"/>
    <w:rsid w:val="00153DA4"/>
    <w:rsid w:val="00153EE7"/>
    <w:rsid w:val="00154291"/>
    <w:rsid w:val="00155470"/>
    <w:rsid w:val="001577AD"/>
    <w:rsid w:val="00160D17"/>
    <w:rsid w:val="00164120"/>
    <w:rsid w:val="0017018E"/>
    <w:rsid w:val="001712D9"/>
    <w:rsid w:val="00171453"/>
    <w:rsid w:val="00180E21"/>
    <w:rsid w:val="00182688"/>
    <w:rsid w:val="00184143"/>
    <w:rsid w:val="001853D2"/>
    <w:rsid w:val="0018702C"/>
    <w:rsid w:val="00187FEB"/>
    <w:rsid w:val="00191F97"/>
    <w:rsid w:val="00191FE9"/>
    <w:rsid w:val="00195C4C"/>
    <w:rsid w:val="001A1D50"/>
    <w:rsid w:val="001A2CDA"/>
    <w:rsid w:val="001A4167"/>
    <w:rsid w:val="001A5CB7"/>
    <w:rsid w:val="001A7A0B"/>
    <w:rsid w:val="001B16F6"/>
    <w:rsid w:val="001B1930"/>
    <w:rsid w:val="001B4874"/>
    <w:rsid w:val="001B6C71"/>
    <w:rsid w:val="001C2294"/>
    <w:rsid w:val="001C301F"/>
    <w:rsid w:val="001C3E33"/>
    <w:rsid w:val="001C45B2"/>
    <w:rsid w:val="001C475F"/>
    <w:rsid w:val="001C60D8"/>
    <w:rsid w:val="001C62E6"/>
    <w:rsid w:val="001C68AC"/>
    <w:rsid w:val="001C776D"/>
    <w:rsid w:val="001D4194"/>
    <w:rsid w:val="001E1650"/>
    <w:rsid w:val="001E4FA8"/>
    <w:rsid w:val="001E718D"/>
    <w:rsid w:val="001F1310"/>
    <w:rsid w:val="001F152A"/>
    <w:rsid w:val="001F4CFB"/>
    <w:rsid w:val="001F591C"/>
    <w:rsid w:val="001F6A57"/>
    <w:rsid w:val="001F6BBA"/>
    <w:rsid w:val="001F6E53"/>
    <w:rsid w:val="001F6ECC"/>
    <w:rsid w:val="001F7BCB"/>
    <w:rsid w:val="002041A2"/>
    <w:rsid w:val="00207714"/>
    <w:rsid w:val="002136ED"/>
    <w:rsid w:val="00220A2C"/>
    <w:rsid w:val="00222132"/>
    <w:rsid w:val="00222C49"/>
    <w:rsid w:val="00223296"/>
    <w:rsid w:val="00226216"/>
    <w:rsid w:val="002273BC"/>
    <w:rsid w:val="00227B58"/>
    <w:rsid w:val="00231C1D"/>
    <w:rsid w:val="00233074"/>
    <w:rsid w:val="00235EE3"/>
    <w:rsid w:val="00236BB9"/>
    <w:rsid w:val="0025270B"/>
    <w:rsid w:val="0025303A"/>
    <w:rsid w:val="00254528"/>
    <w:rsid w:val="002554CE"/>
    <w:rsid w:val="00257CE0"/>
    <w:rsid w:val="00261D32"/>
    <w:rsid w:val="00263629"/>
    <w:rsid w:val="0027097D"/>
    <w:rsid w:val="00270E9B"/>
    <w:rsid w:val="002732E7"/>
    <w:rsid w:val="00277462"/>
    <w:rsid w:val="002816B7"/>
    <w:rsid w:val="00281B84"/>
    <w:rsid w:val="00281CCB"/>
    <w:rsid w:val="00286881"/>
    <w:rsid w:val="002922A1"/>
    <w:rsid w:val="002925E4"/>
    <w:rsid w:val="00292E81"/>
    <w:rsid w:val="002952CD"/>
    <w:rsid w:val="002A32ED"/>
    <w:rsid w:val="002A43F6"/>
    <w:rsid w:val="002B1711"/>
    <w:rsid w:val="002B2124"/>
    <w:rsid w:val="002B5534"/>
    <w:rsid w:val="002C0EC6"/>
    <w:rsid w:val="002C262F"/>
    <w:rsid w:val="002C5602"/>
    <w:rsid w:val="002C76A7"/>
    <w:rsid w:val="002C7AF0"/>
    <w:rsid w:val="002C7D53"/>
    <w:rsid w:val="002D6081"/>
    <w:rsid w:val="002F1BF9"/>
    <w:rsid w:val="002F723F"/>
    <w:rsid w:val="003029BC"/>
    <w:rsid w:val="00306665"/>
    <w:rsid w:val="00311765"/>
    <w:rsid w:val="00311C14"/>
    <w:rsid w:val="00313F98"/>
    <w:rsid w:val="003171BC"/>
    <w:rsid w:val="00317B48"/>
    <w:rsid w:val="00321042"/>
    <w:rsid w:val="0032137A"/>
    <w:rsid w:val="00321921"/>
    <w:rsid w:val="00321B88"/>
    <w:rsid w:val="0032579D"/>
    <w:rsid w:val="00332707"/>
    <w:rsid w:val="00333266"/>
    <w:rsid w:val="003338C3"/>
    <w:rsid w:val="003379A4"/>
    <w:rsid w:val="0034043B"/>
    <w:rsid w:val="00341B96"/>
    <w:rsid w:val="003460B0"/>
    <w:rsid w:val="00346DDA"/>
    <w:rsid w:val="003473F4"/>
    <w:rsid w:val="00347E32"/>
    <w:rsid w:val="003516D4"/>
    <w:rsid w:val="00354F8C"/>
    <w:rsid w:val="0035619E"/>
    <w:rsid w:val="00363CD4"/>
    <w:rsid w:val="00364BDD"/>
    <w:rsid w:val="003670B6"/>
    <w:rsid w:val="0037420E"/>
    <w:rsid w:val="003744EF"/>
    <w:rsid w:val="003756AC"/>
    <w:rsid w:val="003759F3"/>
    <w:rsid w:val="00375D5F"/>
    <w:rsid w:val="003876EB"/>
    <w:rsid w:val="003905C9"/>
    <w:rsid w:val="003959BD"/>
    <w:rsid w:val="00396844"/>
    <w:rsid w:val="003A2DA8"/>
    <w:rsid w:val="003A314A"/>
    <w:rsid w:val="003A3AA7"/>
    <w:rsid w:val="003A3D78"/>
    <w:rsid w:val="003B1CE7"/>
    <w:rsid w:val="003B2A72"/>
    <w:rsid w:val="003B30A6"/>
    <w:rsid w:val="003B6F6E"/>
    <w:rsid w:val="003B7443"/>
    <w:rsid w:val="003B7834"/>
    <w:rsid w:val="003B79BC"/>
    <w:rsid w:val="003C4453"/>
    <w:rsid w:val="003C5758"/>
    <w:rsid w:val="003D1CED"/>
    <w:rsid w:val="003D6907"/>
    <w:rsid w:val="003E07F2"/>
    <w:rsid w:val="003E1243"/>
    <w:rsid w:val="003E22EC"/>
    <w:rsid w:val="003E39A0"/>
    <w:rsid w:val="003E61DF"/>
    <w:rsid w:val="003F07B0"/>
    <w:rsid w:val="003F0CAA"/>
    <w:rsid w:val="003F2140"/>
    <w:rsid w:val="003F2668"/>
    <w:rsid w:val="003F4277"/>
    <w:rsid w:val="0040437E"/>
    <w:rsid w:val="004066F9"/>
    <w:rsid w:val="0041471B"/>
    <w:rsid w:val="0042282F"/>
    <w:rsid w:val="00422A64"/>
    <w:rsid w:val="00422E45"/>
    <w:rsid w:val="004230BE"/>
    <w:rsid w:val="00423299"/>
    <w:rsid w:val="0043079E"/>
    <w:rsid w:val="00431D6B"/>
    <w:rsid w:val="00431F89"/>
    <w:rsid w:val="004328AA"/>
    <w:rsid w:val="00437BDE"/>
    <w:rsid w:val="00442C75"/>
    <w:rsid w:val="00446439"/>
    <w:rsid w:val="00450106"/>
    <w:rsid w:val="004517DA"/>
    <w:rsid w:val="00452046"/>
    <w:rsid w:val="00453358"/>
    <w:rsid w:val="00455EDB"/>
    <w:rsid w:val="00456B95"/>
    <w:rsid w:val="00461862"/>
    <w:rsid w:val="00471B7B"/>
    <w:rsid w:val="004732FD"/>
    <w:rsid w:val="00475427"/>
    <w:rsid w:val="00481224"/>
    <w:rsid w:val="0048486E"/>
    <w:rsid w:val="004853DE"/>
    <w:rsid w:val="00490573"/>
    <w:rsid w:val="004917FE"/>
    <w:rsid w:val="00492EBD"/>
    <w:rsid w:val="00495E9D"/>
    <w:rsid w:val="004A1D6E"/>
    <w:rsid w:val="004B0584"/>
    <w:rsid w:val="004B2D01"/>
    <w:rsid w:val="004B3F8B"/>
    <w:rsid w:val="004D00B2"/>
    <w:rsid w:val="004D30C1"/>
    <w:rsid w:val="004D7942"/>
    <w:rsid w:val="004D7C32"/>
    <w:rsid w:val="004E5C0D"/>
    <w:rsid w:val="004E6668"/>
    <w:rsid w:val="004E77EF"/>
    <w:rsid w:val="004F1FD5"/>
    <w:rsid w:val="004F249D"/>
    <w:rsid w:val="004F7CD6"/>
    <w:rsid w:val="0050187D"/>
    <w:rsid w:val="00503839"/>
    <w:rsid w:val="0051534F"/>
    <w:rsid w:val="00517771"/>
    <w:rsid w:val="00521ED9"/>
    <w:rsid w:val="005228BD"/>
    <w:rsid w:val="00523C6E"/>
    <w:rsid w:val="00524702"/>
    <w:rsid w:val="00530C5A"/>
    <w:rsid w:val="00530E91"/>
    <w:rsid w:val="0053593C"/>
    <w:rsid w:val="00536560"/>
    <w:rsid w:val="0054137E"/>
    <w:rsid w:val="00541AB8"/>
    <w:rsid w:val="00554080"/>
    <w:rsid w:val="00554B9A"/>
    <w:rsid w:val="00556D8B"/>
    <w:rsid w:val="00561115"/>
    <w:rsid w:val="0056272C"/>
    <w:rsid w:val="00576612"/>
    <w:rsid w:val="00581C76"/>
    <w:rsid w:val="00582015"/>
    <w:rsid w:val="00583749"/>
    <w:rsid w:val="00583D69"/>
    <w:rsid w:val="005A0309"/>
    <w:rsid w:val="005A5BF1"/>
    <w:rsid w:val="005B4C85"/>
    <w:rsid w:val="005B7E2B"/>
    <w:rsid w:val="005C5823"/>
    <w:rsid w:val="005C62EC"/>
    <w:rsid w:val="005C7BBB"/>
    <w:rsid w:val="005D03AA"/>
    <w:rsid w:val="005D20C1"/>
    <w:rsid w:val="005D3F68"/>
    <w:rsid w:val="005D55BF"/>
    <w:rsid w:val="005D7091"/>
    <w:rsid w:val="005E1A51"/>
    <w:rsid w:val="005E4272"/>
    <w:rsid w:val="005E43E2"/>
    <w:rsid w:val="005F40E8"/>
    <w:rsid w:val="005F5D6E"/>
    <w:rsid w:val="005F66E8"/>
    <w:rsid w:val="005F7651"/>
    <w:rsid w:val="005F7781"/>
    <w:rsid w:val="0060403B"/>
    <w:rsid w:val="006054AF"/>
    <w:rsid w:val="00607C15"/>
    <w:rsid w:val="00610E97"/>
    <w:rsid w:val="006118F3"/>
    <w:rsid w:val="006127B0"/>
    <w:rsid w:val="006140CD"/>
    <w:rsid w:val="00614101"/>
    <w:rsid w:val="006172FC"/>
    <w:rsid w:val="0062074B"/>
    <w:rsid w:val="00620F37"/>
    <w:rsid w:val="0062767E"/>
    <w:rsid w:val="00630B77"/>
    <w:rsid w:val="00631200"/>
    <w:rsid w:val="00632E1A"/>
    <w:rsid w:val="0063371A"/>
    <w:rsid w:val="006337C4"/>
    <w:rsid w:val="006340AF"/>
    <w:rsid w:val="00634B42"/>
    <w:rsid w:val="006352E7"/>
    <w:rsid w:val="006358F8"/>
    <w:rsid w:val="00635C41"/>
    <w:rsid w:val="00644FE9"/>
    <w:rsid w:val="00646D16"/>
    <w:rsid w:val="00654F3F"/>
    <w:rsid w:val="006559EB"/>
    <w:rsid w:val="0066344B"/>
    <w:rsid w:val="00664ECE"/>
    <w:rsid w:val="006659E7"/>
    <w:rsid w:val="00670734"/>
    <w:rsid w:val="006778E3"/>
    <w:rsid w:val="00677E56"/>
    <w:rsid w:val="0068102A"/>
    <w:rsid w:val="006830A6"/>
    <w:rsid w:val="0068693F"/>
    <w:rsid w:val="00690106"/>
    <w:rsid w:val="006A28ED"/>
    <w:rsid w:val="006A3B20"/>
    <w:rsid w:val="006A6865"/>
    <w:rsid w:val="006B0215"/>
    <w:rsid w:val="006B2986"/>
    <w:rsid w:val="006B6EB1"/>
    <w:rsid w:val="006C7F2B"/>
    <w:rsid w:val="006D1533"/>
    <w:rsid w:val="006D186A"/>
    <w:rsid w:val="006D3DC9"/>
    <w:rsid w:val="006E5103"/>
    <w:rsid w:val="006E68FE"/>
    <w:rsid w:val="006E72EA"/>
    <w:rsid w:val="006F37C7"/>
    <w:rsid w:val="006F3960"/>
    <w:rsid w:val="006F71A0"/>
    <w:rsid w:val="007126CA"/>
    <w:rsid w:val="007136D2"/>
    <w:rsid w:val="00713E05"/>
    <w:rsid w:val="00714AA4"/>
    <w:rsid w:val="0071514C"/>
    <w:rsid w:val="00716D40"/>
    <w:rsid w:val="0072022A"/>
    <w:rsid w:val="007211E0"/>
    <w:rsid w:val="007246CC"/>
    <w:rsid w:val="00726220"/>
    <w:rsid w:val="007309EB"/>
    <w:rsid w:val="007340AA"/>
    <w:rsid w:val="0073599F"/>
    <w:rsid w:val="00741C4E"/>
    <w:rsid w:val="007420FB"/>
    <w:rsid w:val="00742D95"/>
    <w:rsid w:val="007431F7"/>
    <w:rsid w:val="00743973"/>
    <w:rsid w:val="00744D7C"/>
    <w:rsid w:val="00745626"/>
    <w:rsid w:val="00747BD9"/>
    <w:rsid w:val="007509D2"/>
    <w:rsid w:val="0075456C"/>
    <w:rsid w:val="0075487D"/>
    <w:rsid w:val="00755FCA"/>
    <w:rsid w:val="00761912"/>
    <w:rsid w:val="00764371"/>
    <w:rsid w:val="0076665D"/>
    <w:rsid w:val="007700D0"/>
    <w:rsid w:val="0077077A"/>
    <w:rsid w:val="00773416"/>
    <w:rsid w:val="007778F2"/>
    <w:rsid w:val="00780A4F"/>
    <w:rsid w:val="0078236C"/>
    <w:rsid w:val="00785E76"/>
    <w:rsid w:val="00787E43"/>
    <w:rsid w:val="007A40B1"/>
    <w:rsid w:val="007A457F"/>
    <w:rsid w:val="007A6C90"/>
    <w:rsid w:val="007B2C56"/>
    <w:rsid w:val="007B6945"/>
    <w:rsid w:val="007C1129"/>
    <w:rsid w:val="007D0600"/>
    <w:rsid w:val="007D1A63"/>
    <w:rsid w:val="007D2D59"/>
    <w:rsid w:val="007D3F1F"/>
    <w:rsid w:val="007D4F21"/>
    <w:rsid w:val="007D75AF"/>
    <w:rsid w:val="007F15BE"/>
    <w:rsid w:val="007F24BD"/>
    <w:rsid w:val="00800517"/>
    <w:rsid w:val="00800CD6"/>
    <w:rsid w:val="008031EC"/>
    <w:rsid w:val="00806F7D"/>
    <w:rsid w:val="00807719"/>
    <w:rsid w:val="00807A6D"/>
    <w:rsid w:val="00810104"/>
    <w:rsid w:val="0081299D"/>
    <w:rsid w:val="00812D4B"/>
    <w:rsid w:val="00813763"/>
    <w:rsid w:val="00821351"/>
    <w:rsid w:val="008213E1"/>
    <w:rsid w:val="00822A45"/>
    <w:rsid w:val="00822B66"/>
    <w:rsid w:val="008317C6"/>
    <w:rsid w:val="00836980"/>
    <w:rsid w:val="0084762C"/>
    <w:rsid w:val="008476F5"/>
    <w:rsid w:val="00856220"/>
    <w:rsid w:val="008640FB"/>
    <w:rsid w:val="00864993"/>
    <w:rsid w:val="00866FA8"/>
    <w:rsid w:val="008671F6"/>
    <w:rsid w:val="00867FC0"/>
    <w:rsid w:val="0087402C"/>
    <w:rsid w:val="0088170A"/>
    <w:rsid w:val="00881D32"/>
    <w:rsid w:val="0088281B"/>
    <w:rsid w:val="00883681"/>
    <w:rsid w:val="00884EDF"/>
    <w:rsid w:val="008852C9"/>
    <w:rsid w:val="00885574"/>
    <w:rsid w:val="00887F03"/>
    <w:rsid w:val="0089351D"/>
    <w:rsid w:val="00895A78"/>
    <w:rsid w:val="00895FFB"/>
    <w:rsid w:val="008A0931"/>
    <w:rsid w:val="008A2831"/>
    <w:rsid w:val="008B597E"/>
    <w:rsid w:val="008C35A4"/>
    <w:rsid w:val="008C6AB0"/>
    <w:rsid w:val="008D4AF3"/>
    <w:rsid w:val="008D533A"/>
    <w:rsid w:val="008D77BD"/>
    <w:rsid w:val="008E1FA5"/>
    <w:rsid w:val="008E3428"/>
    <w:rsid w:val="008E6E3B"/>
    <w:rsid w:val="008F085B"/>
    <w:rsid w:val="008F68A6"/>
    <w:rsid w:val="009027CD"/>
    <w:rsid w:val="00910CC8"/>
    <w:rsid w:val="00912A11"/>
    <w:rsid w:val="00913602"/>
    <w:rsid w:val="00914F50"/>
    <w:rsid w:val="00917A2C"/>
    <w:rsid w:val="0092658E"/>
    <w:rsid w:val="00927FC9"/>
    <w:rsid w:val="0093088A"/>
    <w:rsid w:val="00936AD7"/>
    <w:rsid w:val="00943F37"/>
    <w:rsid w:val="009458C0"/>
    <w:rsid w:val="00946A2B"/>
    <w:rsid w:val="00947B1D"/>
    <w:rsid w:val="009511E9"/>
    <w:rsid w:val="00956E4D"/>
    <w:rsid w:val="0096018A"/>
    <w:rsid w:val="00960DF0"/>
    <w:rsid w:val="00964F74"/>
    <w:rsid w:val="00972444"/>
    <w:rsid w:val="009740A6"/>
    <w:rsid w:val="00976719"/>
    <w:rsid w:val="00982936"/>
    <w:rsid w:val="00985426"/>
    <w:rsid w:val="009872D4"/>
    <w:rsid w:val="00990635"/>
    <w:rsid w:val="00990A5B"/>
    <w:rsid w:val="00991DC6"/>
    <w:rsid w:val="0099510D"/>
    <w:rsid w:val="009965D0"/>
    <w:rsid w:val="009969F7"/>
    <w:rsid w:val="009A21AC"/>
    <w:rsid w:val="009A652E"/>
    <w:rsid w:val="009A6853"/>
    <w:rsid w:val="009B1966"/>
    <w:rsid w:val="009B2758"/>
    <w:rsid w:val="009B36D4"/>
    <w:rsid w:val="009B65C1"/>
    <w:rsid w:val="009C3C3E"/>
    <w:rsid w:val="009C53F2"/>
    <w:rsid w:val="009C5A78"/>
    <w:rsid w:val="009C628A"/>
    <w:rsid w:val="009D05E6"/>
    <w:rsid w:val="009D41D1"/>
    <w:rsid w:val="009D657A"/>
    <w:rsid w:val="009E1733"/>
    <w:rsid w:val="009E2A80"/>
    <w:rsid w:val="009F6238"/>
    <w:rsid w:val="009F6C76"/>
    <w:rsid w:val="00A00267"/>
    <w:rsid w:val="00A0050F"/>
    <w:rsid w:val="00A00542"/>
    <w:rsid w:val="00A0293F"/>
    <w:rsid w:val="00A05349"/>
    <w:rsid w:val="00A069B7"/>
    <w:rsid w:val="00A06B05"/>
    <w:rsid w:val="00A0709A"/>
    <w:rsid w:val="00A157C2"/>
    <w:rsid w:val="00A21BDA"/>
    <w:rsid w:val="00A25A84"/>
    <w:rsid w:val="00A328EE"/>
    <w:rsid w:val="00A33087"/>
    <w:rsid w:val="00A3507C"/>
    <w:rsid w:val="00A37B7A"/>
    <w:rsid w:val="00A4539C"/>
    <w:rsid w:val="00A458C8"/>
    <w:rsid w:val="00A510F5"/>
    <w:rsid w:val="00A6491D"/>
    <w:rsid w:val="00A7120D"/>
    <w:rsid w:val="00A727CC"/>
    <w:rsid w:val="00A73F00"/>
    <w:rsid w:val="00A759CD"/>
    <w:rsid w:val="00A7623C"/>
    <w:rsid w:val="00A763C3"/>
    <w:rsid w:val="00A76C6E"/>
    <w:rsid w:val="00A84DF4"/>
    <w:rsid w:val="00A86931"/>
    <w:rsid w:val="00A8721C"/>
    <w:rsid w:val="00A90E23"/>
    <w:rsid w:val="00A927BC"/>
    <w:rsid w:val="00A927C4"/>
    <w:rsid w:val="00A92F46"/>
    <w:rsid w:val="00A95A83"/>
    <w:rsid w:val="00AA31D7"/>
    <w:rsid w:val="00AA3ED5"/>
    <w:rsid w:val="00AA4716"/>
    <w:rsid w:val="00AA6AFF"/>
    <w:rsid w:val="00AB1DC8"/>
    <w:rsid w:val="00AB2000"/>
    <w:rsid w:val="00AB509E"/>
    <w:rsid w:val="00AC2EC8"/>
    <w:rsid w:val="00AC316E"/>
    <w:rsid w:val="00AD276C"/>
    <w:rsid w:val="00AD3A05"/>
    <w:rsid w:val="00AD6C32"/>
    <w:rsid w:val="00AE0D87"/>
    <w:rsid w:val="00AE246F"/>
    <w:rsid w:val="00AF7F5C"/>
    <w:rsid w:val="00B0247A"/>
    <w:rsid w:val="00B06BF1"/>
    <w:rsid w:val="00B10016"/>
    <w:rsid w:val="00B100E0"/>
    <w:rsid w:val="00B10DC7"/>
    <w:rsid w:val="00B1157D"/>
    <w:rsid w:val="00B11BBC"/>
    <w:rsid w:val="00B120E6"/>
    <w:rsid w:val="00B1791A"/>
    <w:rsid w:val="00B27296"/>
    <w:rsid w:val="00B310A5"/>
    <w:rsid w:val="00B32318"/>
    <w:rsid w:val="00B3558A"/>
    <w:rsid w:val="00B4032E"/>
    <w:rsid w:val="00B40D3B"/>
    <w:rsid w:val="00B45D64"/>
    <w:rsid w:val="00B5168E"/>
    <w:rsid w:val="00B519DB"/>
    <w:rsid w:val="00B51D5D"/>
    <w:rsid w:val="00B52B1D"/>
    <w:rsid w:val="00B53C49"/>
    <w:rsid w:val="00B541B6"/>
    <w:rsid w:val="00B56AB2"/>
    <w:rsid w:val="00B62AB8"/>
    <w:rsid w:val="00B65A97"/>
    <w:rsid w:val="00B67171"/>
    <w:rsid w:val="00B67969"/>
    <w:rsid w:val="00B750A8"/>
    <w:rsid w:val="00B75B06"/>
    <w:rsid w:val="00B8144E"/>
    <w:rsid w:val="00B84641"/>
    <w:rsid w:val="00B84B11"/>
    <w:rsid w:val="00B85608"/>
    <w:rsid w:val="00B8675E"/>
    <w:rsid w:val="00B87427"/>
    <w:rsid w:val="00B962AA"/>
    <w:rsid w:val="00BA1020"/>
    <w:rsid w:val="00BA58E5"/>
    <w:rsid w:val="00BA5B9B"/>
    <w:rsid w:val="00BA60E2"/>
    <w:rsid w:val="00BB3EAE"/>
    <w:rsid w:val="00BB45F9"/>
    <w:rsid w:val="00BB512E"/>
    <w:rsid w:val="00BB73AD"/>
    <w:rsid w:val="00BB7915"/>
    <w:rsid w:val="00BB7A15"/>
    <w:rsid w:val="00BC1B75"/>
    <w:rsid w:val="00BC22E1"/>
    <w:rsid w:val="00BC3066"/>
    <w:rsid w:val="00BC3BC5"/>
    <w:rsid w:val="00BC4786"/>
    <w:rsid w:val="00BC7F26"/>
    <w:rsid w:val="00BD1A0F"/>
    <w:rsid w:val="00BD2375"/>
    <w:rsid w:val="00BD2992"/>
    <w:rsid w:val="00BE007F"/>
    <w:rsid w:val="00BE14A2"/>
    <w:rsid w:val="00BE27CE"/>
    <w:rsid w:val="00BE2D42"/>
    <w:rsid w:val="00BE3FC1"/>
    <w:rsid w:val="00BE4C50"/>
    <w:rsid w:val="00BF11C2"/>
    <w:rsid w:val="00BF2405"/>
    <w:rsid w:val="00BF24CB"/>
    <w:rsid w:val="00BF2C16"/>
    <w:rsid w:val="00BF406F"/>
    <w:rsid w:val="00BF4B9D"/>
    <w:rsid w:val="00BF574A"/>
    <w:rsid w:val="00BF6914"/>
    <w:rsid w:val="00BF6E8D"/>
    <w:rsid w:val="00C05EDB"/>
    <w:rsid w:val="00C21844"/>
    <w:rsid w:val="00C21938"/>
    <w:rsid w:val="00C23B74"/>
    <w:rsid w:val="00C265F1"/>
    <w:rsid w:val="00C30215"/>
    <w:rsid w:val="00C3370F"/>
    <w:rsid w:val="00C33E24"/>
    <w:rsid w:val="00C37DB9"/>
    <w:rsid w:val="00C40AB9"/>
    <w:rsid w:val="00C41CF8"/>
    <w:rsid w:val="00C42469"/>
    <w:rsid w:val="00C43FA4"/>
    <w:rsid w:val="00C458A6"/>
    <w:rsid w:val="00C45B2D"/>
    <w:rsid w:val="00C46A4A"/>
    <w:rsid w:val="00C47397"/>
    <w:rsid w:val="00C6036D"/>
    <w:rsid w:val="00C638C2"/>
    <w:rsid w:val="00C64F59"/>
    <w:rsid w:val="00C713D5"/>
    <w:rsid w:val="00C71889"/>
    <w:rsid w:val="00C72DFB"/>
    <w:rsid w:val="00C74ABC"/>
    <w:rsid w:val="00C80902"/>
    <w:rsid w:val="00C86836"/>
    <w:rsid w:val="00C87B6D"/>
    <w:rsid w:val="00C87D09"/>
    <w:rsid w:val="00C913A2"/>
    <w:rsid w:val="00C9537F"/>
    <w:rsid w:val="00C97F4E"/>
    <w:rsid w:val="00CA3533"/>
    <w:rsid w:val="00CA6006"/>
    <w:rsid w:val="00CA66B3"/>
    <w:rsid w:val="00CA7DC7"/>
    <w:rsid w:val="00CA7DDF"/>
    <w:rsid w:val="00CA7DFE"/>
    <w:rsid w:val="00CB18CD"/>
    <w:rsid w:val="00CB70B0"/>
    <w:rsid w:val="00CB72F2"/>
    <w:rsid w:val="00CC0BBB"/>
    <w:rsid w:val="00CC1BD5"/>
    <w:rsid w:val="00CC2A4A"/>
    <w:rsid w:val="00CC4572"/>
    <w:rsid w:val="00CC6AC3"/>
    <w:rsid w:val="00CC6C1D"/>
    <w:rsid w:val="00CC6CBE"/>
    <w:rsid w:val="00CC788C"/>
    <w:rsid w:val="00CD073E"/>
    <w:rsid w:val="00CD23C5"/>
    <w:rsid w:val="00CD25B7"/>
    <w:rsid w:val="00CD2885"/>
    <w:rsid w:val="00CD58E4"/>
    <w:rsid w:val="00CE23EE"/>
    <w:rsid w:val="00CE314F"/>
    <w:rsid w:val="00CE3B38"/>
    <w:rsid w:val="00CE70BC"/>
    <w:rsid w:val="00CF1FAF"/>
    <w:rsid w:val="00CF276A"/>
    <w:rsid w:val="00CF36E1"/>
    <w:rsid w:val="00D02877"/>
    <w:rsid w:val="00D04542"/>
    <w:rsid w:val="00D1001A"/>
    <w:rsid w:val="00D148F8"/>
    <w:rsid w:val="00D26EF7"/>
    <w:rsid w:val="00D35917"/>
    <w:rsid w:val="00D418BA"/>
    <w:rsid w:val="00D4198B"/>
    <w:rsid w:val="00D4415E"/>
    <w:rsid w:val="00D44CF0"/>
    <w:rsid w:val="00D461EF"/>
    <w:rsid w:val="00D46580"/>
    <w:rsid w:val="00D51C6E"/>
    <w:rsid w:val="00D7475B"/>
    <w:rsid w:val="00D82C81"/>
    <w:rsid w:val="00D84419"/>
    <w:rsid w:val="00D85D74"/>
    <w:rsid w:val="00D86B6E"/>
    <w:rsid w:val="00D9348B"/>
    <w:rsid w:val="00D9511E"/>
    <w:rsid w:val="00D9566B"/>
    <w:rsid w:val="00DA53D4"/>
    <w:rsid w:val="00DA54F9"/>
    <w:rsid w:val="00DA5BAB"/>
    <w:rsid w:val="00DA5E17"/>
    <w:rsid w:val="00DA6A4E"/>
    <w:rsid w:val="00DA727F"/>
    <w:rsid w:val="00DA7A87"/>
    <w:rsid w:val="00DB5257"/>
    <w:rsid w:val="00DB581D"/>
    <w:rsid w:val="00DD3619"/>
    <w:rsid w:val="00DD3EEB"/>
    <w:rsid w:val="00DD6E71"/>
    <w:rsid w:val="00DE2359"/>
    <w:rsid w:val="00DE5585"/>
    <w:rsid w:val="00DE7AD3"/>
    <w:rsid w:val="00DF2DAD"/>
    <w:rsid w:val="00DF2E3D"/>
    <w:rsid w:val="00DF6586"/>
    <w:rsid w:val="00E01F4D"/>
    <w:rsid w:val="00E02C59"/>
    <w:rsid w:val="00E07050"/>
    <w:rsid w:val="00E10F0D"/>
    <w:rsid w:val="00E11BA3"/>
    <w:rsid w:val="00E1737A"/>
    <w:rsid w:val="00E17E68"/>
    <w:rsid w:val="00E2090E"/>
    <w:rsid w:val="00E22189"/>
    <w:rsid w:val="00E22F23"/>
    <w:rsid w:val="00E250CA"/>
    <w:rsid w:val="00E2518B"/>
    <w:rsid w:val="00E27093"/>
    <w:rsid w:val="00E272EC"/>
    <w:rsid w:val="00E273AA"/>
    <w:rsid w:val="00E35D2E"/>
    <w:rsid w:val="00E52B39"/>
    <w:rsid w:val="00E5376E"/>
    <w:rsid w:val="00E570A9"/>
    <w:rsid w:val="00E63B1C"/>
    <w:rsid w:val="00E67AAC"/>
    <w:rsid w:val="00E7398A"/>
    <w:rsid w:val="00E76D39"/>
    <w:rsid w:val="00E82BD2"/>
    <w:rsid w:val="00E8314C"/>
    <w:rsid w:val="00E86F5F"/>
    <w:rsid w:val="00E91DAD"/>
    <w:rsid w:val="00E96DAC"/>
    <w:rsid w:val="00E976BD"/>
    <w:rsid w:val="00EA10FE"/>
    <w:rsid w:val="00EA13B9"/>
    <w:rsid w:val="00EB03F7"/>
    <w:rsid w:val="00EB1A35"/>
    <w:rsid w:val="00EB23CA"/>
    <w:rsid w:val="00EB38F1"/>
    <w:rsid w:val="00EB5A4E"/>
    <w:rsid w:val="00EB687A"/>
    <w:rsid w:val="00EB7AC6"/>
    <w:rsid w:val="00EC2651"/>
    <w:rsid w:val="00EC29A5"/>
    <w:rsid w:val="00EC3197"/>
    <w:rsid w:val="00EC4052"/>
    <w:rsid w:val="00ED167A"/>
    <w:rsid w:val="00ED1E95"/>
    <w:rsid w:val="00ED39AD"/>
    <w:rsid w:val="00ED4CBB"/>
    <w:rsid w:val="00EE01C4"/>
    <w:rsid w:val="00EE0673"/>
    <w:rsid w:val="00EF06BB"/>
    <w:rsid w:val="00EF4C09"/>
    <w:rsid w:val="00EF65DC"/>
    <w:rsid w:val="00F024E0"/>
    <w:rsid w:val="00F04251"/>
    <w:rsid w:val="00F049FF"/>
    <w:rsid w:val="00F05D04"/>
    <w:rsid w:val="00F06C79"/>
    <w:rsid w:val="00F06CF6"/>
    <w:rsid w:val="00F10300"/>
    <w:rsid w:val="00F13385"/>
    <w:rsid w:val="00F1412D"/>
    <w:rsid w:val="00F15CB3"/>
    <w:rsid w:val="00F21259"/>
    <w:rsid w:val="00F24497"/>
    <w:rsid w:val="00F26309"/>
    <w:rsid w:val="00F26C97"/>
    <w:rsid w:val="00F30C4B"/>
    <w:rsid w:val="00F32B1B"/>
    <w:rsid w:val="00F3364D"/>
    <w:rsid w:val="00F33777"/>
    <w:rsid w:val="00F3541C"/>
    <w:rsid w:val="00F430EB"/>
    <w:rsid w:val="00F44B44"/>
    <w:rsid w:val="00F47507"/>
    <w:rsid w:val="00F50907"/>
    <w:rsid w:val="00F51CCC"/>
    <w:rsid w:val="00F52B9A"/>
    <w:rsid w:val="00F5574A"/>
    <w:rsid w:val="00F564C1"/>
    <w:rsid w:val="00F57024"/>
    <w:rsid w:val="00F57B3C"/>
    <w:rsid w:val="00F62A90"/>
    <w:rsid w:val="00F639E8"/>
    <w:rsid w:val="00F645E0"/>
    <w:rsid w:val="00F819F0"/>
    <w:rsid w:val="00F82E02"/>
    <w:rsid w:val="00F8425F"/>
    <w:rsid w:val="00F97194"/>
    <w:rsid w:val="00FA0480"/>
    <w:rsid w:val="00FA2BA7"/>
    <w:rsid w:val="00FA7F82"/>
    <w:rsid w:val="00FB4119"/>
    <w:rsid w:val="00FB6F20"/>
    <w:rsid w:val="00FC0730"/>
    <w:rsid w:val="00FC39DB"/>
    <w:rsid w:val="00FC6CE3"/>
    <w:rsid w:val="00FD0606"/>
    <w:rsid w:val="00FD33F2"/>
    <w:rsid w:val="00FD4D28"/>
    <w:rsid w:val="00FE2181"/>
    <w:rsid w:val="00FE4EB3"/>
    <w:rsid w:val="00FF425C"/>
    <w:rsid w:val="00FF548A"/>
    <w:rsid w:val="00FF5FDD"/>
    <w:rsid w:val="00FF68A8"/>
    <w:rsid w:val="01B63932"/>
    <w:rsid w:val="027B04D0"/>
    <w:rsid w:val="03BE05C7"/>
    <w:rsid w:val="060A4E06"/>
    <w:rsid w:val="07C75BC8"/>
    <w:rsid w:val="0BDC58E7"/>
    <w:rsid w:val="0D573689"/>
    <w:rsid w:val="163342EF"/>
    <w:rsid w:val="1C133DAA"/>
    <w:rsid w:val="1CEA2AA8"/>
    <w:rsid w:val="1D394C65"/>
    <w:rsid w:val="1D784588"/>
    <w:rsid w:val="1D8B16A4"/>
    <w:rsid w:val="1D8F5379"/>
    <w:rsid w:val="1E6D1775"/>
    <w:rsid w:val="22D47A58"/>
    <w:rsid w:val="250E489F"/>
    <w:rsid w:val="27FA72E5"/>
    <w:rsid w:val="28605EED"/>
    <w:rsid w:val="309745F8"/>
    <w:rsid w:val="327A1E9E"/>
    <w:rsid w:val="34CA7329"/>
    <w:rsid w:val="35E32FEE"/>
    <w:rsid w:val="37461C58"/>
    <w:rsid w:val="374F1DEB"/>
    <w:rsid w:val="3870776D"/>
    <w:rsid w:val="387F1C62"/>
    <w:rsid w:val="3B052134"/>
    <w:rsid w:val="3B5E24FE"/>
    <w:rsid w:val="3C134BF2"/>
    <w:rsid w:val="404748DF"/>
    <w:rsid w:val="430A6566"/>
    <w:rsid w:val="48891C03"/>
    <w:rsid w:val="48B66A80"/>
    <w:rsid w:val="49863A92"/>
    <w:rsid w:val="4999019B"/>
    <w:rsid w:val="4CEA0962"/>
    <w:rsid w:val="4E295CDB"/>
    <w:rsid w:val="4F573ED7"/>
    <w:rsid w:val="5207165E"/>
    <w:rsid w:val="522E3D53"/>
    <w:rsid w:val="54A3232D"/>
    <w:rsid w:val="54DE5912"/>
    <w:rsid w:val="55F172AB"/>
    <w:rsid w:val="587914B3"/>
    <w:rsid w:val="5A9D2DD7"/>
    <w:rsid w:val="60F95FFE"/>
    <w:rsid w:val="613B5578"/>
    <w:rsid w:val="633E133C"/>
    <w:rsid w:val="640D76CE"/>
    <w:rsid w:val="65A1112B"/>
    <w:rsid w:val="66484CDE"/>
    <w:rsid w:val="66D124E5"/>
    <w:rsid w:val="68D32346"/>
    <w:rsid w:val="6AC12B32"/>
    <w:rsid w:val="6B7E65AA"/>
    <w:rsid w:val="6C054F25"/>
    <w:rsid w:val="6CCB566C"/>
    <w:rsid w:val="71314E35"/>
    <w:rsid w:val="748D4AE9"/>
    <w:rsid w:val="76002EF9"/>
    <w:rsid w:val="77AB639C"/>
    <w:rsid w:val="79FA14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qFormat="1"/>
    <w:lsdException w:name="toc 6" w:uiPriority="39"/>
    <w:lsdException w:name="toc 7" w:uiPriority="39"/>
    <w:lsdException w:name="toc 8" w:uiPriority="39"/>
    <w:lsdException w:name="toc 9" w:uiPriority="39"/>
    <w:lsdException w:name="Normal Indent" w:semiHidden="0" w:uiPriority="0" w:unhideWhenUsed="0"/>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15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D4415E"/>
    <w:pPr>
      <w:ind w:firstLineChars="200" w:firstLine="420"/>
    </w:pPr>
    <w:rPr>
      <w:rFonts w:ascii="Times New Roman" w:eastAsia="宋体" w:hAnsi="Times New Roman" w:cs="Times New Roman"/>
      <w:szCs w:val="24"/>
    </w:rPr>
  </w:style>
  <w:style w:type="paragraph" w:styleId="a4">
    <w:name w:val="annotation text"/>
    <w:basedOn w:val="a"/>
    <w:link w:val="Char"/>
    <w:uiPriority w:val="99"/>
    <w:unhideWhenUsed/>
    <w:qFormat/>
    <w:rsid w:val="00D4415E"/>
    <w:pPr>
      <w:jc w:val="left"/>
    </w:pPr>
  </w:style>
  <w:style w:type="paragraph" w:styleId="a5">
    <w:name w:val="Balloon Text"/>
    <w:basedOn w:val="a"/>
    <w:link w:val="Char0"/>
    <w:uiPriority w:val="99"/>
    <w:semiHidden/>
    <w:unhideWhenUsed/>
    <w:qFormat/>
    <w:rsid w:val="00D4415E"/>
    <w:rPr>
      <w:sz w:val="18"/>
      <w:szCs w:val="18"/>
    </w:rPr>
  </w:style>
  <w:style w:type="paragraph" w:styleId="a6">
    <w:name w:val="footer"/>
    <w:basedOn w:val="a"/>
    <w:link w:val="Char1"/>
    <w:uiPriority w:val="99"/>
    <w:unhideWhenUsed/>
    <w:qFormat/>
    <w:rsid w:val="00D4415E"/>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D4415E"/>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D4415E"/>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4"/>
    <w:next w:val="a4"/>
    <w:link w:val="Char3"/>
    <w:uiPriority w:val="99"/>
    <w:semiHidden/>
    <w:unhideWhenUsed/>
    <w:qFormat/>
    <w:rsid w:val="00D4415E"/>
    <w:rPr>
      <w:b/>
      <w:bCs/>
    </w:rPr>
  </w:style>
  <w:style w:type="table" w:styleId="aa">
    <w:name w:val="Table Grid"/>
    <w:basedOn w:val="a1"/>
    <w:uiPriority w:val="59"/>
    <w:qFormat/>
    <w:rsid w:val="00D441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sid w:val="00D4415E"/>
    <w:rPr>
      <w:color w:val="0000FF"/>
      <w:u w:val="single"/>
    </w:rPr>
  </w:style>
  <w:style w:type="character" w:styleId="ac">
    <w:name w:val="annotation reference"/>
    <w:basedOn w:val="a0"/>
    <w:uiPriority w:val="99"/>
    <w:semiHidden/>
    <w:unhideWhenUsed/>
    <w:qFormat/>
    <w:rsid w:val="00D4415E"/>
    <w:rPr>
      <w:sz w:val="21"/>
      <w:szCs w:val="21"/>
    </w:rPr>
  </w:style>
  <w:style w:type="character" w:customStyle="1" w:styleId="Char2">
    <w:name w:val="页眉 Char"/>
    <w:basedOn w:val="a0"/>
    <w:link w:val="a7"/>
    <w:uiPriority w:val="99"/>
    <w:qFormat/>
    <w:rsid w:val="00D4415E"/>
    <w:rPr>
      <w:sz w:val="18"/>
      <w:szCs w:val="18"/>
    </w:rPr>
  </w:style>
  <w:style w:type="character" w:customStyle="1" w:styleId="Char1">
    <w:name w:val="页脚 Char"/>
    <w:basedOn w:val="a0"/>
    <w:link w:val="a6"/>
    <w:uiPriority w:val="99"/>
    <w:qFormat/>
    <w:rsid w:val="00D4415E"/>
    <w:rPr>
      <w:sz w:val="18"/>
      <w:szCs w:val="18"/>
    </w:rPr>
  </w:style>
  <w:style w:type="character" w:customStyle="1" w:styleId="Char0">
    <w:name w:val="批注框文本 Char"/>
    <w:basedOn w:val="a0"/>
    <w:link w:val="a5"/>
    <w:uiPriority w:val="99"/>
    <w:semiHidden/>
    <w:qFormat/>
    <w:rsid w:val="00D4415E"/>
    <w:rPr>
      <w:sz w:val="18"/>
      <w:szCs w:val="18"/>
    </w:rPr>
  </w:style>
  <w:style w:type="character" w:customStyle="1" w:styleId="Char">
    <w:name w:val="批注文字 Char"/>
    <w:basedOn w:val="a0"/>
    <w:link w:val="a4"/>
    <w:uiPriority w:val="99"/>
    <w:qFormat/>
    <w:rsid w:val="00D4415E"/>
  </w:style>
  <w:style w:type="character" w:customStyle="1" w:styleId="Char3">
    <w:name w:val="批注主题 Char"/>
    <w:basedOn w:val="Char"/>
    <w:link w:val="a9"/>
    <w:uiPriority w:val="99"/>
    <w:semiHidden/>
    <w:qFormat/>
    <w:rsid w:val="00D4415E"/>
    <w:rPr>
      <w:b/>
      <w:bCs/>
    </w:rPr>
  </w:style>
  <w:style w:type="paragraph" w:customStyle="1" w:styleId="1">
    <w:name w:val="修订1"/>
    <w:hidden/>
    <w:uiPriority w:val="99"/>
    <w:semiHidden/>
    <w:qFormat/>
    <w:rsid w:val="00D4415E"/>
    <w:rPr>
      <w:rFonts w:asciiTheme="minorHAnsi" w:eastAsiaTheme="minorEastAsia" w:hAnsiTheme="minorHAnsi" w:cstheme="minorBidi"/>
      <w:kern w:val="2"/>
      <w:sz w:val="21"/>
      <w:szCs w:val="22"/>
    </w:rPr>
  </w:style>
  <w:style w:type="table" w:customStyle="1" w:styleId="10">
    <w:name w:val="网格型1"/>
    <w:basedOn w:val="a1"/>
    <w:uiPriority w:val="59"/>
    <w:qFormat/>
    <w:rsid w:val="00D441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uiPriority w:val="59"/>
    <w:qFormat/>
    <w:rsid w:val="00D441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修订2"/>
    <w:hidden/>
    <w:uiPriority w:val="99"/>
    <w:semiHidden/>
    <w:rsid w:val="00D4415E"/>
    <w:rPr>
      <w:rFonts w:asciiTheme="minorHAnsi" w:eastAsiaTheme="minorEastAsia" w:hAnsiTheme="minorHAnsi" w:cstheme="minorBidi"/>
      <w:kern w:val="2"/>
      <w:sz w:val="21"/>
      <w:szCs w:val="22"/>
    </w:rPr>
  </w:style>
  <w:style w:type="paragraph" w:styleId="ad">
    <w:name w:val="List Paragraph"/>
    <w:basedOn w:val="a"/>
    <w:uiPriority w:val="34"/>
    <w:qFormat/>
    <w:rsid w:val="00D4415E"/>
    <w:pPr>
      <w:ind w:firstLineChars="200" w:firstLine="420"/>
    </w:pPr>
    <w:rPr>
      <w:rFonts w:ascii="Times New Roman" w:eastAsia="宋体" w:hAnsi="Times New Roman" w:cs="Times New Roman"/>
    </w:rPr>
  </w:style>
  <w:style w:type="paragraph" w:styleId="5">
    <w:name w:val="toc 5"/>
    <w:basedOn w:val="a"/>
    <w:next w:val="a"/>
    <w:uiPriority w:val="99"/>
    <w:qFormat/>
    <w:rsid w:val="00EF4C09"/>
    <w:pPr>
      <w:ind w:leftChars="800" w:left="1680"/>
    </w:pPr>
    <w:rPr>
      <w:rFonts w:ascii="Calibri" w:eastAsia="宋体" w:hAnsi="Calibri" w:cs="Times New Roman"/>
    </w:rPr>
  </w:style>
  <w:style w:type="paragraph" w:styleId="ae">
    <w:name w:val="Revision"/>
    <w:hidden/>
    <w:uiPriority w:val="99"/>
    <w:semiHidden/>
    <w:rsid w:val="001F4CFB"/>
    <w:rPr>
      <w:rFonts w:asciiTheme="minorHAnsi" w:eastAsiaTheme="minorEastAsia" w:hAnsiTheme="minorHAnsi" w:cstheme="minorBidi"/>
      <w:kern w:val="2"/>
      <w:sz w:val="21"/>
      <w:szCs w:val="22"/>
    </w:rPr>
  </w:style>
  <w:style w:type="table" w:customStyle="1" w:styleId="11">
    <w:name w:val="网格型11"/>
    <w:basedOn w:val="a1"/>
    <w:next w:val="aa"/>
    <w:uiPriority w:val="59"/>
    <w:rsid w:val="0062074B"/>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网格型12"/>
    <w:basedOn w:val="a1"/>
    <w:next w:val="aa"/>
    <w:uiPriority w:val="59"/>
    <w:rsid w:val="0062074B"/>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05187406">
      <w:bodyDiv w:val="1"/>
      <w:marLeft w:val="0"/>
      <w:marRight w:val="0"/>
      <w:marTop w:val="0"/>
      <w:marBottom w:val="0"/>
      <w:divBdr>
        <w:top w:val="none" w:sz="0" w:space="0" w:color="auto"/>
        <w:left w:val="none" w:sz="0" w:space="0" w:color="auto"/>
        <w:bottom w:val="none" w:sz="0" w:space="0" w:color="auto"/>
        <w:right w:val="none" w:sz="0" w:space="0" w:color="auto"/>
      </w:divBdr>
    </w:div>
    <w:div w:id="832064682">
      <w:bodyDiv w:val="1"/>
      <w:marLeft w:val="0"/>
      <w:marRight w:val="0"/>
      <w:marTop w:val="0"/>
      <w:marBottom w:val="0"/>
      <w:divBdr>
        <w:top w:val="none" w:sz="0" w:space="0" w:color="auto"/>
        <w:left w:val="none" w:sz="0" w:space="0" w:color="auto"/>
        <w:bottom w:val="none" w:sz="0" w:space="0" w:color="auto"/>
        <w:right w:val="none" w:sz="0" w:space="0" w:color="auto"/>
      </w:divBdr>
    </w:div>
    <w:div w:id="1446928537">
      <w:bodyDiv w:val="1"/>
      <w:marLeft w:val="0"/>
      <w:marRight w:val="0"/>
      <w:marTop w:val="0"/>
      <w:marBottom w:val="0"/>
      <w:divBdr>
        <w:top w:val="none" w:sz="0" w:space="0" w:color="auto"/>
        <w:left w:val="none" w:sz="0" w:space="0" w:color="auto"/>
        <w:bottom w:val="none" w:sz="0" w:space="0" w:color="auto"/>
        <w:right w:val="none" w:sz="0" w:space="0" w:color="auto"/>
      </w:divBdr>
    </w:div>
    <w:div w:id="212619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ney.163.com/keywords/7/7/7c7b57fa91d1/1.html" TargetMode="External"/><Relationship Id="rId3" Type="http://schemas.openxmlformats.org/officeDocument/2006/relationships/settings" Target="settings.xml"/><Relationship Id="rId7" Type="http://schemas.openxmlformats.org/officeDocument/2006/relationships/hyperlink" Target="http://money.163.com/keywords/5/f/57fa91d165b0589e/1.html" TargetMode="External"/><Relationship Id="rId12" Type="http://schemas.openxmlformats.org/officeDocument/2006/relationships/theme" Target="theme/theme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fham.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77B95-0DC6-49D8-A4AA-8B4ACD699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882</Words>
  <Characters>5034</Characters>
  <Application>Microsoft Office Word</Application>
  <DocSecurity>4</DocSecurity>
  <Lines>41</Lines>
  <Paragraphs>11</Paragraphs>
  <ScaleCrop>false</ScaleCrop>
  <Company/>
  <LinksUpToDate>false</LinksUpToDate>
  <CharactersWithSpaces>5905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李俊雯</dc:creator>
  <cp:lastModifiedBy>ZHONGM</cp:lastModifiedBy>
  <cp:revision>2</cp:revision>
  <dcterms:created xsi:type="dcterms:W3CDTF">2025-09-09T16:00:00Z</dcterms:created>
  <dcterms:modified xsi:type="dcterms:W3CDTF">2025-09-09T16:00:00Z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0A4527B3D5B642A28EB2BF40103B7B25</vt:lpwstr>
  </property>
</Properties>
</file>