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81" w:rsidRPr="009B31D4" w:rsidRDefault="00061B1A" w:rsidP="001D218E">
      <w:pPr>
        <w:spacing w:line="360" w:lineRule="auto"/>
        <w:jc w:val="center"/>
        <w:rPr>
          <w:rFonts w:ascii="Times New Roman" w:eastAsia="宋体" w:hAnsi="宋体" w:cs="Times New Roman"/>
          <w:b/>
          <w:sz w:val="24"/>
          <w:szCs w:val="24"/>
        </w:rPr>
      </w:pPr>
      <w:bookmarkStart w:id="0" w:name="_GoBack"/>
      <w:bookmarkEnd w:id="0"/>
      <w:r w:rsidRPr="009B31D4">
        <w:rPr>
          <w:rFonts w:ascii="Times New Roman" w:eastAsia="宋体" w:hAnsi="宋体" w:cs="Times New Roman"/>
          <w:b/>
          <w:sz w:val="24"/>
          <w:szCs w:val="24"/>
        </w:rPr>
        <w:t>华夏基金管理有限公司</w:t>
      </w:r>
    </w:p>
    <w:p w:rsidR="00964DB4" w:rsidRDefault="00061B1A" w:rsidP="001D218E">
      <w:pPr>
        <w:spacing w:line="360" w:lineRule="auto"/>
        <w:jc w:val="center"/>
        <w:rPr>
          <w:rFonts w:ascii="Times New Roman" w:eastAsia="宋体" w:hAnsi="宋体" w:cs="Times New Roman"/>
          <w:b/>
          <w:sz w:val="24"/>
          <w:szCs w:val="24"/>
        </w:rPr>
      </w:pPr>
      <w:r w:rsidRPr="009B31D4">
        <w:rPr>
          <w:rFonts w:ascii="Times New Roman" w:eastAsia="宋体" w:hAnsi="宋体" w:cs="Times New Roman"/>
          <w:b/>
          <w:sz w:val="24"/>
          <w:szCs w:val="24"/>
        </w:rPr>
        <w:t>关于以通讯方式召开</w:t>
      </w:r>
      <w:r w:rsidR="003703EA">
        <w:rPr>
          <w:rFonts w:ascii="Times New Roman" w:eastAsia="宋体" w:hAnsi="宋体" w:cs="Times New Roman" w:hint="eastAsia"/>
          <w:b/>
          <w:sz w:val="24"/>
          <w:szCs w:val="24"/>
        </w:rPr>
        <w:t>华夏中证浙江国资创新发展交易型开放式指数</w:t>
      </w:r>
    </w:p>
    <w:p w:rsidR="00061B1A" w:rsidRPr="009B31D4" w:rsidRDefault="003703EA" w:rsidP="001D218E">
      <w:pPr>
        <w:spacing w:line="360" w:lineRule="auto"/>
        <w:jc w:val="center"/>
        <w:rPr>
          <w:rFonts w:ascii="Times New Roman" w:eastAsia="宋体" w:hAnsi="Times New Roman" w:cs="Times New Roman"/>
          <w:b/>
          <w:sz w:val="24"/>
          <w:szCs w:val="24"/>
        </w:rPr>
      </w:pPr>
      <w:r>
        <w:rPr>
          <w:rFonts w:ascii="Times New Roman" w:eastAsia="宋体" w:hAnsi="宋体" w:cs="Times New Roman" w:hint="eastAsia"/>
          <w:b/>
          <w:sz w:val="24"/>
          <w:szCs w:val="24"/>
        </w:rPr>
        <w:t>证券投资基金联接基金</w:t>
      </w:r>
      <w:r w:rsidR="00061B1A" w:rsidRPr="009B31D4">
        <w:rPr>
          <w:rFonts w:ascii="Times New Roman" w:eastAsia="宋体" w:hAnsi="宋体" w:cs="Times New Roman"/>
          <w:b/>
          <w:sz w:val="24"/>
          <w:szCs w:val="24"/>
        </w:rPr>
        <w:t>基金份额持有人大会的</w:t>
      </w:r>
      <w:r w:rsidR="00816C78">
        <w:rPr>
          <w:rFonts w:ascii="Times New Roman" w:eastAsia="宋体" w:hAnsi="宋体" w:cs="Times New Roman" w:hint="eastAsia"/>
          <w:b/>
          <w:sz w:val="24"/>
          <w:szCs w:val="24"/>
        </w:rPr>
        <w:t>第</w:t>
      </w:r>
      <w:r w:rsidR="00043A7F">
        <w:rPr>
          <w:rFonts w:ascii="Times New Roman" w:eastAsia="宋体" w:hAnsi="宋体" w:cs="Times New Roman" w:hint="eastAsia"/>
          <w:b/>
          <w:sz w:val="24"/>
          <w:szCs w:val="24"/>
        </w:rPr>
        <w:t>二</w:t>
      </w:r>
      <w:r w:rsidR="00816C78">
        <w:rPr>
          <w:rFonts w:ascii="Times New Roman" w:eastAsia="宋体" w:hAnsi="宋体" w:cs="Times New Roman" w:hint="eastAsia"/>
          <w:b/>
          <w:sz w:val="24"/>
          <w:szCs w:val="24"/>
        </w:rPr>
        <w:t>次提示性公告</w:t>
      </w:r>
    </w:p>
    <w:p w:rsidR="00061B1A" w:rsidRPr="009B31D4" w:rsidRDefault="00061B1A" w:rsidP="00061B1A">
      <w:pPr>
        <w:rPr>
          <w:rFonts w:ascii="Times New Roman" w:eastAsia="宋体" w:hAnsi="Times New Roman" w:cs="Times New Roman"/>
          <w:sz w:val="24"/>
          <w:szCs w:val="24"/>
        </w:rPr>
      </w:pPr>
    </w:p>
    <w:p w:rsidR="00816C78" w:rsidRPr="007A1C36" w:rsidRDefault="00816C78" w:rsidP="00816C78">
      <w:pPr>
        <w:pStyle w:val="a5"/>
        <w:spacing w:line="360" w:lineRule="auto"/>
        <w:ind w:firstLine="480"/>
        <w:rPr>
          <w:rFonts w:ascii="Times New Roman" w:eastAsia="宋体" w:hAnsi="Times New Roman" w:cs="Times New Roman"/>
          <w:color w:val="000000" w:themeColor="text1"/>
          <w:sz w:val="24"/>
          <w:szCs w:val="24"/>
        </w:rPr>
      </w:pPr>
      <w:r w:rsidRPr="007A1C36">
        <w:rPr>
          <w:rFonts w:ascii="Times New Roman" w:eastAsia="宋体" w:hAnsi="Times New Roman" w:cs="Times New Roman" w:hint="eastAsia"/>
          <w:color w:val="000000" w:themeColor="text1"/>
          <w:sz w:val="24"/>
          <w:szCs w:val="24"/>
        </w:rPr>
        <w:t>根据华夏基金管理有限公司（以下简称“本基金管理人”）于</w:t>
      </w:r>
      <w:r w:rsidRPr="007A1C36">
        <w:rPr>
          <w:rFonts w:ascii="Times New Roman" w:eastAsia="宋体" w:hAnsi="Times New Roman" w:cs="Times New Roman"/>
          <w:color w:val="000000" w:themeColor="text1"/>
          <w:sz w:val="24"/>
          <w:szCs w:val="24"/>
        </w:rPr>
        <w:t>202</w:t>
      </w:r>
      <w:r>
        <w:rPr>
          <w:rFonts w:ascii="Times New Roman" w:eastAsia="宋体" w:hAnsi="Times New Roman" w:cs="Times New Roman"/>
          <w:color w:val="000000" w:themeColor="text1"/>
          <w:sz w:val="24"/>
          <w:szCs w:val="24"/>
        </w:rPr>
        <w:t>5</w:t>
      </w:r>
      <w:r w:rsidRPr="007A1C36">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9</w:t>
      </w:r>
      <w:r w:rsidRPr="007A1C36">
        <w:rPr>
          <w:rFonts w:ascii="Times New Roman" w:eastAsia="宋体" w:hAnsi="Times New Roman" w:cs="Times New Roman"/>
          <w:color w:val="000000" w:themeColor="text1"/>
          <w:sz w:val="24"/>
          <w:szCs w:val="24"/>
        </w:rPr>
        <w:t>月</w:t>
      </w:r>
      <w:r>
        <w:rPr>
          <w:rFonts w:ascii="Times New Roman" w:eastAsia="宋体" w:hAnsi="Times New Roman" w:cs="Times New Roman"/>
          <w:color w:val="000000" w:themeColor="text1"/>
          <w:sz w:val="24"/>
          <w:szCs w:val="24"/>
        </w:rPr>
        <w:t>3</w:t>
      </w:r>
      <w:r w:rsidRPr="007A1C36">
        <w:rPr>
          <w:rFonts w:ascii="Times New Roman" w:eastAsia="宋体" w:hAnsi="Times New Roman" w:cs="Times New Roman"/>
          <w:color w:val="000000" w:themeColor="text1"/>
          <w:sz w:val="24"/>
          <w:szCs w:val="24"/>
        </w:rPr>
        <w:t>日发布的《</w:t>
      </w:r>
      <w:r w:rsidRPr="007A1C36">
        <w:rPr>
          <w:rFonts w:ascii="Times New Roman" w:eastAsia="宋体" w:hAnsi="Times New Roman" w:cs="Times New Roman" w:hint="eastAsia"/>
          <w:color w:val="000000" w:themeColor="text1"/>
          <w:sz w:val="24"/>
          <w:szCs w:val="24"/>
        </w:rPr>
        <w:t>华夏基金管理有限公司关于以通讯方式召开</w:t>
      </w:r>
      <w:r>
        <w:rPr>
          <w:rFonts w:ascii="Times New Roman" w:eastAsia="宋体" w:hAnsi="宋体" w:cs="Times New Roman" w:hint="eastAsia"/>
          <w:sz w:val="24"/>
          <w:szCs w:val="24"/>
        </w:rPr>
        <w:t>华夏中证浙江国资创新发展交易型开放式指数证券投资基金联接基金</w:t>
      </w:r>
      <w:r w:rsidRPr="007A1C36">
        <w:rPr>
          <w:rFonts w:ascii="Times New Roman" w:eastAsia="宋体" w:hAnsi="Times New Roman" w:cs="Times New Roman"/>
          <w:color w:val="000000" w:themeColor="text1"/>
          <w:sz w:val="24"/>
          <w:szCs w:val="24"/>
        </w:rPr>
        <w:t>基金份额持有人大会的公告》，本基金管理人决定以通讯方式召开</w:t>
      </w:r>
      <w:r>
        <w:rPr>
          <w:rFonts w:ascii="Times New Roman" w:eastAsia="宋体" w:hAnsi="宋体" w:cs="Times New Roman" w:hint="eastAsia"/>
          <w:sz w:val="24"/>
          <w:szCs w:val="24"/>
        </w:rPr>
        <w:t>华夏中证浙江国资创新发展交易型开放式指数证券投资基金联接基金</w:t>
      </w:r>
      <w:r w:rsidRPr="007A1C36">
        <w:rPr>
          <w:rFonts w:ascii="Times New Roman" w:eastAsia="宋体" w:hAnsi="Times New Roman" w:cs="Times New Roman"/>
          <w:color w:val="000000" w:themeColor="text1"/>
          <w:sz w:val="24"/>
          <w:szCs w:val="24"/>
        </w:rPr>
        <w:t>（以下简</w:t>
      </w:r>
      <w:r w:rsidRPr="007A1C36">
        <w:rPr>
          <w:rFonts w:ascii="宋体" w:eastAsia="宋体" w:hAnsi="宋体" w:cs="Times New Roman"/>
          <w:color w:val="000000" w:themeColor="text1"/>
          <w:sz w:val="24"/>
          <w:szCs w:val="24"/>
        </w:rPr>
        <w:t>称“本基金”</w:t>
      </w:r>
      <w:r w:rsidRPr="007A1C36">
        <w:rPr>
          <w:rFonts w:ascii="Times New Roman" w:eastAsia="宋体" w:hAnsi="Times New Roman" w:cs="Times New Roman"/>
          <w:color w:val="000000" w:themeColor="text1"/>
          <w:sz w:val="24"/>
          <w:szCs w:val="24"/>
        </w:rPr>
        <w:t>）的基金份额持有人大会，</w:t>
      </w:r>
      <w:r w:rsidRPr="00514AE0">
        <w:rPr>
          <w:rFonts w:ascii="Times New Roman" w:eastAsia="宋体" w:hAnsi="宋体" w:cs="Times New Roman" w:hint="eastAsia"/>
          <w:sz w:val="24"/>
          <w:szCs w:val="24"/>
        </w:rPr>
        <w:t>审议《关于</w:t>
      </w:r>
      <w:r>
        <w:rPr>
          <w:rFonts w:ascii="Times New Roman" w:eastAsia="宋体" w:hAnsi="宋体" w:cs="Times New Roman" w:hint="eastAsia"/>
          <w:sz w:val="24"/>
          <w:szCs w:val="24"/>
        </w:rPr>
        <w:t>华夏中证浙江国资创新发展交易型开放式指数证券投资基金联接基金</w:t>
      </w:r>
      <w:r w:rsidRPr="00514AE0">
        <w:rPr>
          <w:rFonts w:ascii="Times New Roman" w:eastAsia="宋体" w:hAnsi="宋体" w:cs="Times New Roman" w:hint="eastAsia"/>
          <w:sz w:val="24"/>
          <w:szCs w:val="24"/>
        </w:rPr>
        <w:t>持续运作的议案》</w:t>
      </w:r>
      <w:r w:rsidRPr="007A1C36">
        <w:rPr>
          <w:rFonts w:ascii="Times New Roman" w:eastAsia="宋体" w:hAnsi="Times New Roman" w:cs="Times New Roman"/>
          <w:color w:val="000000" w:themeColor="text1"/>
          <w:sz w:val="24"/>
          <w:szCs w:val="24"/>
        </w:rPr>
        <w:t>。为了使本次基金份额持有人大会顺利召开，现将具体事宜提示如下：</w:t>
      </w:r>
    </w:p>
    <w:p w:rsidR="00061B1A" w:rsidRPr="00392F33" w:rsidRDefault="00061B1A" w:rsidP="00061B1A">
      <w:pPr>
        <w:pStyle w:val="a5"/>
        <w:spacing w:line="360" w:lineRule="auto"/>
        <w:ind w:left="420" w:firstLine="482"/>
        <w:outlineLvl w:val="0"/>
        <w:rPr>
          <w:rFonts w:ascii="Times New Roman" w:eastAsia="宋体" w:hAnsi="Times New Roman" w:cs="Times New Roman"/>
          <w:sz w:val="24"/>
          <w:szCs w:val="24"/>
        </w:rPr>
      </w:pPr>
      <w:r w:rsidRPr="009B31D4">
        <w:rPr>
          <w:rFonts w:ascii="Times New Roman" w:eastAsia="宋体" w:hAnsi="宋体" w:cs="Times New Roman"/>
          <w:b/>
          <w:sz w:val="24"/>
          <w:szCs w:val="24"/>
        </w:rPr>
        <w:t>一、召开会议基本情况</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根据《中华人民共和国证券投资基金法》《公开募集证券投资基金运作管理办法》《公开募集证券投资基金</w:t>
      </w:r>
      <w:r w:rsidRPr="009B31D4">
        <w:rPr>
          <w:rFonts w:ascii="Times New Roman" w:eastAsia="宋体" w:hAnsi="宋体" w:cs="Times New Roman" w:hint="eastAsia"/>
          <w:sz w:val="24"/>
          <w:szCs w:val="24"/>
        </w:rPr>
        <w:t>信息披露</w:t>
      </w:r>
      <w:r w:rsidRPr="009B31D4">
        <w:rPr>
          <w:rFonts w:ascii="Times New Roman" w:eastAsia="宋体" w:hAnsi="宋体" w:cs="Times New Roman"/>
          <w:sz w:val="24"/>
          <w:szCs w:val="24"/>
        </w:rPr>
        <w:t>管理办法》和</w:t>
      </w:r>
      <w:r w:rsidR="005653C6" w:rsidRPr="009B31D4">
        <w:rPr>
          <w:rFonts w:ascii="Times New Roman" w:eastAsia="宋体" w:hAnsi="宋体" w:cs="Times New Roman"/>
          <w:sz w:val="24"/>
          <w:szCs w:val="24"/>
        </w:rPr>
        <w:t>《</w:t>
      </w:r>
      <w:r w:rsidR="003703EA">
        <w:rPr>
          <w:rFonts w:ascii="Times New Roman" w:eastAsia="宋体" w:hAnsi="宋体" w:cs="Times New Roman" w:hint="eastAsia"/>
          <w:sz w:val="24"/>
          <w:szCs w:val="24"/>
        </w:rPr>
        <w:t>华夏中证浙江国资创新发展交易型开放式指数证券投资基金联接基金</w:t>
      </w:r>
      <w:r w:rsidR="005653C6" w:rsidRPr="009B31D4">
        <w:rPr>
          <w:rFonts w:ascii="Times New Roman" w:eastAsia="宋体" w:hAnsi="宋体" w:cs="Times New Roman"/>
          <w:sz w:val="24"/>
          <w:szCs w:val="24"/>
        </w:rPr>
        <w:t>基金合同》</w:t>
      </w:r>
      <w:r w:rsidRPr="009B31D4">
        <w:rPr>
          <w:rFonts w:ascii="Times New Roman" w:eastAsia="宋体" w:hAnsi="宋体" w:cs="Times New Roman"/>
          <w:sz w:val="24"/>
          <w:szCs w:val="24"/>
        </w:rPr>
        <w:t>（以下简称</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《基金合同》</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）的有关规定，</w:t>
      </w:r>
      <w:r w:rsidR="00816C78">
        <w:rPr>
          <w:rFonts w:ascii="Times New Roman" w:eastAsia="宋体" w:hAnsi="宋体" w:cs="Times New Roman" w:hint="eastAsia"/>
          <w:sz w:val="24"/>
          <w:szCs w:val="24"/>
        </w:rPr>
        <w:t>本</w:t>
      </w:r>
      <w:r w:rsidRPr="009B31D4">
        <w:rPr>
          <w:rFonts w:ascii="Times New Roman" w:eastAsia="宋体" w:hAnsi="宋体" w:cs="Times New Roman"/>
          <w:sz w:val="24"/>
          <w:szCs w:val="24"/>
        </w:rPr>
        <w:t>基金管理人经与基金托管人</w:t>
      </w:r>
      <w:r w:rsidR="00200719">
        <w:rPr>
          <w:rFonts w:ascii="Times New Roman" w:eastAsia="宋体" w:hAnsi="宋体" w:cs="Times New Roman" w:hint="eastAsia"/>
          <w:sz w:val="24"/>
          <w:szCs w:val="24"/>
        </w:rPr>
        <w:t>中国</w:t>
      </w:r>
      <w:r w:rsidR="003703EA">
        <w:rPr>
          <w:rFonts w:ascii="Times New Roman" w:eastAsia="宋体" w:hAnsi="宋体" w:cs="Times New Roman" w:hint="eastAsia"/>
          <w:sz w:val="24"/>
          <w:szCs w:val="24"/>
        </w:rPr>
        <w:t>农业</w:t>
      </w:r>
      <w:r w:rsidR="00200719">
        <w:rPr>
          <w:rFonts w:ascii="Times New Roman" w:eastAsia="宋体" w:hAnsi="宋体" w:cs="Times New Roman" w:hint="eastAsia"/>
          <w:sz w:val="24"/>
          <w:szCs w:val="24"/>
        </w:rPr>
        <w:t>银行</w:t>
      </w:r>
      <w:r w:rsidR="00392F33" w:rsidRPr="00392F33">
        <w:rPr>
          <w:rFonts w:ascii="Times New Roman" w:eastAsia="宋体" w:hAnsi="宋体" w:cs="Times New Roman" w:hint="eastAsia"/>
          <w:sz w:val="24"/>
          <w:szCs w:val="24"/>
        </w:rPr>
        <w:t>股份有限公司</w:t>
      </w:r>
      <w:r w:rsidRPr="009B31D4">
        <w:rPr>
          <w:rFonts w:ascii="Times New Roman" w:eastAsia="宋体" w:hAnsi="宋体" w:cs="Times New Roman"/>
          <w:sz w:val="24"/>
          <w:szCs w:val="24"/>
        </w:rPr>
        <w:t>协商一致，决定以通讯方式召开本基金的基金份额持有人大会，</w:t>
      </w:r>
      <w:r w:rsidRPr="009B31D4">
        <w:rPr>
          <w:rFonts w:ascii="Times New Roman" w:eastAsia="宋体" w:hAnsi="宋体" w:cs="Times New Roman" w:hint="eastAsia"/>
          <w:sz w:val="24"/>
          <w:szCs w:val="24"/>
        </w:rPr>
        <w:t>审议本基金</w:t>
      </w:r>
      <w:r w:rsidR="007F6F11" w:rsidRPr="009B31D4">
        <w:rPr>
          <w:rFonts w:ascii="Times New Roman" w:eastAsia="宋体" w:hAnsi="宋体" w:cs="Times New Roman" w:hint="eastAsia"/>
          <w:sz w:val="24"/>
          <w:szCs w:val="24"/>
        </w:rPr>
        <w:t>持续运作</w:t>
      </w:r>
      <w:r w:rsidRPr="009B31D4">
        <w:rPr>
          <w:rFonts w:ascii="Times New Roman" w:eastAsia="宋体" w:hAnsi="宋体" w:cs="Times New Roman" w:hint="eastAsia"/>
          <w:sz w:val="24"/>
          <w:szCs w:val="24"/>
        </w:rPr>
        <w:t>事宜</w:t>
      </w:r>
      <w:r w:rsidRPr="009B31D4">
        <w:rPr>
          <w:rFonts w:ascii="Times New Roman" w:eastAsia="宋体" w:hAnsi="宋体" w:cs="Times New Roman"/>
          <w:sz w:val="24"/>
          <w:szCs w:val="24"/>
        </w:rPr>
        <w:t>。会议的具体安排如下：</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宋体" w:cs="Times New Roman" w:hint="eastAsia"/>
          <w:sz w:val="24"/>
          <w:szCs w:val="24"/>
        </w:rPr>
        <w:t>（一）</w:t>
      </w:r>
      <w:r w:rsidRPr="009B31D4">
        <w:rPr>
          <w:rFonts w:ascii="Times New Roman" w:eastAsia="宋体" w:hAnsi="宋体" w:cs="Times New Roman"/>
          <w:sz w:val="24"/>
          <w:szCs w:val="24"/>
        </w:rPr>
        <w:t>会议召开方式：通讯方式。</w:t>
      </w:r>
    </w:p>
    <w:p w:rsidR="00061B1A" w:rsidRPr="009B31D4" w:rsidRDefault="00061B1A" w:rsidP="00061B1A">
      <w:pPr>
        <w:pStyle w:val="a5"/>
        <w:spacing w:line="360" w:lineRule="auto"/>
        <w:ind w:left="900" w:firstLineChars="0" w:firstLine="0"/>
        <w:outlineLvl w:val="1"/>
        <w:rPr>
          <w:rFonts w:ascii="Times New Roman" w:eastAsia="宋体" w:hAnsi="宋体" w:cs="Times New Roman"/>
          <w:sz w:val="24"/>
          <w:szCs w:val="24"/>
        </w:rPr>
      </w:pPr>
      <w:r w:rsidRPr="009B31D4">
        <w:rPr>
          <w:rFonts w:ascii="Times New Roman" w:eastAsia="宋体" w:hAnsi="宋体" w:cs="Times New Roman" w:hint="eastAsia"/>
          <w:sz w:val="24"/>
          <w:szCs w:val="24"/>
        </w:rPr>
        <w:t>（二）</w:t>
      </w:r>
      <w:r w:rsidRPr="009B31D4">
        <w:rPr>
          <w:rFonts w:ascii="Times New Roman" w:eastAsia="宋体" w:hAnsi="宋体" w:cs="Times New Roman"/>
          <w:sz w:val="24"/>
          <w:szCs w:val="24"/>
        </w:rPr>
        <w:t>表决票收取时间：</w:t>
      </w:r>
      <w:r w:rsidR="007F6F11" w:rsidRPr="009B31D4">
        <w:rPr>
          <w:rFonts w:ascii="Times New Roman" w:eastAsia="宋体" w:hAnsi="Times New Roman" w:cs="Times New Roman"/>
          <w:sz w:val="24"/>
          <w:szCs w:val="24"/>
        </w:rPr>
        <w:t>202</w:t>
      </w:r>
      <w:r w:rsidR="006832E6">
        <w:rPr>
          <w:rFonts w:ascii="Times New Roman" w:eastAsia="宋体" w:hAnsi="Times New Roman" w:cs="Times New Roman"/>
          <w:sz w:val="24"/>
          <w:szCs w:val="24"/>
        </w:rPr>
        <w:t>5</w:t>
      </w:r>
      <w:r w:rsidRPr="009B31D4">
        <w:rPr>
          <w:rFonts w:ascii="Times New Roman" w:eastAsia="宋体" w:hAnsi="宋体" w:cs="Times New Roman"/>
          <w:sz w:val="24"/>
          <w:szCs w:val="24"/>
        </w:rPr>
        <w:t>年</w:t>
      </w:r>
      <w:r w:rsidR="003703EA">
        <w:rPr>
          <w:rFonts w:ascii="Times New Roman" w:eastAsia="宋体" w:hAnsi="宋体" w:cs="Times New Roman"/>
          <w:sz w:val="24"/>
          <w:szCs w:val="24"/>
        </w:rPr>
        <w:t>9</w:t>
      </w:r>
      <w:r w:rsidRPr="009B31D4">
        <w:rPr>
          <w:rFonts w:ascii="Times New Roman" w:eastAsia="宋体" w:hAnsi="宋体" w:cs="Times New Roman"/>
          <w:sz w:val="24"/>
          <w:szCs w:val="24"/>
        </w:rPr>
        <w:t>月</w:t>
      </w:r>
      <w:r w:rsidR="00A134C1">
        <w:rPr>
          <w:rFonts w:ascii="Times New Roman" w:eastAsia="宋体" w:hAnsi="宋体" w:cs="Times New Roman"/>
          <w:sz w:val="24"/>
          <w:szCs w:val="24"/>
        </w:rPr>
        <w:t>1</w:t>
      </w:r>
      <w:r w:rsidR="006832E6">
        <w:rPr>
          <w:rFonts w:ascii="Times New Roman" w:eastAsia="宋体" w:hAnsi="宋体" w:cs="Times New Roman"/>
          <w:sz w:val="24"/>
          <w:szCs w:val="24"/>
        </w:rPr>
        <w:t>1</w:t>
      </w:r>
      <w:r w:rsidRPr="009B31D4">
        <w:rPr>
          <w:rFonts w:ascii="Times New Roman" w:eastAsia="宋体" w:hAnsi="宋体" w:cs="Times New Roman"/>
          <w:sz w:val="24"/>
          <w:szCs w:val="24"/>
        </w:rPr>
        <w:t>日至</w:t>
      </w:r>
      <w:r w:rsidR="007F6F11" w:rsidRPr="009B31D4">
        <w:rPr>
          <w:rFonts w:ascii="Times New Roman" w:eastAsia="宋体" w:hAnsi="Times New Roman" w:cs="Times New Roman"/>
          <w:sz w:val="24"/>
          <w:szCs w:val="24"/>
        </w:rPr>
        <w:t>202</w:t>
      </w:r>
      <w:r w:rsidR="00A134C1">
        <w:rPr>
          <w:rFonts w:ascii="Times New Roman" w:eastAsia="宋体" w:hAnsi="Times New Roman" w:cs="Times New Roman"/>
          <w:sz w:val="24"/>
          <w:szCs w:val="24"/>
        </w:rPr>
        <w:t>5</w:t>
      </w:r>
      <w:r w:rsidRPr="009B31D4">
        <w:rPr>
          <w:rFonts w:ascii="Times New Roman" w:eastAsia="宋体" w:hAnsi="宋体" w:cs="Times New Roman"/>
          <w:sz w:val="24"/>
          <w:szCs w:val="24"/>
        </w:rPr>
        <w:t>年</w:t>
      </w:r>
      <w:r w:rsidR="003703EA">
        <w:rPr>
          <w:rFonts w:ascii="Times New Roman" w:eastAsia="宋体" w:hAnsi="宋体" w:cs="Times New Roman"/>
          <w:sz w:val="24"/>
          <w:szCs w:val="24"/>
        </w:rPr>
        <w:t>11</w:t>
      </w:r>
      <w:r w:rsidRPr="009B31D4">
        <w:rPr>
          <w:rFonts w:ascii="Times New Roman" w:eastAsia="宋体" w:hAnsi="宋体" w:cs="Times New Roman"/>
          <w:sz w:val="24"/>
          <w:szCs w:val="24"/>
        </w:rPr>
        <w:t>月</w:t>
      </w:r>
      <w:r w:rsidR="003703EA">
        <w:rPr>
          <w:rFonts w:ascii="Times New Roman" w:eastAsia="宋体" w:hAnsi="宋体" w:cs="Times New Roman"/>
          <w:sz w:val="24"/>
          <w:szCs w:val="24"/>
        </w:rPr>
        <w:t>10</w:t>
      </w:r>
      <w:r w:rsidRPr="009B31D4">
        <w:rPr>
          <w:rFonts w:ascii="Times New Roman" w:eastAsia="宋体" w:hAnsi="宋体" w:cs="Times New Roman"/>
          <w:sz w:val="24"/>
          <w:szCs w:val="24"/>
        </w:rPr>
        <w:t>日</w:t>
      </w:r>
      <w:r w:rsidR="001819A2" w:rsidRPr="009B31D4">
        <w:rPr>
          <w:rFonts w:ascii="Times New Roman" w:eastAsia="宋体" w:hAnsi="Times New Roman" w:cs="Times New Roman"/>
          <w:sz w:val="24"/>
          <w:szCs w:val="24"/>
        </w:rPr>
        <w:t>17</w:t>
      </w:r>
      <w:r w:rsidR="005F449A" w:rsidRPr="009B31D4">
        <w:rPr>
          <w:rFonts w:ascii="Times New Roman" w:eastAsia="宋体" w:hAnsi="Times New Roman" w:cs="Times New Roman"/>
          <w:sz w:val="24"/>
          <w:szCs w:val="24"/>
        </w:rPr>
        <w:t>:</w:t>
      </w:r>
      <w:r w:rsidR="001819A2" w:rsidRPr="009B31D4">
        <w:rPr>
          <w:rFonts w:ascii="Times New Roman" w:eastAsia="宋体" w:hAnsi="Times New Roman" w:cs="Times New Roman"/>
          <w:sz w:val="24"/>
          <w:szCs w:val="24"/>
        </w:rPr>
        <w:t>00</w:t>
      </w:r>
      <w:r w:rsidRPr="009B31D4">
        <w:rPr>
          <w:rFonts w:ascii="Times New Roman" w:eastAsia="宋体" w:hAnsi="宋体" w:cs="Times New Roman"/>
          <w:sz w:val="24"/>
          <w:szCs w:val="24"/>
        </w:rPr>
        <w:t>（以收到表决票的时间为准）</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Times New Roman" w:cs="Times New Roman" w:hint="eastAsia"/>
          <w:sz w:val="24"/>
          <w:szCs w:val="24"/>
        </w:rPr>
        <w:t>（三）会议计票日：</w:t>
      </w:r>
      <w:r w:rsidR="002C484F" w:rsidRPr="009B31D4">
        <w:rPr>
          <w:rFonts w:ascii="Times New Roman" w:eastAsia="宋体" w:hAnsi="Times New Roman" w:cs="Times New Roman"/>
          <w:sz w:val="24"/>
          <w:szCs w:val="24"/>
        </w:rPr>
        <w:t>202</w:t>
      </w:r>
      <w:r w:rsidR="00A134C1">
        <w:rPr>
          <w:rFonts w:ascii="Times New Roman" w:eastAsia="宋体" w:hAnsi="Times New Roman" w:cs="Times New Roman"/>
          <w:sz w:val="24"/>
          <w:szCs w:val="24"/>
        </w:rPr>
        <w:t>5</w:t>
      </w:r>
      <w:r w:rsidR="005F449A" w:rsidRPr="009B31D4">
        <w:rPr>
          <w:rFonts w:ascii="Times New Roman" w:eastAsia="宋体" w:hAnsi="宋体" w:cs="Times New Roman"/>
          <w:sz w:val="24"/>
          <w:szCs w:val="24"/>
        </w:rPr>
        <w:t>年</w:t>
      </w:r>
      <w:r w:rsidR="003703EA">
        <w:rPr>
          <w:rFonts w:ascii="Times New Roman" w:eastAsia="宋体" w:hAnsi="宋体" w:cs="Times New Roman"/>
          <w:sz w:val="24"/>
          <w:szCs w:val="24"/>
        </w:rPr>
        <w:t>11</w:t>
      </w:r>
      <w:r w:rsidR="005F449A" w:rsidRPr="009B31D4">
        <w:rPr>
          <w:rFonts w:ascii="Times New Roman" w:eastAsia="宋体" w:hAnsi="宋体" w:cs="Times New Roman"/>
          <w:sz w:val="24"/>
          <w:szCs w:val="24"/>
        </w:rPr>
        <w:t>月</w:t>
      </w:r>
      <w:r w:rsidR="003703EA">
        <w:rPr>
          <w:rFonts w:ascii="Times New Roman" w:eastAsia="宋体" w:hAnsi="宋体" w:cs="Times New Roman"/>
          <w:sz w:val="24"/>
          <w:szCs w:val="24"/>
        </w:rPr>
        <w:t>11</w:t>
      </w:r>
      <w:r w:rsidR="005F449A" w:rsidRPr="009B31D4">
        <w:rPr>
          <w:rFonts w:ascii="Times New Roman" w:eastAsia="宋体" w:hAnsi="宋体" w:cs="Times New Roman"/>
          <w:sz w:val="24"/>
          <w:szCs w:val="24"/>
        </w:rPr>
        <w:t>日</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宋体" w:cs="Times New Roman" w:hint="eastAsia"/>
          <w:sz w:val="24"/>
          <w:szCs w:val="24"/>
        </w:rPr>
        <w:t>（四）</w:t>
      </w:r>
      <w:r w:rsidRPr="009B31D4">
        <w:rPr>
          <w:rFonts w:ascii="Times New Roman" w:eastAsia="宋体" w:hAnsi="宋体" w:cs="Times New Roman"/>
          <w:sz w:val="24"/>
          <w:szCs w:val="24"/>
        </w:rPr>
        <w:t>会议通讯表决票的送达：</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、会议通讯表决票可直接交送至本基金管理人，具体联系方式如下：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地址：华夏基金管理有限公司北京分公司</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宋体"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宋体"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、会议通讯表决票可邮寄至本基金管理人，具体联系方式如下：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地址：</w:t>
      </w:r>
      <w:r w:rsidR="006832E6" w:rsidRPr="006832E6">
        <w:rPr>
          <w:rFonts w:ascii="Times New Roman" w:eastAsia="宋体" w:hAnsi="宋体" w:cs="Times New Roman" w:hint="eastAsia"/>
          <w:sz w:val="24"/>
          <w:szCs w:val="24"/>
        </w:rPr>
        <w:t>北京市朝阳区北辰西路</w:t>
      </w:r>
      <w:r w:rsidR="006832E6" w:rsidRPr="006832E6">
        <w:rPr>
          <w:rFonts w:ascii="Times New Roman" w:eastAsia="宋体" w:hAnsi="宋体" w:cs="Times New Roman"/>
          <w:sz w:val="24"/>
          <w:szCs w:val="24"/>
        </w:rPr>
        <w:t>6</w:t>
      </w:r>
      <w:r w:rsidR="006832E6" w:rsidRPr="006832E6">
        <w:rPr>
          <w:rFonts w:ascii="Times New Roman" w:eastAsia="宋体" w:hAnsi="宋体" w:cs="Times New Roman"/>
          <w:sz w:val="24"/>
          <w:szCs w:val="24"/>
        </w:rPr>
        <w:t>号院北辰中心</w:t>
      </w:r>
      <w:r w:rsidR="006832E6">
        <w:rPr>
          <w:rFonts w:ascii="Times New Roman" w:eastAsia="宋体" w:hAnsi="宋体" w:cs="Times New Roman" w:hint="eastAsia"/>
          <w:sz w:val="24"/>
          <w:szCs w:val="24"/>
        </w:rPr>
        <w:t>E</w:t>
      </w:r>
      <w:r w:rsidR="006832E6">
        <w:rPr>
          <w:rFonts w:ascii="Times New Roman" w:eastAsia="宋体" w:hAnsi="宋体" w:cs="Times New Roman" w:hint="eastAsia"/>
          <w:sz w:val="24"/>
          <w:szCs w:val="24"/>
        </w:rPr>
        <w:t>座</w:t>
      </w:r>
      <w:r w:rsidR="006832E6">
        <w:rPr>
          <w:rFonts w:ascii="Times New Roman" w:eastAsia="宋体" w:hAnsi="宋体" w:cs="Times New Roman" w:hint="eastAsia"/>
          <w:sz w:val="24"/>
          <w:szCs w:val="24"/>
        </w:rPr>
        <w:t>9</w:t>
      </w:r>
      <w:r w:rsidR="006832E6">
        <w:rPr>
          <w:rFonts w:ascii="Times New Roman" w:eastAsia="宋体" w:hAnsi="宋体" w:cs="Times New Roman" w:hint="eastAsia"/>
          <w:sz w:val="24"/>
          <w:szCs w:val="24"/>
        </w:rPr>
        <w:t>层</w:t>
      </w: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100</w:t>
      </w:r>
      <w:r w:rsidR="006832E6">
        <w:rPr>
          <w:rFonts w:ascii="Times New Roman" w:eastAsia="宋体" w:hAnsi="Times New Roman" w:cs="Times New Roman"/>
          <w:sz w:val="24"/>
          <w:szCs w:val="24"/>
        </w:rPr>
        <w:t>101</w:t>
      </w:r>
      <w:r w:rsidRPr="009B31D4">
        <w:rPr>
          <w:rFonts w:ascii="Times New Roman" w:eastAsia="宋体" w:hAnsi="宋体"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bookmarkStart w:id="1" w:name="_Hlk127277064"/>
      <w:r w:rsidRPr="00280BFB">
        <w:rPr>
          <w:rFonts w:ascii="Times New Roman" w:eastAsia="宋体" w:hAnsi="Times New Roman" w:cs="Times New Roman"/>
          <w:sz w:val="24"/>
          <w:szCs w:val="24"/>
        </w:rPr>
        <w:t>联系人：</w:t>
      </w:r>
      <w:r w:rsidRPr="005E0699">
        <w:rPr>
          <w:rFonts w:ascii="Times New Roman" w:eastAsia="宋体" w:hAnsi="Times New Roman" w:cs="Times New Roman" w:hint="eastAsia"/>
          <w:sz w:val="24"/>
          <w:szCs w:val="24"/>
        </w:rPr>
        <w:t>常磊</w:t>
      </w:r>
      <w:r w:rsidRPr="005E0699">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lastRenderedPageBreak/>
        <w:t>联系电话：</w:t>
      </w:r>
      <w:r w:rsidRPr="00280BFB">
        <w:rPr>
          <w:rFonts w:ascii="Times New Roman" w:eastAsia="宋体" w:hAnsi="Times New Roman" w:cs="Times New Roman"/>
          <w:sz w:val="24"/>
          <w:szCs w:val="24"/>
        </w:rPr>
        <w:t>010-88066620</w:t>
      </w:r>
      <w:r w:rsidRPr="00280BFB">
        <w:rPr>
          <w:rFonts w:ascii="Times New Roman" w:eastAsia="宋体" w:hAnsi="Times New Roman" w:cs="Times New Roman"/>
          <w:sz w:val="24"/>
          <w:szCs w:val="24"/>
        </w:rPr>
        <w:t>。</w:t>
      </w:r>
    </w:p>
    <w:bookmarkEnd w:id="1"/>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请在信封表面注明：</w:t>
      </w:r>
      <w:r w:rsidRPr="009B31D4">
        <w:rPr>
          <w:rFonts w:ascii="Times New Roman" w:eastAsia="宋体" w:hAnsi="Times New Roman" w:cs="Times New Roman" w:hint="eastAsia"/>
          <w:sz w:val="24"/>
          <w:szCs w:val="24"/>
        </w:rPr>
        <w:t>“</w:t>
      </w:r>
      <w:r w:rsidR="003703EA">
        <w:rPr>
          <w:rFonts w:ascii="Times New Roman" w:eastAsia="宋体" w:hAnsi="Times New Roman" w:cs="Times New Roman" w:hint="eastAsia"/>
          <w:sz w:val="24"/>
          <w:szCs w:val="24"/>
        </w:rPr>
        <w:t>华夏中证浙江国资创新发展交易型开放式指数证券投资基金联接基金</w:t>
      </w:r>
      <w:r w:rsidRPr="009B31D4">
        <w:rPr>
          <w:rFonts w:ascii="Times New Roman" w:eastAsia="宋体" w:hAnsi="宋体" w:cs="Times New Roman"/>
          <w:sz w:val="24"/>
          <w:szCs w:val="24"/>
        </w:rPr>
        <w:t>基金份额持有人大会表决专用</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二、</w:t>
      </w:r>
      <w:r w:rsidRPr="009B31D4">
        <w:rPr>
          <w:rFonts w:ascii="Times New Roman" w:eastAsia="宋体" w:hAnsi="宋体" w:cs="Times New Roman"/>
          <w:b/>
          <w:sz w:val="24"/>
          <w:szCs w:val="24"/>
        </w:rPr>
        <w:t>会议审议事项</w:t>
      </w:r>
    </w:p>
    <w:p w:rsidR="00061B1A" w:rsidRPr="009B31D4" w:rsidRDefault="00811A8D" w:rsidP="00494AB8">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F95B02" w:rsidRPr="009B31D4">
        <w:rPr>
          <w:rFonts w:ascii="Times New Roman" w:eastAsia="宋体" w:hAnsi="宋体" w:cs="Times New Roman" w:hint="eastAsia"/>
          <w:sz w:val="24"/>
          <w:szCs w:val="24"/>
        </w:rPr>
        <w:t>持续运作</w:t>
      </w:r>
      <w:r w:rsidRPr="009B31D4">
        <w:rPr>
          <w:rFonts w:ascii="Times New Roman" w:eastAsia="宋体" w:hAnsi="宋体" w:cs="Times New Roman"/>
          <w:sz w:val="24"/>
          <w:szCs w:val="24"/>
        </w:rPr>
        <w:t>的议案》</w:t>
      </w:r>
      <w:r w:rsidR="00061B1A" w:rsidRPr="009B31D4">
        <w:rPr>
          <w:rFonts w:ascii="Times New Roman" w:eastAsia="宋体" w:hAnsi="宋体" w:cs="Times New Roman"/>
          <w:sz w:val="24"/>
          <w:szCs w:val="24"/>
        </w:rPr>
        <w:t>（见附件一）。</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三、</w:t>
      </w:r>
      <w:r w:rsidRPr="009B31D4">
        <w:rPr>
          <w:rFonts w:ascii="Times New Roman" w:eastAsia="宋体" w:hAnsi="宋体" w:cs="Times New Roman"/>
          <w:b/>
          <w:sz w:val="24"/>
          <w:szCs w:val="24"/>
        </w:rPr>
        <w:t>权益登记日</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本次大会的权益登记日</w:t>
      </w:r>
      <w:r w:rsidR="000264CB" w:rsidRPr="009B31D4">
        <w:rPr>
          <w:rFonts w:ascii="Times New Roman" w:eastAsia="宋体" w:hAnsi="宋体" w:cs="Times New Roman" w:hint="eastAsia"/>
          <w:sz w:val="24"/>
          <w:szCs w:val="24"/>
        </w:rPr>
        <w:t>为</w:t>
      </w:r>
      <w:r w:rsidR="005E0699">
        <w:rPr>
          <w:rFonts w:ascii="Times New Roman" w:eastAsia="宋体" w:hAnsi="Times New Roman" w:cs="Times New Roman"/>
          <w:sz w:val="24"/>
          <w:szCs w:val="24"/>
        </w:rPr>
        <w:t>202</w:t>
      </w:r>
      <w:r w:rsidR="006832E6">
        <w:rPr>
          <w:rFonts w:ascii="Times New Roman" w:eastAsia="宋体" w:hAnsi="Times New Roman" w:cs="Times New Roman"/>
          <w:sz w:val="24"/>
          <w:szCs w:val="24"/>
        </w:rPr>
        <w:t>5</w:t>
      </w:r>
      <w:r w:rsidR="00B36B5F" w:rsidRPr="009B31D4">
        <w:rPr>
          <w:rFonts w:ascii="Times New Roman" w:eastAsia="宋体" w:hAnsi="宋体" w:cs="Times New Roman"/>
          <w:sz w:val="24"/>
          <w:szCs w:val="24"/>
        </w:rPr>
        <w:t>年</w:t>
      </w:r>
      <w:r w:rsidR="003703EA">
        <w:rPr>
          <w:rFonts w:ascii="Times New Roman" w:eastAsia="宋体" w:hAnsi="宋体" w:cs="Times New Roman"/>
          <w:sz w:val="24"/>
          <w:szCs w:val="24"/>
        </w:rPr>
        <w:t>9</w:t>
      </w:r>
      <w:r w:rsidR="005F449A" w:rsidRPr="009B31D4">
        <w:rPr>
          <w:rFonts w:ascii="Times New Roman" w:eastAsia="宋体" w:hAnsi="宋体" w:cs="Times New Roman"/>
          <w:sz w:val="24"/>
          <w:szCs w:val="24"/>
        </w:rPr>
        <w:t>月</w:t>
      </w:r>
      <w:r w:rsidR="006832E6">
        <w:rPr>
          <w:rFonts w:ascii="Times New Roman" w:eastAsia="宋体" w:hAnsi="宋体" w:cs="Times New Roman"/>
          <w:sz w:val="24"/>
          <w:szCs w:val="24"/>
        </w:rPr>
        <w:t>10</w:t>
      </w:r>
      <w:r w:rsidR="005F449A" w:rsidRPr="009B31D4">
        <w:rPr>
          <w:rFonts w:ascii="Times New Roman" w:eastAsia="宋体" w:hAnsi="宋体" w:cs="Times New Roman"/>
          <w:sz w:val="24"/>
          <w:szCs w:val="24"/>
        </w:rPr>
        <w:t>日</w:t>
      </w:r>
      <w:r w:rsidRPr="009B31D4">
        <w:rPr>
          <w:rFonts w:ascii="Times New Roman" w:eastAsia="宋体" w:hAnsi="宋体" w:cs="Times New Roman"/>
          <w:sz w:val="24"/>
          <w:szCs w:val="24"/>
        </w:rPr>
        <w:t>，该日在本基金登记机构登记在册的本基金全体基金份额持有人均有权参与本次基金份额持有人大会的表决。</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四、</w:t>
      </w:r>
      <w:r w:rsidRPr="009B31D4">
        <w:rPr>
          <w:rFonts w:ascii="Times New Roman" w:eastAsia="宋体" w:hAnsi="宋体" w:cs="Times New Roman"/>
          <w:b/>
          <w:sz w:val="24"/>
          <w:szCs w:val="24"/>
        </w:rPr>
        <w:t>投票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（一）本次会议表决票见附件二。基金份额持有人可通过剪报、复印获取表决票或登录本基金管理人网站（</w:t>
      </w:r>
      <w:r w:rsidRPr="009B31D4">
        <w:rPr>
          <w:rFonts w:ascii="Times New Roman" w:eastAsia="宋体" w:hAnsi="Times New Roman" w:cs="Times New Roman"/>
          <w:sz w:val="24"/>
          <w:szCs w:val="24"/>
        </w:rPr>
        <w:t>www.ChinaAMC.com</w:t>
      </w:r>
      <w:r w:rsidRPr="009B31D4">
        <w:rPr>
          <w:rFonts w:ascii="Times New Roman" w:eastAsia="宋体" w:hAnsi="宋体" w:cs="Times New Roman"/>
          <w:sz w:val="24"/>
          <w:szCs w:val="24"/>
        </w:rPr>
        <w:t>）下载表决票。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（二）基金份额持有人应当按照表决票的要求填写相关内容，其中：</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、个人持有人自行投票的，需在表决票上签字，并提供个人身份证明文件（包括使用的身份证或其他能够表明其身份的有效证件或证明）正反面复印件。</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、机构持有人自行投票的，需在表决票上加盖本单位公章或经授权的业务章（以下合称</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公章</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），并提供加盖公章的企业法人营业执照复印件（事业单位、社会团体或其他单位可使用加盖公章的有权部门的批文、开户证明或登记证书复印件等）。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lastRenderedPageBreak/>
        <w:t>4</w:t>
      </w:r>
      <w:r w:rsidRPr="009B31D4">
        <w:rPr>
          <w:rFonts w:ascii="Times New Roman" w:eastAsia="宋体" w:hAnsi="Times New Roman"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5</w:t>
      </w:r>
      <w:r w:rsidRPr="009B31D4">
        <w:rPr>
          <w:rFonts w:ascii="Times New Roman" w:eastAsia="宋体" w:hAnsi="Times New Roman" w:cs="Times New Roman"/>
          <w:sz w:val="24"/>
          <w:szCs w:val="24"/>
        </w:rPr>
        <w:t>、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01527" w:rsidRPr="009B31D4" w:rsidRDefault="00101527"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6</w:t>
      </w:r>
      <w:r w:rsidRPr="009B31D4">
        <w:rPr>
          <w:rFonts w:ascii="Times New Roman" w:eastAsia="宋体" w:hAnsi="Times New Roman" w:cs="Times New Roman"/>
          <w:sz w:val="24"/>
          <w:szCs w:val="24"/>
        </w:rPr>
        <w:t>、以上各项中的公章、批文、开户证明及登记证书</w:t>
      </w:r>
      <w:r w:rsidR="004E7F55">
        <w:rPr>
          <w:rFonts w:ascii="Times New Roman" w:eastAsia="宋体" w:hAnsi="Times New Roman" w:cs="Times New Roman" w:hint="eastAsia"/>
          <w:sz w:val="24"/>
          <w:szCs w:val="24"/>
        </w:rPr>
        <w:t>等</w:t>
      </w:r>
      <w:r w:rsidRPr="009B31D4">
        <w:rPr>
          <w:rFonts w:ascii="Times New Roman" w:eastAsia="宋体" w:hAnsi="Times New Roman" w:cs="Times New Roman"/>
          <w:sz w:val="24"/>
          <w:szCs w:val="24"/>
        </w:rPr>
        <w:t>，以本基金管理人的认可为准。</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（三）基金份额持有人或其代理人需将填妥的表决票和所需的相关文件于</w:t>
      </w:r>
      <w:r w:rsidR="00270F1F" w:rsidRPr="009B31D4">
        <w:rPr>
          <w:rFonts w:ascii="Times New Roman" w:eastAsia="宋体" w:hAnsi="Times New Roman" w:cs="Times New Roman"/>
          <w:sz w:val="24"/>
          <w:szCs w:val="24"/>
        </w:rPr>
        <w:t>202</w:t>
      </w:r>
      <w:r w:rsidR="006832E6">
        <w:rPr>
          <w:rFonts w:ascii="Times New Roman" w:eastAsia="宋体" w:hAnsi="Times New Roman" w:cs="Times New Roman"/>
          <w:sz w:val="24"/>
          <w:szCs w:val="24"/>
        </w:rPr>
        <w:t>5</w:t>
      </w:r>
      <w:r w:rsidR="005F449A" w:rsidRPr="009B31D4">
        <w:rPr>
          <w:rFonts w:ascii="Times New Roman" w:eastAsia="宋体" w:hAnsi="宋体" w:cs="Times New Roman"/>
          <w:sz w:val="24"/>
          <w:szCs w:val="24"/>
        </w:rPr>
        <w:t>年</w:t>
      </w:r>
      <w:r w:rsidR="003703EA">
        <w:rPr>
          <w:rFonts w:ascii="Times New Roman" w:eastAsia="宋体" w:hAnsi="宋体" w:cs="Times New Roman"/>
          <w:sz w:val="24"/>
          <w:szCs w:val="24"/>
        </w:rPr>
        <w:t>9</w:t>
      </w:r>
      <w:r w:rsidR="005F449A" w:rsidRPr="009B31D4">
        <w:rPr>
          <w:rFonts w:ascii="Times New Roman" w:eastAsia="宋体" w:hAnsi="宋体" w:cs="Times New Roman"/>
          <w:sz w:val="24"/>
          <w:szCs w:val="24"/>
        </w:rPr>
        <w:t>月</w:t>
      </w:r>
      <w:r w:rsidR="00A134C1">
        <w:rPr>
          <w:rFonts w:ascii="Times New Roman" w:eastAsia="宋体" w:hAnsi="宋体" w:cs="Times New Roman"/>
          <w:sz w:val="24"/>
          <w:szCs w:val="24"/>
        </w:rPr>
        <w:t>1</w:t>
      </w:r>
      <w:r w:rsidR="006832E6">
        <w:rPr>
          <w:rFonts w:ascii="Times New Roman" w:eastAsia="宋体" w:hAnsi="宋体" w:cs="Times New Roman"/>
          <w:sz w:val="24"/>
          <w:szCs w:val="24"/>
        </w:rPr>
        <w:t>1</w:t>
      </w:r>
      <w:r w:rsidR="005F449A" w:rsidRPr="009B31D4">
        <w:rPr>
          <w:rFonts w:ascii="Times New Roman" w:eastAsia="宋体" w:hAnsi="宋体" w:cs="Times New Roman"/>
          <w:sz w:val="24"/>
          <w:szCs w:val="24"/>
        </w:rPr>
        <w:t>日</w:t>
      </w:r>
      <w:r w:rsidR="00D009A2" w:rsidRPr="009B31D4">
        <w:rPr>
          <w:rFonts w:ascii="Times New Roman" w:eastAsia="宋体" w:hAnsi="宋体" w:cs="Times New Roman"/>
          <w:sz w:val="24"/>
          <w:szCs w:val="24"/>
        </w:rPr>
        <w:t>至</w:t>
      </w:r>
      <w:r w:rsidR="00270F1F" w:rsidRPr="009B31D4">
        <w:rPr>
          <w:rFonts w:ascii="Times New Roman" w:eastAsia="宋体" w:hAnsi="Times New Roman" w:cs="Times New Roman"/>
          <w:sz w:val="24"/>
          <w:szCs w:val="24"/>
        </w:rPr>
        <w:t>202</w:t>
      </w:r>
      <w:r w:rsidR="00A134C1">
        <w:rPr>
          <w:rFonts w:ascii="Times New Roman" w:eastAsia="宋体" w:hAnsi="Times New Roman" w:cs="Times New Roman"/>
          <w:sz w:val="24"/>
          <w:szCs w:val="24"/>
        </w:rPr>
        <w:t>5</w:t>
      </w:r>
      <w:r w:rsidR="005F449A" w:rsidRPr="009B31D4">
        <w:rPr>
          <w:rFonts w:ascii="Times New Roman" w:eastAsia="宋体" w:hAnsi="宋体" w:cs="Times New Roman"/>
          <w:sz w:val="24"/>
          <w:szCs w:val="24"/>
        </w:rPr>
        <w:t>年</w:t>
      </w:r>
      <w:r w:rsidR="003703EA">
        <w:rPr>
          <w:rFonts w:ascii="Times New Roman" w:eastAsia="宋体" w:hAnsi="宋体" w:cs="Times New Roman"/>
          <w:sz w:val="24"/>
          <w:szCs w:val="24"/>
        </w:rPr>
        <w:t>11</w:t>
      </w:r>
      <w:r w:rsidR="005F449A" w:rsidRPr="009B31D4">
        <w:rPr>
          <w:rFonts w:ascii="Times New Roman" w:eastAsia="宋体" w:hAnsi="宋体" w:cs="Times New Roman"/>
          <w:sz w:val="24"/>
          <w:szCs w:val="24"/>
        </w:rPr>
        <w:t>月</w:t>
      </w:r>
      <w:r w:rsidR="003703EA">
        <w:rPr>
          <w:rFonts w:ascii="Times New Roman" w:eastAsia="宋体" w:hAnsi="宋体" w:cs="Times New Roman"/>
          <w:sz w:val="24"/>
          <w:szCs w:val="24"/>
        </w:rPr>
        <w:t>10</w:t>
      </w:r>
      <w:r w:rsidR="005F449A" w:rsidRPr="009B31D4">
        <w:rPr>
          <w:rFonts w:ascii="Times New Roman" w:eastAsia="宋体" w:hAnsi="宋体" w:cs="Times New Roman"/>
          <w:sz w:val="24"/>
          <w:szCs w:val="24"/>
        </w:rPr>
        <w:t>日</w:t>
      </w:r>
      <w:r w:rsidR="00477CC6" w:rsidRPr="009B31D4">
        <w:rPr>
          <w:rFonts w:ascii="Times New Roman" w:eastAsia="宋体" w:hAnsi="Times New Roman" w:cs="Times New Roman"/>
          <w:sz w:val="24"/>
          <w:szCs w:val="24"/>
        </w:rPr>
        <w:t>17</w:t>
      </w:r>
      <w:r w:rsidR="005F449A" w:rsidRPr="009B31D4">
        <w:rPr>
          <w:rFonts w:ascii="Times New Roman" w:eastAsia="宋体" w:hAnsi="Times New Roman" w:cs="Times New Roman"/>
          <w:sz w:val="24"/>
          <w:szCs w:val="24"/>
        </w:rPr>
        <w:t>:</w:t>
      </w:r>
      <w:r w:rsidR="00477CC6" w:rsidRPr="009B31D4">
        <w:rPr>
          <w:rFonts w:ascii="Times New Roman" w:eastAsia="宋体" w:hAnsi="Times New Roman" w:cs="Times New Roman"/>
          <w:sz w:val="24"/>
          <w:szCs w:val="24"/>
        </w:rPr>
        <w:t>00</w:t>
      </w:r>
      <w:r w:rsidR="002A52B6" w:rsidRPr="009B31D4">
        <w:rPr>
          <w:rFonts w:ascii="Times New Roman" w:eastAsia="宋体" w:hAnsi="Times New Roman" w:cs="Times New Roman" w:hint="eastAsia"/>
          <w:sz w:val="24"/>
          <w:szCs w:val="24"/>
        </w:rPr>
        <w:t>期间</w:t>
      </w:r>
      <w:r w:rsidRPr="009B31D4">
        <w:rPr>
          <w:rFonts w:ascii="Times New Roman" w:eastAsia="宋体" w:hAnsi="宋体" w:cs="Times New Roman"/>
          <w:sz w:val="24"/>
          <w:szCs w:val="24"/>
        </w:rPr>
        <w:t>（以收到表决票的时间为准），通过专人送交、快递或邮寄的方式提交给本基金管理人。</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五、</w:t>
      </w:r>
      <w:r w:rsidRPr="009B31D4">
        <w:rPr>
          <w:rFonts w:ascii="Times New Roman" w:eastAsia="宋体" w:hAnsi="宋体" w:cs="Times New Roman"/>
          <w:b/>
          <w:sz w:val="24"/>
          <w:szCs w:val="24"/>
        </w:rPr>
        <w:t>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（一）委托人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本基金的基金份额持有人可按</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（三）授权方式</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列明的方式授权委托他人代理行使本次基金份额持有人大会的表决权。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（二）受托人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本基金管理人可以根据有关情况向基金份额持有人建议增加受托人名单，并另行公告。</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（三）授权方式</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本基金的基金份额持有人可通过纸面、电话、短信以及法律法规和中国证监会认可的其他方式进行授权，授权方式及程序应符合以下规定：</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、纸面授权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）授权委托书样本</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基金份额持有人通过纸面方式授权的，需填写授权委托书（见附件三）。基金份额持有人可通过剪报、复印或登录本基金管理人网站（</w:t>
      </w:r>
      <w:r w:rsidRPr="009B31D4">
        <w:rPr>
          <w:rFonts w:ascii="Times New Roman" w:eastAsia="宋体" w:hAnsi="Times New Roman" w:cs="Times New Roman"/>
          <w:sz w:val="24"/>
          <w:szCs w:val="24"/>
        </w:rPr>
        <w:t>www.ChinaAMC.com</w:t>
      </w:r>
      <w:r w:rsidRPr="009B31D4">
        <w:rPr>
          <w:rFonts w:ascii="Times New Roman" w:eastAsia="宋体" w:hAnsi="Times New Roman" w:cs="Times New Roman"/>
          <w:sz w:val="24"/>
          <w:szCs w:val="24"/>
        </w:rPr>
        <w:t>）下载等方式获取授权委托书样本。</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）纸面授权所需提供的文件</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①</w:t>
      </w:r>
      <w:r w:rsidRPr="009B31D4">
        <w:rPr>
          <w:rFonts w:ascii="Times New Roman" w:eastAsia="宋体" w:hAnsi="Times New Roman" w:cs="Times New Roman"/>
          <w:sz w:val="24"/>
          <w:szCs w:val="24"/>
        </w:rPr>
        <w:t>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②</w:t>
      </w:r>
      <w:r w:rsidRPr="009B31D4">
        <w:rPr>
          <w:rFonts w:ascii="Times New Roman" w:eastAsia="宋体" w:hAnsi="Times New Roman" w:cs="Times New Roman"/>
          <w:sz w:val="24"/>
          <w:szCs w:val="24"/>
        </w:rPr>
        <w:t>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）纸面授权文件的送交</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基金份额持有人可选择直接送交、邮寄、柜台办理</w:t>
      </w: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种方式送交纸面授权文件，具体如下：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①</w:t>
      </w:r>
      <w:r w:rsidRPr="009B31D4">
        <w:rPr>
          <w:rFonts w:ascii="Times New Roman" w:eastAsia="宋体" w:hAnsi="Times New Roman" w:cs="Times New Roman"/>
          <w:sz w:val="24"/>
          <w:szCs w:val="24"/>
        </w:rPr>
        <w:t>直接送交</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基金份额持有人可将填妥的授权委托书和所需的相关文件直接送交至本基金管理人，具体地址和联系方式如下：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地址：华夏基金管理有限公司北京分公司</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Times New Roman"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Times New Roman"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②</w:t>
      </w:r>
      <w:r w:rsidRPr="009B31D4">
        <w:rPr>
          <w:rFonts w:ascii="Times New Roman" w:eastAsia="宋体" w:hAnsi="Times New Roman" w:cs="Times New Roman"/>
          <w:sz w:val="24"/>
          <w:szCs w:val="24"/>
        </w:rPr>
        <w:t>邮寄</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基金份额持有人可将填妥的授权委托书和所需的相关文件邮寄至本基金管理人。具体地址和联系方式如下：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w:t>
      </w:r>
      <w:r w:rsidR="006832E6" w:rsidRPr="006832E6">
        <w:rPr>
          <w:rFonts w:ascii="Times New Roman" w:eastAsia="宋体" w:hAnsi="Times New Roman" w:cs="Times New Roman" w:hint="eastAsia"/>
          <w:sz w:val="24"/>
          <w:szCs w:val="24"/>
        </w:rPr>
        <w:t>北京市朝阳区北辰西路</w:t>
      </w:r>
      <w:r w:rsidR="006832E6" w:rsidRPr="006832E6">
        <w:rPr>
          <w:rFonts w:ascii="Times New Roman" w:eastAsia="宋体" w:hAnsi="Times New Roman" w:cs="Times New Roman"/>
          <w:sz w:val="24"/>
          <w:szCs w:val="24"/>
        </w:rPr>
        <w:t>6</w:t>
      </w:r>
      <w:r w:rsidR="006832E6" w:rsidRPr="006832E6">
        <w:rPr>
          <w:rFonts w:ascii="Times New Roman" w:eastAsia="宋体" w:hAnsi="Times New Roman" w:cs="Times New Roman"/>
          <w:sz w:val="24"/>
          <w:szCs w:val="24"/>
        </w:rPr>
        <w:t>号院北辰中心</w:t>
      </w:r>
      <w:r w:rsidR="006832E6" w:rsidRPr="006832E6">
        <w:rPr>
          <w:rFonts w:ascii="Times New Roman" w:eastAsia="宋体" w:hAnsi="Times New Roman" w:cs="Times New Roman"/>
          <w:sz w:val="24"/>
          <w:szCs w:val="24"/>
        </w:rPr>
        <w:t>E</w:t>
      </w:r>
      <w:r w:rsidR="006832E6" w:rsidRPr="006832E6">
        <w:rPr>
          <w:rFonts w:ascii="Times New Roman" w:eastAsia="宋体" w:hAnsi="Times New Roman" w:cs="Times New Roman"/>
          <w:sz w:val="24"/>
          <w:szCs w:val="24"/>
        </w:rPr>
        <w:t>座</w:t>
      </w:r>
      <w:r w:rsidR="006832E6" w:rsidRPr="006832E6">
        <w:rPr>
          <w:rFonts w:ascii="Times New Roman" w:eastAsia="宋体" w:hAnsi="Times New Roman" w:cs="Times New Roman"/>
          <w:sz w:val="24"/>
          <w:szCs w:val="24"/>
        </w:rPr>
        <w:t>9</w:t>
      </w:r>
      <w:r w:rsidR="006832E6" w:rsidRPr="006832E6">
        <w:rPr>
          <w:rFonts w:ascii="Times New Roman" w:eastAsia="宋体" w:hAnsi="Times New Roman" w:cs="Times New Roman"/>
          <w:sz w:val="24"/>
          <w:szCs w:val="24"/>
        </w:rPr>
        <w:t>层（</w:t>
      </w:r>
      <w:r w:rsidR="006832E6" w:rsidRPr="006832E6">
        <w:rPr>
          <w:rFonts w:ascii="Times New Roman" w:eastAsia="宋体" w:hAnsi="Times New Roman" w:cs="Times New Roman"/>
          <w:sz w:val="24"/>
          <w:szCs w:val="24"/>
        </w:rPr>
        <w:t>100101</w:t>
      </w:r>
      <w:r w:rsidR="006832E6" w:rsidRPr="006832E6">
        <w:rPr>
          <w:rFonts w:ascii="Times New Roman" w:eastAsia="宋体" w:hAnsi="Times New Roman" w:cs="Times New Roman"/>
          <w:sz w:val="24"/>
          <w:szCs w:val="24"/>
        </w:rPr>
        <w:t>）</w:t>
      </w:r>
      <w:r w:rsidRPr="009B31D4">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t>联系人：</w:t>
      </w:r>
      <w:r w:rsidRPr="00280BFB">
        <w:rPr>
          <w:rFonts w:ascii="Times New Roman" w:eastAsia="宋体" w:hAnsi="Times New Roman" w:cs="Times New Roman" w:hint="eastAsia"/>
          <w:sz w:val="24"/>
          <w:szCs w:val="24"/>
        </w:rPr>
        <w:t>常磊</w:t>
      </w:r>
      <w:r w:rsidRPr="00280BFB">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t>联系电话：</w:t>
      </w:r>
      <w:r w:rsidRPr="00280BFB">
        <w:rPr>
          <w:rFonts w:ascii="Times New Roman" w:eastAsia="宋体" w:hAnsi="Times New Roman" w:cs="Times New Roman"/>
          <w:sz w:val="24"/>
          <w:szCs w:val="24"/>
        </w:rPr>
        <w:t>010-88066620</w:t>
      </w:r>
      <w:r w:rsidRPr="00280BFB">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③</w:t>
      </w:r>
      <w:r w:rsidRPr="009B31D4">
        <w:rPr>
          <w:rFonts w:ascii="Times New Roman" w:eastAsia="宋体" w:hAnsi="Times New Roman" w:cs="Times New Roman"/>
          <w:sz w:val="24"/>
          <w:szCs w:val="24"/>
        </w:rPr>
        <w:t>柜台办理</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基金份额持有人也可在会议召开前到本基金管理人柜台办理授权，填写授权委托书，并提交身份证明文件。具体地址及联系方式如下：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地址：华夏基金管理有限公司北京分公司</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Times New Roman"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Times New Roman"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、电话授权（仅适用于个人持有人）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为方便基金份额持有人参与大会，基金份额持有人可拨打本基金管理人客户服务电话</w:t>
      </w:r>
      <w:r w:rsidRPr="009B31D4">
        <w:rPr>
          <w:rFonts w:ascii="Times New Roman" w:eastAsia="宋体" w:hAnsi="Times New Roman" w:cs="Times New Roman"/>
          <w:sz w:val="24"/>
          <w:szCs w:val="24"/>
        </w:rPr>
        <w:t>(400-818-6666</w:t>
      </w:r>
      <w:r w:rsidRPr="009B31D4">
        <w:rPr>
          <w:rFonts w:ascii="Times New Roman" w:eastAsia="宋体" w:hAnsi="Times New Roman" w:cs="Times New Roman"/>
          <w:sz w:val="24"/>
          <w:szCs w:val="24"/>
        </w:rPr>
        <w:t>转人工，免收长途话费</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，并按提示确认身份后进行授权。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管理人和本基金主要销售机构的呼叫中心也可主动与基金份额持有人取得联系，在通话过程中以回答提问方式核实基金份额持有人身份后，根据基金份额持有人意愿进行授权记录并完成授权。为保护基金份额持有人利益，整个通话过程将被录音。</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、短信授权（仅适用于个人持有人）</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为方便基金份额持有人参与大会，本基金管理人可以通过短信平台向预留有效手机号码的基金份额持有人发送授权征集短信，基金份额持有人可回复短信表明授权意见。</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（四）授权效力确定规则</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、直接表决优先规则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如果基金份额持有人进行了授权委托，后又直接投票表决，则以直接表决为有效表决，授权委托无效。</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、纸面优先规则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如果同一基金份额持有人通过纸面及其他多种方式进行了有效授权，不论授权时间先后，均以有效的纸面授权为准。</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、最后授权优先规则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如果同一基金份额持有人在不同时间多次通过同一种方式或纸面以外的其他不同方式进行有效授权，无论授权意向是否相同，均以最后一次授权为准。</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（五）授权时间的确定</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如基金份额持有人通过纸面方式进行授权，授权时间以本基金管理人收到授权委托书的时间为准。</w:t>
      </w:r>
      <w:r w:rsidR="00C83587" w:rsidRPr="009B31D4">
        <w:rPr>
          <w:rFonts w:ascii="Times New Roman" w:eastAsia="宋体" w:hAnsi="宋体" w:cs="Times New Roman" w:hint="eastAsia"/>
          <w:sz w:val="24"/>
          <w:szCs w:val="24"/>
        </w:rPr>
        <w:t>如基金份额持有人通过非纸面方式进行授权，授权时间以系统记录时间为准。</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如果授权时间相同但授权意见不一致，视为委托人授权受托人选择一种表决意见进行表决。</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（六）授权截止时间</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本基金管理人接受基金份额持有人授权的截止时间为</w:t>
      </w:r>
      <w:r w:rsidR="00344282" w:rsidRPr="009B31D4">
        <w:rPr>
          <w:rFonts w:ascii="Times New Roman" w:eastAsia="宋体" w:hAnsi="Times New Roman" w:cs="Times New Roman"/>
          <w:sz w:val="24"/>
          <w:szCs w:val="24"/>
        </w:rPr>
        <w:t>202</w:t>
      </w:r>
      <w:r w:rsidR="00A134C1">
        <w:rPr>
          <w:rFonts w:ascii="Times New Roman" w:eastAsia="宋体" w:hAnsi="Times New Roman" w:cs="Times New Roman"/>
          <w:sz w:val="24"/>
          <w:szCs w:val="24"/>
        </w:rPr>
        <w:t>5</w:t>
      </w:r>
      <w:r w:rsidRPr="009B31D4">
        <w:rPr>
          <w:rFonts w:ascii="Times New Roman" w:eastAsia="宋体" w:hAnsi="宋体" w:cs="Times New Roman"/>
          <w:sz w:val="24"/>
          <w:szCs w:val="24"/>
        </w:rPr>
        <w:t>年</w:t>
      </w:r>
      <w:r w:rsidR="003703EA">
        <w:rPr>
          <w:rFonts w:ascii="Times New Roman" w:eastAsia="宋体" w:hAnsi="宋体" w:cs="Times New Roman"/>
          <w:sz w:val="24"/>
          <w:szCs w:val="24"/>
        </w:rPr>
        <w:t>11</w:t>
      </w:r>
      <w:r w:rsidRPr="009B31D4">
        <w:rPr>
          <w:rFonts w:ascii="Times New Roman" w:eastAsia="宋体" w:hAnsi="宋体" w:cs="Times New Roman"/>
          <w:sz w:val="24"/>
          <w:szCs w:val="24"/>
        </w:rPr>
        <w:t>月</w:t>
      </w:r>
      <w:r w:rsidR="006832E6">
        <w:rPr>
          <w:rFonts w:ascii="Times New Roman" w:eastAsia="宋体" w:hAnsi="宋体" w:cs="Times New Roman"/>
          <w:sz w:val="24"/>
          <w:szCs w:val="24"/>
        </w:rPr>
        <w:t>7</w:t>
      </w:r>
      <w:r w:rsidRPr="009B31D4">
        <w:rPr>
          <w:rFonts w:ascii="Times New Roman" w:eastAsia="宋体" w:hAnsi="宋体" w:cs="Times New Roman"/>
          <w:sz w:val="24"/>
          <w:szCs w:val="24"/>
        </w:rPr>
        <w:t>日</w:t>
      </w:r>
      <w:r w:rsidR="00A30266" w:rsidRPr="009B31D4">
        <w:rPr>
          <w:rFonts w:ascii="Times New Roman" w:eastAsia="宋体" w:hAnsi="Times New Roman" w:cs="Times New Roman"/>
          <w:sz w:val="24"/>
          <w:szCs w:val="24"/>
        </w:rPr>
        <w:t>17</w:t>
      </w:r>
      <w:r w:rsidR="00505F55" w:rsidRPr="009B31D4">
        <w:rPr>
          <w:rFonts w:ascii="Times New Roman" w:eastAsia="宋体" w:hAnsi="Times New Roman" w:cs="Times New Roman"/>
          <w:sz w:val="24"/>
          <w:szCs w:val="24"/>
        </w:rPr>
        <w:t>:00</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六、</w:t>
      </w:r>
      <w:r w:rsidRPr="009B31D4">
        <w:rPr>
          <w:rFonts w:ascii="Times New Roman" w:eastAsia="宋体" w:hAnsi="宋体" w:cs="Times New Roman"/>
          <w:b/>
          <w:sz w:val="24"/>
          <w:szCs w:val="24"/>
        </w:rPr>
        <w:t>计票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（一）本次通讯会议的计票方式为：由本基金管理人授权的两名监督员在基金托管人授权代表的监督下进行计票，并由公证机关对其计票过程予以公证。</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（二）基金份额持有人所持每份基金份额有一票表决权。</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（三）表决票效力的认定如下：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、如表决票上的表决意见未选、多选或无法辨认、表决意见模糊不清或相互矛盾，但其他各项符合会议通知规定的，视为弃权表决，计入有效表决票；并按</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弃权</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计入对应的表决结果，其所代表的基金份额计入参加本次基金份额持有人大会表决的基金份额总数。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宋体"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4</w:t>
      </w:r>
      <w:r w:rsidRPr="009B31D4">
        <w:rPr>
          <w:rFonts w:ascii="Times New Roman" w:eastAsia="宋体" w:hAnsi="宋体" w:cs="Times New Roman"/>
          <w:sz w:val="24"/>
          <w:szCs w:val="24"/>
        </w:rPr>
        <w:t>、基金份额持有人重复提交表决票的，如各表决票表决意见相同，则视为同一表决票；如各表决票表决意见不相同，则按如下原则处理：</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）送达时间不是同一天的，以最后送达的填写有效的表决票为准，先送达的表决票视为被撤回；</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）送达时间为同一天的，视为在同一表决票上做出了不同表决意见，计入弃权表决票；</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3</w:t>
      </w:r>
      <w:r w:rsidRPr="009B31D4">
        <w:rPr>
          <w:rFonts w:ascii="Times New Roman" w:eastAsia="宋体" w:hAnsi="宋体" w:cs="Times New Roman"/>
          <w:sz w:val="24"/>
          <w:szCs w:val="24"/>
        </w:rPr>
        <w:t>）送达时间按如下原则确定：专人送达的以实际递交时间为准，邮寄的以本基金管理人指定收件人收到的时间为准。</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七、</w:t>
      </w:r>
      <w:r w:rsidRPr="009B31D4">
        <w:rPr>
          <w:rFonts w:ascii="Times New Roman" w:eastAsia="宋体" w:hAnsi="宋体" w:cs="Times New Roman"/>
          <w:b/>
          <w:sz w:val="24"/>
          <w:szCs w:val="24"/>
        </w:rPr>
        <w:t>决议生效条件</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（一）本人直接出具书面意见或授权他人代表出具书面意见的，基金份额持有人所持有的基金份额不少于在权益登记日基金总份额的</w:t>
      </w:r>
      <w:r w:rsidR="00964DB4">
        <w:rPr>
          <w:rFonts w:ascii="Times New Roman" w:eastAsia="宋体" w:hAnsi="Times New Roman" w:cs="Times New Roman" w:hint="eastAsia"/>
          <w:sz w:val="24"/>
          <w:szCs w:val="24"/>
        </w:rPr>
        <w:t>二分之一以上</w:t>
      </w:r>
      <w:r w:rsidRPr="009B31D4">
        <w:rPr>
          <w:rFonts w:ascii="Times New Roman" w:eastAsia="宋体" w:hAnsi="宋体" w:cs="Times New Roman"/>
          <w:sz w:val="24"/>
          <w:szCs w:val="24"/>
        </w:rPr>
        <w:t>（含</w:t>
      </w:r>
      <w:r w:rsidR="00964DB4">
        <w:rPr>
          <w:rFonts w:ascii="Times New Roman" w:eastAsia="宋体" w:hAnsi="Times New Roman" w:cs="Times New Roman" w:hint="eastAsia"/>
          <w:sz w:val="24"/>
          <w:szCs w:val="24"/>
        </w:rPr>
        <w:t>二分之一</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（二）</w:t>
      </w:r>
      <w:r w:rsidR="000D46F8" w:rsidRPr="009B31D4">
        <w:rPr>
          <w:rFonts w:ascii="Times New Roman" w:eastAsia="宋体" w:hAnsi="宋体" w:cs="Times New Roman"/>
          <w:sz w:val="24"/>
          <w:szCs w:val="24"/>
        </w:rPr>
        <w:t>《</w:t>
      </w:r>
      <w:r w:rsidR="00020F8B" w:rsidRPr="009B31D4">
        <w:rPr>
          <w:rFonts w:ascii="Times New Roman" w:eastAsia="宋体" w:hAnsi="宋体" w:cs="Times New Roman" w:hint="eastAsia"/>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020F8B" w:rsidRPr="009B31D4">
        <w:rPr>
          <w:rFonts w:ascii="Times New Roman" w:eastAsia="宋体" w:hAnsi="宋体" w:cs="Times New Roman" w:hint="eastAsia"/>
          <w:sz w:val="24"/>
          <w:szCs w:val="24"/>
        </w:rPr>
        <w:t>持续运作的议案</w:t>
      </w:r>
      <w:r w:rsidR="000D46F8" w:rsidRPr="009B31D4">
        <w:rPr>
          <w:rFonts w:ascii="Times New Roman" w:eastAsia="宋体" w:hAnsi="宋体" w:cs="Times New Roman"/>
          <w:sz w:val="24"/>
          <w:szCs w:val="24"/>
        </w:rPr>
        <w:t>》</w:t>
      </w:r>
      <w:r w:rsidRPr="009B31D4">
        <w:rPr>
          <w:rFonts w:ascii="Times New Roman" w:eastAsia="宋体" w:hAnsi="宋体" w:cs="Times New Roman"/>
          <w:sz w:val="24"/>
          <w:szCs w:val="24"/>
        </w:rPr>
        <w:t>须经参加大会的基金份额持有人或其代理人所持表决权的</w:t>
      </w:r>
      <w:r w:rsidR="00964DB4">
        <w:rPr>
          <w:rFonts w:ascii="Times New Roman" w:eastAsia="宋体" w:hAnsi="宋体" w:cs="Times New Roman" w:hint="eastAsia"/>
          <w:sz w:val="24"/>
          <w:szCs w:val="24"/>
        </w:rPr>
        <w:t>二分之一</w:t>
      </w:r>
      <w:r w:rsidRPr="009B31D4">
        <w:rPr>
          <w:rFonts w:ascii="Times New Roman" w:eastAsia="宋体" w:hAnsi="宋体" w:cs="Times New Roman"/>
          <w:sz w:val="24"/>
          <w:szCs w:val="24"/>
        </w:rPr>
        <w:t>以上（含</w:t>
      </w:r>
      <w:r w:rsidR="00964DB4">
        <w:rPr>
          <w:rFonts w:ascii="Times New Roman" w:eastAsia="宋体" w:hAnsi="宋体" w:cs="Times New Roman" w:hint="eastAsia"/>
          <w:sz w:val="24"/>
          <w:szCs w:val="24"/>
        </w:rPr>
        <w:t>二分之一</w:t>
      </w:r>
      <w:r w:rsidRPr="009B31D4">
        <w:rPr>
          <w:rFonts w:ascii="Times New Roman" w:eastAsia="宋体" w:hAnsi="宋体" w:cs="Times New Roman"/>
          <w:sz w:val="24"/>
          <w:szCs w:val="24"/>
        </w:rPr>
        <w:t>）同意；</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（三）基金份额持有人大会表决通过的事项，将由本基金管理人在通过之日起</w:t>
      </w:r>
      <w:r w:rsidRPr="009B31D4">
        <w:rPr>
          <w:rFonts w:ascii="Times New Roman" w:eastAsia="宋体" w:hAnsi="Times New Roman" w:cs="Times New Roman"/>
          <w:sz w:val="24"/>
          <w:szCs w:val="24"/>
        </w:rPr>
        <w:t>5</w:t>
      </w:r>
      <w:r w:rsidRPr="009B31D4">
        <w:rPr>
          <w:rFonts w:ascii="Times New Roman" w:eastAsia="宋体" w:hAnsi="宋体"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八、</w:t>
      </w:r>
      <w:r w:rsidRPr="009B31D4">
        <w:rPr>
          <w:rFonts w:ascii="Times New Roman" w:eastAsia="宋体" w:hAnsi="宋体" w:cs="Times New Roman"/>
          <w:b/>
          <w:sz w:val="24"/>
          <w:szCs w:val="24"/>
        </w:rPr>
        <w:t>二次召集基金份额持有人大会及二次授权</w:t>
      </w:r>
    </w:p>
    <w:p w:rsidR="00A134C1"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00964DB4">
        <w:rPr>
          <w:rFonts w:ascii="Times New Roman" w:eastAsia="宋体" w:hAnsi="Times New Roman" w:cs="Times New Roman" w:hint="eastAsia"/>
          <w:sz w:val="24"/>
          <w:szCs w:val="24"/>
        </w:rPr>
        <w:t>二分之一</w:t>
      </w:r>
      <w:r w:rsidRPr="009B31D4">
        <w:rPr>
          <w:rFonts w:ascii="Times New Roman" w:eastAsia="宋体" w:hAnsi="宋体" w:cs="Times New Roman"/>
          <w:sz w:val="24"/>
          <w:szCs w:val="24"/>
        </w:rPr>
        <w:t>（含</w:t>
      </w:r>
      <w:r w:rsidR="00964DB4">
        <w:rPr>
          <w:rFonts w:ascii="Times New Roman" w:eastAsia="宋体" w:hAnsi="Times New Roman" w:cs="Times New Roman" w:hint="eastAsia"/>
          <w:sz w:val="24"/>
          <w:szCs w:val="24"/>
        </w:rPr>
        <w:t>二分之一</w:t>
      </w:r>
      <w:r w:rsidRPr="009B31D4">
        <w:rPr>
          <w:rFonts w:ascii="Times New Roman" w:eastAsia="宋体" w:hAnsi="宋体"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w:t>
      </w:r>
    </w:p>
    <w:p w:rsidR="00061B1A"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重新召开基金份额持有人大会时，</w:t>
      </w:r>
      <w:r w:rsidR="00A134C1">
        <w:rPr>
          <w:rFonts w:ascii="Times New Roman" w:eastAsia="宋体" w:hAnsi="宋体"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Pr="009B31D4">
        <w:rPr>
          <w:rFonts w:ascii="Times New Roman" w:eastAsia="宋体" w:hAnsi="宋体" w:cs="Times New Roman"/>
          <w:sz w:val="24"/>
          <w:szCs w:val="24"/>
        </w:rPr>
        <w:t>除非授权文件另有载明，</w:t>
      </w:r>
      <w:r w:rsidR="00A134C1">
        <w:rPr>
          <w:rFonts w:ascii="Times New Roman" w:eastAsia="宋体" w:hAnsi="宋体" w:cs="Times New Roman" w:hint="eastAsia"/>
          <w:sz w:val="24"/>
          <w:szCs w:val="24"/>
        </w:rPr>
        <w:t>或授权委托人已不在基金份额持有人大会权益登记日名单中，</w:t>
      </w:r>
      <w:r w:rsidRPr="009B31D4">
        <w:rPr>
          <w:rFonts w:ascii="Times New Roman" w:eastAsia="宋体" w:hAnsi="宋体"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九、</w:t>
      </w:r>
      <w:r w:rsidRPr="009B31D4">
        <w:rPr>
          <w:rFonts w:ascii="Times New Roman" w:eastAsia="宋体" w:hAnsi="宋体" w:cs="Times New Roman"/>
          <w:b/>
          <w:sz w:val="24"/>
          <w:szCs w:val="24"/>
        </w:rPr>
        <w:t>本次大会相关机构</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（一）召集人：华夏基金管理有限公司</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客户服务电话：</w:t>
      </w:r>
      <w:r w:rsidRPr="009B31D4">
        <w:rPr>
          <w:rFonts w:ascii="Times New Roman" w:eastAsia="宋体" w:hAnsi="宋体" w:cs="Times New Roman"/>
          <w:sz w:val="24"/>
          <w:szCs w:val="24"/>
        </w:rPr>
        <w:t>400-818-6666</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联系人：杨霞；</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网址：</w:t>
      </w:r>
      <w:r w:rsidRPr="009B31D4">
        <w:rPr>
          <w:rFonts w:ascii="Times New Roman" w:eastAsia="宋体" w:hAnsi="宋体" w:cs="Times New Roman"/>
          <w:sz w:val="24"/>
          <w:szCs w:val="24"/>
        </w:rPr>
        <w:t>www.chinaAMC.com</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（二）基金托管人：</w:t>
      </w:r>
      <w:r w:rsidR="00A134C1" w:rsidRPr="00A134C1">
        <w:rPr>
          <w:rFonts w:ascii="Times New Roman" w:eastAsia="宋体" w:hAnsi="宋体" w:cs="Times New Roman" w:hint="eastAsia"/>
          <w:sz w:val="24"/>
          <w:szCs w:val="24"/>
        </w:rPr>
        <w:t>中国</w:t>
      </w:r>
      <w:r w:rsidR="003703EA">
        <w:rPr>
          <w:rFonts w:ascii="Times New Roman" w:eastAsia="宋体" w:hAnsi="宋体" w:cs="Times New Roman" w:hint="eastAsia"/>
          <w:sz w:val="24"/>
          <w:szCs w:val="24"/>
        </w:rPr>
        <w:t>农业</w:t>
      </w:r>
      <w:r w:rsidR="00A134C1" w:rsidRPr="00A134C1">
        <w:rPr>
          <w:rFonts w:ascii="Times New Roman" w:eastAsia="宋体" w:hAnsi="宋体" w:cs="Times New Roman" w:hint="eastAsia"/>
          <w:sz w:val="24"/>
          <w:szCs w:val="24"/>
        </w:rPr>
        <w:t>银行股份有限公司</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（三）公证机关：北京市中信公证处</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电话：</w:t>
      </w:r>
      <w:r w:rsidR="00A136B8" w:rsidRPr="009B31D4">
        <w:rPr>
          <w:rFonts w:ascii="Times New Roman" w:eastAsia="宋体" w:hAnsi="宋体" w:cs="Times New Roman"/>
          <w:sz w:val="24"/>
          <w:szCs w:val="24"/>
        </w:rPr>
        <w:t>010-</w:t>
      </w:r>
      <w:r w:rsidR="00A136B8" w:rsidRPr="009B31D4">
        <w:rPr>
          <w:rFonts w:ascii="Times New Roman" w:eastAsia="宋体" w:hAnsi="宋体" w:cs="Times New Roman" w:hint="eastAsia"/>
          <w:sz w:val="24"/>
          <w:szCs w:val="24"/>
        </w:rPr>
        <w:t>81139046</w:t>
      </w:r>
      <w:r w:rsidR="00A136B8"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联系人：甄真。</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（四）见证律师：北京市天元律师事务所</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十、</w:t>
      </w:r>
      <w:r w:rsidRPr="009B31D4">
        <w:rPr>
          <w:rFonts w:ascii="Times New Roman" w:eastAsia="宋体" w:hAnsi="宋体" w:cs="Times New Roman"/>
          <w:b/>
          <w:sz w:val="24"/>
          <w:szCs w:val="24"/>
        </w:rPr>
        <w:t>重要提示</w:t>
      </w:r>
    </w:p>
    <w:p w:rsidR="00061B1A" w:rsidRPr="009B31D4" w:rsidRDefault="0089550F"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Pr="009B31D4">
        <w:rPr>
          <w:rFonts w:ascii="Times New Roman" w:eastAsia="宋体" w:hAnsi="宋体" w:cs="Times New Roman" w:hint="eastAsia"/>
          <w:sz w:val="24"/>
          <w:szCs w:val="24"/>
        </w:rPr>
        <w:t>一</w:t>
      </w:r>
      <w:r w:rsidR="00061B1A" w:rsidRPr="009B31D4">
        <w:rPr>
          <w:rFonts w:ascii="Times New Roman" w:eastAsia="宋体" w:hAnsi="宋体" w:cs="Times New Roman"/>
          <w:sz w:val="24"/>
          <w:szCs w:val="24"/>
        </w:rPr>
        <w:t>）请基金份额持有人在提交表决票时，充分考虑邮寄在途时间，确保表决票于表决截止时间前送达。</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hint="eastAsia"/>
          <w:sz w:val="24"/>
          <w:szCs w:val="24"/>
        </w:rPr>
        <w:t>（</w:t>
      </w:r>
      <w:r w:rsidR="002624C1" w:rsidRPr="009B31D4">
        <w:rPr>
          <w:rFonts w:ascii="Times New Roman" w:eastAsia="宋体" w:hAnsi="宋体" w:cs="Times New Roman" w:hint="eastAsia"/>
          <w:sz w:val="24"/>
          <w:szCs w:val="24"/>
        </w:rPr>
        <w:t>二</w:t>
      </w:r>
      <w:r w:rsidRPr="009B31D4">
        <w:rPr>
          <w:rFonts w:ascii="Times New Roman" w:eastAsia="宋体" w:hAnsi="宋体" w:cs="Times New Roman"/>
          <w:sz w:val="24"/>
          <w:szCs w:val="24"/>
        </w:rPr>
        <w:t>）</w:t>
      </w:r>
      <w:r w:rsidRPr="009B31D4">
        <w:rPr>
          <w:rFonts w:ascii="Times New Roman" w:eastAsia="宋体" w:hAnsi="宋体" w:cs="Times New Roman" w:hint="eastAsia"/>
          <w:sz w:val="24"/>
          <w:szCs w:val="24"/>
        </w:rPr>
        <w:t>若本次基金份额持有人大会未能成功召开，或者本次会议议案未能通过，基金管理人</w:t>
      </w:r>
      <w:r w:rsidRPr="009B31D4">
        <w:rPr>
          <w:rFonts w:ascii="Times New Roman" w:eastAsia="宋体" w:hAnsi="宋体" w:cs="Times New Roman"/>
          <w:sz w:val="24"/>
          <w:szCs w:val="24"/>
        </w:rPr>
        <w:t>可</w:t>
      </w:r>
      <w:r w:rsidRPr="009B31D4">
        <w:rPr>
          <w:rFonts w:ascii="Times New Roman" w:eastAsia="宋体" w:hAnsi="宋体" w:cs="Times New Roman" w:hint="eastAsia"/>
          <w:sz w:val="24"/>
          <w:szCs w:val="24"/>
        </w:rPr>
        <w:t>根据法律法规及《基金</w:t>
      </w:r>
      <w:r w:rsidRPr="009B31D4">
        <w:rPr>
          <w:rFonts w:ascii="Times New Roman" w:eastAsia="宋体" w:hAnsi="宋体" w:cs="Times New Roman"/>
          <w:sz w:val="24"/>
          <w:szCs w:val="24"/>
        </w:rPr>
        <w:t>合同》在规定</w:t>
      </w:r>
      <w:r w:rsidRPr="009B31D4">
        <w:rPr>
          <w:rFonts w:ascii="Times New Roman" w:eastAsia="宋体" w:hAnsi="宋体" w:cs="Times New Roman" w:hint="eastAsia"/>
          <w:sz w:val="24"/>
          <w:szCs w:val="24"/>
        </w:rPr>
        <w:t>时间</w:t>
      </w:r>
      <w:r w:rsidRPr="009B31D4">
        <w:rPr>
          <w:rFonts w:ascii="Times New Roman" w:eastAsia="宋体" w:hAnsi="宋体" w:cs="Times New Roman"/>
          <w:sz w:val="24"/>
          <w:szCs w:val="24"/>
        </w:rPr>
        <w:t>内就同一议案重新召集基金份额持有人大会</w:t>
      </w:r>
      <w:r w:rsidRPr="009B31D4">
        <w:rPr>
          <w:rFonts w:ascii="Times New Roman" w:eastAsia="宋体" w:hAnsi="宋体" w:cs="Times New Roman" w:hint="eastAsia"/>
          <w:sz w:val="24"/>
          <w:szCs w:val="24"/>
        </w:rPr>
        <w:t>或向基金份额持有人提交新的议案，届时基金管理人将重新发布有关基金份额持有人大会的公告。</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002624C1" w:rsidRPr="009B31D4">
        <w:rPr>
          <w:rFonts w:ascii="Times New Roman" w:eastAsia="宋体" w:hAnsi="宋体" w:cs="Times New Roman" w:hint="eastAsia"/>
          <w:sz w:val="24"/>
          <w:szCs w:val="24"/>
        </w:rPr>
        <w:t>三</w:t>
      </w:r>
      <w:r w:rsidRPr="009B31D4">
        <w:rPr>
          <w:rFonts w:ascii="Times New Roman" w:eastAsia="宋体" w:hAnsi="宋体" w:cs="Times New Roman"/>
          <w:sz w:val="24"/>
          <w:szCs w:val="24"/>
        </w:rPr>
        <w:t>）投资者可登录本基金管理人网站（</w:t>
      </w:r>
      <w:r w:rsidRPr="009B31D4">
        <w:rPr>
          <w:rFonts w:ascii="Times New Roman" w:eastAsia="宋体" w:hAnsi="宋体" w:cs="Times New Roman"/>
          <w:sz w:val="24"/>
          <w:szCs w:val="24"/>
        </w:rPr>
        <w:t>www.ChinaAMC.com</w:t>
      </w:r>
      <w:r w:rsidRPr="009B31D4">
        <w:rPr>
          <w:rFonts w:ascii="Times New Roman" w:eastAsia="宋体" w:hAnsi="宋体" w:cs="Times New Roman"/>
          <w:sz w:val="24"/>
          <w:szCs w:val="24"/>
        </w:rPr>
        <w:t>）或拨打本基金管理人客户服务电话（</w:t>
      </w:r>
      <w:r w:rsidRPr="009B31D4">
        <w:rPr>
          <w:rFonts w:ascii="Times New Roman" w:eastAsia="宋体" w:hAnsi="宋体" w:cs="Times New Roman"/>
          <w:sz w:val="24"/>
          <w:szCs w:val="24"/>
        </w:rPr>
        <w:t>400-818-6666</w:t>
      </w:r>
      <w:r w:rsidRPr="009B31D4">
        <w:rPr>
          <w:rFonts w:ascii="Times New Roman" w:eastAsia="宋体" w:hAnsi="宋体" w:cs="Times New Roman"/>
          <w:sz w:val="24"/>
          <w:szCs w:val="24"/>
        </w:rPr>
        <w:t>）了解本次基金份额持有人大会相关事宜。</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002624C1" w:rsidRPr="009B31D4">
        <w:rPr>
          <w:rFonts w:ascii="Times New Roman" w:eastAsia="宋体" w:hAnsi="宋体" w:cs="Times New Roman" w:hint="eastAsia"/>
          <w:sz w:val="24"/>
          <w:szCs w:val="24"/>
        </w:rPr>
        <w:t>四</w:t>
      </w:r>
      <w:r w:rsidRPr="009B31D4">
        <w:rPr>
          <w:rFonts w:ascii="Times New Roman" w:eastAsia="宋体" w:hAnsi="宋体" w:cs="Times New Roman"/>
          <w:sz w:val="24"/>
          <w:szCs w:val="24"/>
        </w:rPr>
        <w:t>）本会议通知的有关内容由华夏基金管理有限公司负责解释。</w:t>
      </w:r>
    </w:p>
    <w:p w:rsidR="00061B1A" w:rsidRPr="009B31D4" w:rsidRDefault="00061B1A" w:rsidP="00061B1A">
      <w:pPr>
        <w:pStyle w:val="a5"/>
        <w:spacing w:line="360" w:lineRule="auto"/>
        <w:ind w:left="420" w:firstLine="480"/>
        <w:jc w:val="left"/>
        <w:rPr>
          <w:rFonts w:ascii="Times New Roman" w:eastAsia="宋体" w:hAnsi="Times New Roman" w:cs="Times New Roman"/>
          <w:sz w:val="24"/>
          <w:szCs w:val="24"/>
        </w:rPr>
      </w:pPr>
      <w:r w:rsidRPr="009B31D4">
        <w:rPr>
          <w:rFonts w:ascii="Times New Roman" w:eastAsia="宋体" w:hAnsi="宋体" w:cs="Times New Roman"/>
          <w:sz w:val="24"/>
          <w:szCs w:val="24"/>
        </w:rPr>
        <w:t>特此公告</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sz w:val="24"/>
          <w:szCs w:val="24"/>
        </w:rPr>
        <w:t>华夏基金管理有限公司</w:t>
      </w:r>
    </w:p>
    <w:p w:rsidR="00061B1A" w:rsidRPr="009B31D4" w:rsidRDefault="005F7BCD"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hint="eastAsia"/>
          <w:sz w:val="24"/>
          <w:szCs w:val="24"/>
        </w:rPr>
        <w:t>二〇二</w:t>
      </w:r>
      <w:r w:rsidR="006832E6">
        <w:rPr>
          <w:rFonts w:ascii="Times New Roman" w:eastAsia="宋体" w:hAnsi="宋体" w:cs="Times New Roman" w:hint="eastAsia"/>
          <w:sz w:val="24"/>
          <w:szCs w:val="24"/>
        </w:rPr>
        <w:t>五</w:t>
      </w:r>
      <w:r w:rsidRPr="009B31D4">
        <w:rPr>
          <w:rFonts w:ascii="Times New Roman" w:eastAsia="宋体" w:hAnsi="宋体" w:cs="Times New Roman"/>
          <w:sz w:val="24"/>
          <w:szCs w:val="24"/>
        </w:rPr>
        <w:t>年</w:t>
      </w:r>
      <w:r w:rsidR="003703EA">
        <w:rPr>
          <w:rFonts w:ascii="Times New Roman" w:eastAsia="宋体" w:hAnsi="宋体" w:cs="Times New Roman" w:hint="eastAsia"/>
          <w:sz w:val="24"/>
          <w:szCs w:val="24"/>
        </w:rPr>
        <w:t>九</w:t>
      </w:r>
      <w:r w:rsidRPr="009B31D4">
        <w:rPr>
          <w:rFonts w:ascii="Times New Roman" w:eastAsia="宋体" w:hAnsi="宋体" w:cs="Times New Roman"/>
          <w:sz w:val="24"/>
          <w:szCs w:val="24"/>
        </w:rPr>
        <w:t>月</w:t>
      </w:r>
      <w:r w:rsidR="00043A7F">
        <w:rPr>
          <w:rFonts w:ascii="Times New Roman" w:eastAsia="宋体" w:hAnsi="宋体" w:cs="Times New Roman" w:hint="eastAsia"/>
          <w:sz w:val="24"/>
          <w:szCs w:val="24"/>
        </w:rPr>
        <w:t>五</w:t>
      </w:r>
      <w:r w:rsidRPr="009B31D4">
        <w:rPr>
          <w:rFonts w:ascii="Times New Roman" w:eastAsia="宋体" w:hAnsi="宋体" w:cs="Times New Roman"/>
          <w:sz w:val="24"/>
          <w:szCs w:val="24"/>
        </w:rPr>
        <w:t>日</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附件一：</w:t>
      </w:r>
      <w:r w:rsidR="000D46F8" w:rsidRPr="009B31D4">
        <w:rPr>
          <w:rFonts w:ascii="Times New Roman" w:eastAsia="宋体" w:hAnsi="宋体" w:cs="Times New Roman"/>
          <w:sz w:val="24"/>
          <w:szCs w:val="24"/>
        </w:rPr>
        <w:t>《</w:t>
      </w:r>
      <w:r w:rsidR="007D0754" w:rsidRPr="009B31D4">
        <w:rPr>
          <w:rFonts w:ascii="Times New Roman" w:eastAsia="宋体" w:hAnsi="宋体" w:cs="Times New Roman"/>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7D0754" w:rsidRPr="009B31D4">
        <w:rPr>
          <w:rFonts w:ascii="Times New Roman" w:eastAsia="宋体" w:hAnsi="宋体" w:cs="Times New Roman" w:hint="eastAsia"/>
          <w:sz w:val="24"/>
          <w:szCs w:val="24"/>
        </w:rPr>
        <w:t>持续运作</w:t>
      </w:r>
      <w:r w:rsidR="007D0754" w:rsidRPr="009B31D4">
        <w:rPr>
          <w:rFonts w:ascii="Times New Roman" w:eastAsia="宋体" w:hAnsi="宋体" w:cs="Times New Roman"/>
          <w:sz w:val="24"/>
          <w:szCs w:val="24"/>
        </w:rPr>
        <w:t>的议案</w:t>
      </w:r>
      <w:r w:rsidR="000D46F8"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附件二：</w:t>
      </w:r>
      <w:r w:rsidR="000D46F8" w:rsidRPr="009B31D4">
        <w:rPr>
          <w:rFonts w:ascii="Times New Roman" w:eastAsia="宋体" w:hAnsi="宋体" w:cs="Times New Roman"/>
          <w:sz w:val="24"/>
          <w:szCs w:val="24"/>
        </w:rPr>
        <w:t>《</w:t>
      </w:r>
      <w:r w:rsidR="003703EA">
        <w:rPr>
          <w:rFonts w:ascii="Times New Roman" w:eastAsia="宋体" w:hAnsi="宋体" w:cs="Times New Roman" w:hint="eastAsia"/>
          <w:sz w:val="24"/>
          <w:szCs w:val="24"/>
        </w:rPr>
        <w:t>华夏中证浙江国资创新发展交易型开放式指数证券投资基金联接基金</w:t>
      </w:r>
      <w:r w:rsidR="000D46F8" w:rsidRPr="009B31D4">
        <w:rPr>
          <w:rFonts w:ascii="Times New Roman" w:eastAsia="宋体" w:hAnsi="宋体" w:cs="Times New Roman"/>
          <w:sz w:val="24"/>
          <w:szCs w:val="24"/>
        </w:rPr>
        <w:t>基金份额持有人大会通讯表决票》</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附件三：《授权委托书》</w:t>
      </w:r>
    </w:p>
    <w:p w:rsidR="00061B1A" w:rsidRPr="009B31D4" w:rsidRDefault="00061B1A" w:rsidP="00061B1A">
      <w:pPr>
        <w:widowControl/>
        <w:jc w:val="left"/>
        <w:rPr>
          <w:rFonts w:ascii="Times New Roman" w:eastAsia="宋体" w:hAnsi="Times New Roman" w:cs="Times New Roman"/>
          <w:sz w:val="24"/>
          <w:szCs w:val="24"/>
        </w:rPr>
      </w:pPr>
      <w:r w:rsidRPr="009B31D4">
        <w:rPr>
          <w:rFonts w:ascii="Times New Roman" w:eastAsia="宋体" w:hAnsi="Times New Roman" w:cs="Times New Roman"/>
          <w:sz w:val="24"/>
          <w:szCs w:val="24"/>
        </w:rPr>
        <w:br w:type="page"/>
      </w:r>
    </w:p>
    <w:p w:rsidR="00061B1A" w:rsidRPr="009B31D4" w:rsidRDefault="00061B1A" w:rsidP="00061B1A">
      <w:pPr>
        <w:rPr>
          <w:rFonts w:ascii="Times New Roman" w:eastAsia="宋体" w:hAnsi="Times New Roman" w:cs="Times New Roman"/>
          <w:sz w:val="24"/>
          <w:szCs w:val="24"/>
        </w:rPr>
      </w:pPr>
      <w:r w:rsidRPr="009B31D4">
        <w:rPr>
          <w:rFonts w:ascii="Times New Roman" w:eastAsia="宋体" w:hAnsi="宋体" w:cs="Times New Roman"/>
          <w:sz w:val="24"/>
          <w:szCs w:val="24"/>
        </w:rPr>
        <w:t>附件一：</w:t>
      </w:r>
    </w:p>
    <w:p w:rsidR="00061B1A" w:rsidRPr="009B31D4" w:rsidRDefault="00061B1A" w:rsidP="00061B1A">
      <w:pPr>
        <w:pStyle w:val="a5"/>
        <w:ind w:left="420" w:firstLine="480"/>
        <w:rPr>
          <w:rFonts w:ascii="Times New Roman" w:eastAsia="宋体" w:hAnsi="Times New Roman" w:cs="Times New Roman"/>
          <w:sz w:val="24"/>
          <w:szCs w:val="24"/>
        </w:rPr>
      </w:pPr>
    </w:p>
    <w:p w:rsidR="00964DB4" w:rsidRDefault="00061B1A" w:rsidP="00720D9E">
      <w:pPr>
        <w:spacing w:line="360" w:lineRule="auto"/>
        <w:jc w:val="center"/>
        <w:rPr>
          <w:rFonts w:ascii="Times New Roman" w:eastAsia="宋体" w:hAnsi="宋体" w:cs="Times New Roman"/>
          <w:b/>
          <w:sz w:val="24"/>
          <w:szCs w:val="24"/>
        </w:rPr>
      </w:pPr>
      <w:r w:rsidRPr="009B31D4">
        <w:rPr>
          <w:rFonts w:ascii="Times New Roman" w:eastAsia="宋体" w:hAnsi="宋体" w:cs="Times New Roman"/>
          <w:b/>
          <w:sz w:val="24"/>
          <w:szCs w:val="24"/>
        </w:rPr>
        <w:t>关于</w:t>
      </w:r>
      <w:r w:rsidR="003703EA">
        <w:rPr>
          <w:rFonts w:ascii="Times New Roman" w:eastAsia="宋体" w:hAnsi="宋体" w:cs="Times New Roman" w:hint="eastAsia"/>
          <w:b/>
          <w:sz w:val="24"/>
          <w:szCs w:val="24"/>
        </w:rPr>
        <w:t>华夏中证浙江国资创新发展交易型开放式指数证券投资基金联接基金</w:t>
      </w:r>
    </w:p>
    <w:p w:rsidR="00061B1A" w:rsidRPr="009B31D4" w:rsidRDefault="00441181" w:rsidP="00720D9E">
      <w:pPr>
        <w:spacing w:line="360" w:lineRule="auto"/>
        <w:jc w:val="center"/>
        <w:rPr>
          <w:rFonts w:ascii="Times New Roman" w:eastAsia="宋体" w:hAnsi="宋体" w:cs="Times New Roman"/>
          <w:b/>
          <w:sz w:val="24"/>
          <w:szCs w:val="24"/>
        </w:rPr>
      </w:pPr>
      <w:r w:rsidRPr="009B31D4">
        <w:rPr>
          <w:rFonts w:ascii="Times New Roman" w:eastAsia="宋体" w:hAnsi="宋体" w:cs="Times New Roman" w:hint="eastAsia"/>
          <w:b/>
          <w:sz w:val="24"/>
          <w:szCs w:val="24"/>
        </w:rPr>
        <w:t>持续运作</w:t>
      </w:r>
      <w:r w:rsidR="00061B1A" w:rsidRPr="009B31D4">
        <w:rPr>
          <w:rFonts w:ascii="Times New Roman" w:eastAsia="宋体" w:hAnsi="宋体" w:cs="Times New Roman"/>
          <w:b/>
          <w:sz w:val="24"/>
          <w:szCs w:val="24"/>
        </w:rPr>
        <w:t>的议案</w:t>
      </w:r>
    </w:p>
    <w:p w:rsidR="00061B1A" w:rsidRPr="009B31D4" w:rsidRDefault="00061B1A" w:rsidP="00061B1A">
      <w:pPr>
        <w:rPr>
          <w:rFonts w:ascii="Times New Roman" w:eastAsia="宋体" w:hAnsi="Times New Roman" w:cs="Times New Roman"/>
          <w:sz w:val="24"/>
          <w:szCs w:val="24"/>
        </w:rPr>
      </w:pPr>
    </w:p>
    <w:p w:rsidR="00061B1A" w:rsidRPr="009B31D4" w:rsidRDefault="003703EA" w:rsidP="00061B1A">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华夏中证浙江国资创新发展交易型开放式指数证券投资基金联接基金</w:t>
      </w:r>
      <w:r w:rsidR="00061B1A" w:rsidRPr="009B31D4">
        <w:rPr>
          <w:rFonts w:ascii="Times New Roman" w:eastAsia="宋体" w:hAnsi="宋体" w:cs="Times New Roman"/>
          <w:sz w:val="24"/>
          <w:szCs w:val="24"/>
        </w:rPr>
        <w:t>基金份额持有人：</w:t>
      </w:r>
    </w:p>
    <w:p w:rsidR="00A87757" w:rsidRDefault="003703EA" w:rsidP="00FC492D">
      <w:pPr>
        <w:pStyle w:val="a5"/>
        <w:spacing w:line="360" w:lineRule="auto"/>
        <w:ind w:left="420" w:firstLine="480"/>
        <w:rPr>
          <w:rFonts w:ascii="Times New Roman" w:eastAsia="宋体" w:hAnsi="宋体" w:cs="Times New Roman"/>
          <w:sz w:val="24"/>
          <w:szCs w:val="24"/>
        </w:rPr>
      </w:pPr>
      <w:r>
        <w:rPr>
          <w:rFonts w:ascii="Times New Roman" w:eastAsia="宋体" w:hAnsi="宋体" w:cs="Times New Roman" w:hint="eastAsia"/>
          <w:sz w:val="24"/>
          <w:szCs w:val="24"/>
        </w:rPr>
        <w:t>华夏中证浙江国资创新发展交易型开放式指数证券投资基金联接基金</w:t>
      </w:r>
      <w:r w:rsidR="00A85755" w:rsidRPr="009B31D4">
        <w:rPr>
          <w:rFonts w:ascii="Times New Roman" w:eastAsia="宋体" w:hAnsi="宋体" w:cs="Times New Roman"/>
          <w:sz w:val="24"/>
          <w:szCs w:val="24"/>
        </w:rPr>
        <w:t>（以下简称</w:t>
      </w:r>
      <w:r w:rsidR="00A85755" w:rsidRPr="009B31D4">
        <w:rPr>
          <w:rFonts w:ascii="Times New Roman" w:eastAsia="宋体" w:hAnsi="Times New Roman" w:cs="Times New Roman" w:hint="eastAsia"/>
          <w:sz w:val="24"/>
          <w:szCs w:val="24"/>
        </w:rPr>
        <w:t>“</w:t>
      </w:r>
      <w:r w:rsidR="00A85755" w:rsidRPr="009B31D4">
        <w:rPr>
          <w:rFonts w:ascii="Times New Roman" w:eastAsia="宋体" w:hAnsi="宋体" w:cs="Times New Roman"/>
          <w:sz w:val="24"/>
          <w:szCs w:val="24"/>
        </w:rPr>
        <w:t>本基金</w:t>
      </w:r>
      <w:r w:rsidR="00A85755" w:rsidRPr="009B31D4">
        <w:rPr>
          <w:rFonts w:ascii="Times New Roman" w:eastAsia="宋体" w:hAnsi="Times New Roman" w:cs="Times New Roman" w:hint="eastAsia"/>
          <w:sz w:val="24"/>
          <w:szCs w:val="24"/>
        </w:rPr>
        <w:t>”</w:t>
      </w:r>
      <w:r w:rsidR="00A85755" w:rsidRPr="009B31D4">
        <w:rPr>
          <w:rFonts w:ascii="Times New Roman" w:eastAsia="宋体" w:hAnsi="宋体" w:cs="Times New Roman"/>
          <w:sz w:val="24"/>
          <w:szCs w:val="24"/>
        </w:rPr>
        <w:t>）</w:t>
      </w:r>
      <w:r w:rsidR="00A85755" w:rsidRPr="009B31D4">
        <w:rPr>
          <w:rFonts w:ascii="Times New Roman" w:eastAsia="宋体" w:hAnsi="宋体" w:cs="Times New Roman" w:hint="eastAsia"/>
          <w:sz w:val="24"/>
          <w:szCs w:val="24"/>
        </w:rPr>
        <w:t>的</w:t>
      </w:r>
      <w:r w:rsidR="00A17D89" w:rsidRPr="009B31D4">
        <w:rPr>
          <w:rFonts w:ascii="Times New Roman" w:eastAsia="宋体" w:hAnsi="宋体" w:cs="Times New Roman" w:hint="eastAsia"/>
          <w:sz w:val="24"/>
          <w:szCs w:val="24"/>
        </w:rPr>
        <w:t>基金合同</w:t>
      </w:r>
      <w:r w:rsidR="003F1463">
        <w:rPr>
          <w:rFonts w:ascii="Times New Roman" w:eastAsia="宋体" w:hAnsi="宋体" w:cs="Times New Roman" w:hint="eastAsia"/>
          <w:sz w:val="24"/>
          <w:szCs w:val="24"/>
        </w:rPr>
        <w:t>自</w:t>
      </w:r>
      <w:r w:rsidR="005E0699">
        <w:rPr>
          <w:rFonts w:ascii="Times New Roman" w:eastAsia="宋体" w:hAnsi="宋体" w:cs="Times New Roman"/>
          <w:sz w:val="24"/>
          <w:szCs w:val="24"/>
        </w:rPr>
        <w:t>20</w:t>
      </w:r>
      <w:r>
        <w:rPr>
          <w:rFonts w:ascii="Times New Roman" w:eastAsia="宋体" w:hAnsi="宋体" w:cs="Times New Roman"/>
          <w:sz w:val="24"/>
          <w:szCs w:val="24"/>
        </w:rPr>
        <w:t>20</w:t>
      </w:r>
      <w:r w:rsidR="00D25AC1" w:rsidRPr="009B31D4">
        <w:rPr>
          <w:rFonts w:ascii="Times New Roman" w:eastAsia="宋体" w:hAnsi="宋体" w:cs="Times New Roman"/>
          <w:sz w:val="24"/>
          <w:szCs w:val="24"/>
        </w:rPr>
        <w:t>年</w:t>
      </w:r>
      <w:r>
        <w:rPr>
          <w:rFonts w:ascii="Times New Roman" w:eastAsia="宋体" w:hAnsi="宋体" w:cs="Times New Roman"/>
          <w:sz w:val="24"/>
          <w:szCs w:val="24"/>
        </w:rPr>
        <w:t>9</w:t>
      </w:r>
      <w:r w:rsidR="00D25AC1" w:rsidRPr="009B31D4">
        <w:rPr>
          <w:rFonts w:ascii="Times New Roman" w:eastAsia="宋体" w:hAnsi="宋体" w:cs="Times New Roman"/>
          <w:sz w:val="24"/>
          <w:szCs w:val="24"/>
        </w:rPr>
        <w:t>月</w:t>
      </w:r>
      <w:r>
        <w:rPr>
          <w:rFonts w:ascii="Times New Roman" w:eastAsia="宋体" w:hAnsi="宋体" w:cs="Times New Roman"/>
          <w:sz w:val="24"/>
          <w:szCs w:val="24"/>
        </w:rPr>
        <w:t>29</w:t>
      </w:r>
      <w:r w:rsidR="00D25AC1" w:rsidRPr="009B31D4">
        <w:rPr>
          <w:rFonts w:ascii="Times New Roman" w:eastAsia="宋体" w:hAnsi="宋体" w:cs="Times New Roman"/>
          <w:sz w:val="24"/>
          <w:szCs w:val="24"/>
        </w:rPr>
        <w:t>日</w:t>
      </w:r>
      <w:r w:rsidR="003F1463">
        <w:rPr>
          <w:rFonts w:ascii="Times New Roman" w:eastAsia="宋体" w:hAnsi="宋体" w:cs="Times New Roman" w:hint="eastAsia"/>
          <w:sz w:val="24"/>
          <w:szCs w:val="24"/>
        </w:rPr>
        <w:t>起</w:t>
      </w:r>
      <w:r w:rsidR="00D25AC1" w:rsidRPr="009B31D4">
        <w:rPr>
          <w:rFonts w:ascii="Times New Roman" w:eastAsia="宋体" w:hAnsi="宋体" w:cs="Times New Roman" w:hint="eastAsia"/>
          <w:sz w:val="24"/>
          <w:szCs w:val="24"/>
        </w:rPr>
        <w:t>生效。截至</w:t>
      </w:r>
      <w:r w:rsidR="00093AAD">
        <w:rPr>
          <w:rFonts w:ascii="Times New Roman" w:eastAsia="宋体" w:hAnsi="宋体" w:cs="Times New Roman"/>
          <w:sz w:val="24"/>
          <w:szCs w:val="24"/>
        </w:rPr>
        <w:t>202</w:t>
      </w:r>
      <w:r w:rsidR="006832E6">
        <w:rPr>
          <w:rFonts w:ascii="Times New Roman" w:eastAsia="宋体" w:hAnsi="宋体" w:cs="Times New Roman"/>
          <w:sz w:val="24"/>
          <w:szCs w:val="24"/>
        </w:rPr>
        <w:t>5</w:t>
      </w:r>
      <w:r w:rsidR="00D25AC1" w:rsidRPr="009B31D4">
        <w:rPr>
          <w:rFonts w:ascii="Times New Roman" w:eastAsia="宋体" w:hAnsi="宋体" w:cs="Times New Roman"/>
          <w:sz w:val="24"/>
          <w:szCs w:val="24"/>
        </w:rPr>
        <w:t>年</w:t>
      </w:r>
      <w:r>
        <w:rPr>
          <w:rFonts w:ascii="Times New Roman" w:eastAsia="宋体" w:hAnsi="宋体" w:cs="Times New Roman"/>
          <w:sz w:val="24"/>
          <w:szCs w:val="24"/>
        </w:rPr>
        <w:t>6</w:t>
      </w:r>
      <w:r w:rsidR="00D25AC1" w:rsidRPr="009B31D4">
        <w:rPr>
          <w:rFonts w:ascii="Times New Roman" w:eastAsia="宋体" w:hAnsi="宋体" w:cs="Times New Roman"/>
          <w:sz w:val="24"/>
          <w:szCs w:val="24"/>
        </w:rPr>
        <w:t>月</w:t>
      </w:r>
      <w:r>
        <w:rPr>
          <w:rFonts w:ascii="Times New Roman" w:eastAsia="宋体" w:hAnsi="宋体" w:cs="Times New Roman"/>
          <w:sz w:val="24"/>
          <w:szCs w:val="24"/>
        </w:rPr>
        <w:t>5</w:t>
      </w:r>
      <w:r w:rsidR="00D25AC1" w:rsidRPr="009B31D4">
        <w:rPr>
          <w:rFonts w:ascii="Times New Roman" w:eastAsia="宋体" w:hAnsi="宋体" w:cs="Times New Roman"/>
          <w:sz w:val="24"/>
          <w:szCs w:val="24"/>
        </w:rPr>
        <w:t>日</w:t>
      </w:r>
      <w:r w:rsidR="00D25AC1" w:rsidRPr="009B31D4">
        <w:rPr>
          <w:rFonts w:ascii="Times New Roman" w:eastAsia="宋体" w:hAnsi="宋体" w:cs="Times New Roman" w:hint="eastAsia"/>
          <w:sz w:val="24"/>
          <w:szCs w:val="24"/>
        </w:rPr>
        <w:t>，本基金出现了连续</w:t>
      </w:r>
      <w:r w:rsidR="00D25AC1" w:rsidRPr="009B31D4">
        <w:rPr>
          <w:rFonts w:ascii="Times New Roman" w:eastAsia="宋体" w:hAnsi="宋体" w:cs="Times New Roman"/>
          <w:sz w:val="24"/>
          <w:szCs w:val="24"/>
        </w:rPr>
        <w:t>60</w:t>
      </w:r>
      <w:r w:rsidR="00D25AC1" w:rsidRPr="009B31D4">
        <w:rPr>
          <w:rFonts w:ascii="Times New Roman" w:eastAsia="宋体" w:hAnsi="宋体" w:cs="Times New Roman"/>
          <w:sz w:val="24"/>
          <w:szCs w:val="24"/>
        </w:rPr>
        <w:t>个工作日基金资产净值</w:t>
      </w:r>
      <w:r w:rsidR="00D25AC1" w:rsidRPr="009B31D4">
        <w:rPr>
          <w:rFonts w:ascii="Times New Roman" w:eastAsia="宋体" w:hAnsi="宋体" w:cs="Times New Roman" w:hint="eastAsia"/>
          <w:sz w:val="24"/>
          <w:szCs w:val="24"/>
        </w:rPr>
        <w:t>低于</w:t>
      </w:r>
      <w:r w:rsidR="00D25AC1" w:rsidRPr="009B31D4">
        <w:rPr>
          <w:rFonts w:ascii="Times New Roman" w:eastAsia="宋体" w:hAnsi="宋体" w:cs="Times New Roman" w:hint="eastAsia"/>
          <w:sz w:val="24"/>
          <w:szCs w:val="24"/>
        </w:rPr>
        <w:t>5</w:t>
      </w:r>
      <w:r w:rsidR="00D25AC1" w:rsidRPr="009B31D4">
        <w:rPr>
          <w:rFonts w:ascii="Times New Roman" w:eastAsia="宋体" w:hAnsi="宋体" w:cs="Times New Roman"/>
          <w:sz w:val="24"/>
          <w:szCs w:val="24"/>
        </w:rPr>
        <w:t>000</w:t>
      </w:r>
      <w:r w:rsidR="00D25AC1" w:rsidRPr="009B31D4">
        <w:rPr>
          <w:rFonts w:ascii="Times New Roman" w:eastAsia="宋体" w:hAnsi="宋体" w:cs="Times New Roman" w:hint="eastAsia"/>
          <w:sz w:val="24"/>
          <w:szCs w:val="24"/>
        </w:rPr>
        <w:t>万元的情形。</w:t>
      </w:r>
      <w:r w:rsidR="00061B1A" w:rsidRPr="009B31D4">
        <w:rPr>
          <w:rFonts w:ascii="Times New Roman" w:eastAsia="宋体" w:hAnsi="宋体" w:cs="Times New Roman"/>
          <w:sz w:val="24"/>
          <w:szCs w:val="24"/>
        </w:rPr>
        <w:t>根据《公开募集证券投资基金运作管理办法》和</w:t>
      </w:r>
      <w:r w:rsidR="000D46F8" w:rsidRPr="009B31D4">
        <w:rPr>
          <w:rFonts w:ascii="Times New Roman" w:eastAsia="宋体" w:hAnsi="宋体" w:cs="Times New Roman"/>
          <w:sz w:val="24"/>
          <w:szCs w:val="24"/>
        </w:rPr>
        <w:t>《</w:t>
      </w:r>
      <w:r>
        <w:rPr>
          <w:rFonts w:ascii="Times New Roman" w:eastAsia="宋体" w:hAnsi="宋体" w:cs="Times New Roman" w:hint="eastAsia"/>
          <w:sz w:val="24"/>
          <w:szCs w:val="24"/>
        </w:rPr>
        <w:t>华夏中证浙江国资创新发展交易型开放式指数证券投资基金联接基金</w:t>
      </w:r>
      <w:r w:rsidR="000D46F8" w:rsidRPr="009B31D4">
        <w:rPr>
          <w:rFonts w:ascii="Times New Roman" w:eastAsia="宋体" w:hAnsi="宋体" w:cs="Times New Roman"/>
          <w:sz w:val="24"/>
          <w:szCs w:val="24"/>
        </w:rPr>
        <w:t>基金合同》</w:t>
      </w:r>
      <w:r w:rsidR="008B7B23">
        <w:rPr>
          <w:rFonts w:ascii="Times New Roman" w:eastAsia="宋体" w:hAnsi="宋体" w:cs="Times New Roman" w:hint="eastAsia"/>
          <w:sz w:val="24"/>
          <w:szCs w:val="24"/>
        </w:rPr>
        <w:t>等</w:t>
      </w:r>
      <w:r w:rsidR="00061B1A" w:rsidRPr="009B31D4">
        <w:rPr>
          <w:rFonts w:ascii="Times New Roman" w:eastAsia="宋体" w:hAnsi="宋体" w:cs="Times New Roman"/>
          <w:sz w:val="24"/>
          <w:szCs w:val="24"/>
        </w:rPr>
        <w:t>有关规定，华夏基金管理有限公司（以下简称</w:t>
      </w:r>
      <w:r w:rsidR="00061B1A" w:rsidRPr="009B31D4">
        <w:rPr>
          <w:rFonts w:ascii="Times New Roman" w:eastAsia="宋体" w:hAnsi="Times New Roman" w:cs="Times New Roman" w:hint="eastAsia"/>
          <w:sz w:val="24"/>
          <w:szCs w:val="24"/>
        </w:rPr>
        <w:t>“</w:t>
      </w:r>
      <w:r w:rsidR="00061B1A" w:rsidRPr="009B31D4">
        <w:rPr>
          <w:rFonts w:ascii="Times New Roman" w:eastAsia="宋体" w:hAnsi="宋体" w:cs="Times New Roman"/>
          <w:sz w:val="24"/>
          <w:szCs w:val="24"/>
        </w:rPr>
        <w:t>基金管理人</w:t>
      </w:r>
      <w:r w:rsidR="00061B1A" w:rsidRPr="009B31D4">
        <w:rPr>
          <w:rFonts w:ascii="Times New Roman" w:eastAsia="宋体" w:hAnsi="Times New Roman" w:cs="Times New Roman" w:hint="eastAsia"/>
          <w:sz w:val="24"/>
          <w:szCs w:val="24"/>
        </w:rPr>
        <w:t>”</w:t>
      </w:r>
      <w:r w:rsidR="00061B1A" w:rsidRPr="009B31D4">
        <w:rPr>
          <w:rFonts w:ascii="Times New Roman" w:eastAsia="宋体" w:hAnsi="宋体" w:cs="Times New Roman"/>
          <w:sz w:val="24"/>
          <w:szCs w:val="24"/>
        </w:rPr>
        <w:t>）经与基金托管人</w:t>
      </w:r>
      <w:r w:rsidR="00A134C1" w:rsidRPr="00A134C1">
        <w:rPr>
          <w:rFonts w:ascii="Times New Roman" w:eastAsia="宋体" w:hAnsi="宋体" w:cs="Times New Roman" w:hint="eastAsia"/>
          <w:sz w:val="24"/>
          <w:szCs w:val="24"/>
        </w:rPr>
        <w:t>中国</w:t>
      </w:r>
      <w:r>
        <w:rPr>
          <w:rFonts w:ascii="Times New Roman" w:eastAsia="宋体" w:hAnsi="宋体" w:cs="Times New Roman" w:hint="eastAsia"/>
          <w:sz w:val="24"/>
          <w:szCs w:val="24"/>
        </w:rPr>
        <w:t>农业</w:t>
      </w:r>
      <w:r w:rsidR="00A134C1" w:rsidRPr="00A134C1">
        <w:rPr>
          <w:rFonts w:ascii="Times New Roman" w:eastAsia="宋体" w:hAnsi="宋体" w:cs="Times New Roman" w:hint="eastAsia"/>
          <w:sz w:val="24"/>
          <w:szCs w:val="24"/>
        </w:rPr>
        <w:t>银行股份有限公司</w:t>
      </w:r>
      <w:r w:rsidR="00061B1A" w:rsidRPr="009B31D4">
        <w:rPr>
          <w:rFonts w:ascii="Times New Roman" w:eastAsia="宋体" w:hAnsi="宋体" w:cs="Times New Roman"/>
          <w:sz w:val="24"/>
          <w:szCs w:val="24"/>
        </w:rPr>
        <w:t>协商一致</w:t>
      </w:r>
      <w:r w:rsidR="00A85755" w:rsidRPr="009B31D4">
        <w:rPr>
          <w:rFonts w:ascii="Times New Roman" w:eastAsia="宋体" w:hAnsi="宋体" w:cs="Times New Roman" w:hint="eastAsia"/>
          <w:sz w:val="24"/>
          <w:szCs w:val="24"/>
        </w:rPr>
        <w:t>，提议本基金持续运作，并决定以通讯</w:t>
      </w:r>
      <w:r w:rsidR="00061B1A" w:rsidRPr="009B31D4">
        <w:rPr>
          <w:rFonts w:ascii="Times New Roman" w:eastAsia="宋体" w:hAnsi="宋体" w:cs="Times New Roman"/>
          <w:sz w:val="24"/>
          <w:szCs w:val="24"/>
        </w:rPr>
        <w:t>方式召开</w:t>
      </w:r>
      <w:r w:rsidR="003F1463">
        <w:rPr>
          <w:rFonts w:ascii="Times New Roman" w:eastAsia="宋体" w:hAnsi="宋体" w:cs="Times New Roman" w:hint="eastAsia"/>
          <w:sz w:val="24"/>
          <w:szCs w:val="24"/>
        </w:rPr>
        <w:t>本基金</w:t>
      </w:r>
      <w:r w:rsidR="00061B1A" w:rsidRPr="009B31D4">
        <w:rPr>
          <w:rFonts w:ascii="Times New Roman" w:eastAsia="宋体" w:hAnsi="宋体" w:cs="Times New Roman"/>
          <w:sz w:val="24"/>
          <w:szCs w:val="24"/>
        </w:rPr>
        <w:t>基金份额持有人大会，审议</w:t>
      </w:r>
      <w:r w:rsidR="00A85755" w:rsidRPr="009B31D4">
        <w:rPr>
          <w:rFonts w:ascii="Times New Roman" w:eastAsia="宋体" w:hAnsi="宋体" w:cs="Times New Roman" w:hint="eastAsia"/>
          <w:sz w:val="24"/>
          <w:szCs w:val="24"/>
        </w:rPr>
        <w:t>关于本基金持续运作的议案</w:t>
      </w:r>
      <w:r w:rsidR="00061B1A" w:rsidRPr="009B31D4">
        <w:rPr>
          <w:rFonts w:ascii="Times New Roman" w:eastAsia="宋体" w:hAnsi="宋体" w:cs="Times New Roman"/>
          <w:sz w:val="24"/>
          <w:szCs w:val="24"/>
        </w:rPr>
        <w:t>。</w:t>
      </w:r>
    </w:p>
    <w:p w:rsidR="00535F36" w:rsidRPr="009B31D4" w:rsidRDefault="00535F36" w:rsidP="00FC492D">
      <w:pPr>
        <w:pStyle w:val="a5"/>
        <w:spacing w:line="360" w:lineRule="auto"/>
        <w:ind w:left="420" w:firstLine="480"/>
        <w:rPr>
          <w:rFonts w:ascii="Times New Roman" w:eastAsia="宋体" w:hAnsi="宋体" w:cs="Times New Roman"/>
          <w:sz w:val="24"/>
          <w:szCs w:val="24"/>
        </w:rPr>
      </w:pPr>
      <w:r>
        <w:rPr>
          <w:rFonts w:ascii="Times New Roman" w:eastAsia="宋体" w:hAnsi="宋体" w:cs="Times New Roman" w:hint="eastAsia"/>
          <w:sz w:val="24"/>
          <w:szCs w:val="24"/>
        </w:rPr>
        <w:t>为持续运作本基金，提议授权基金管理人办理</w:t>
      </w:r>
      <w:r w:rsidR="00305CE1">
        <w:rPr>
          <w:rFonts w:ascii="Times New Roman" w:eastAsia="宋体" w:hAnsi="宋体" w:cs="Times New Roman" w:hint="eastAsia"/>
          <w:sz w:val="24"/>
          <w:szCs w:val="24"/>
        </w:rPr>
        <w:t>有关</w:t>
      </w:r>
      <w:r>
        <w:rPr>
          <w:rFonts w:ascii="Times New Roman" w:eastAsia="宋体" w:hAnsi="宋体" w:cs="Times New Roman" w:hint="eastAsia"/>
          <w:sz w:val="24"/>
          <w:szCs w:val="24"/>
        </w:rPr>
        <w:t>持续运作的具体事宜，包括但不限于根据市场情况，</w:t>
      </w:r>
      <w:r w:rsidR="00A979F8">
        <w:rPr>
          <w:rFonts w:ascii="Times New Roman" w:eastAsia="宋体" w:hAnsi="宋体" w:cs="Times New Roman" w:hint="eastAsia"/>
          <w:sz w:val="24"/>
          <w:szCs w:val="24"/>
        </w:rPr>
        <w:t>决定</w:t>
      </w:r>
      <w:r w:rsidR="00BC7FC8">
        <w:rPr>
          <w:rFonts w:ascii="Times New Roman" w:eastAsia="宋体" w:hAnsi="宋体" w:cs="Times New Roman" w:hint="eastAsia"/>
          <w:sz w:val="24"/>
          <w:szCs w:val="24"/>
        </w:rPr>
        <w:t>本</w:t>
      </w:r>
      <w:r>
        <w:rPr>
          <w:rFonts w:ascii="Times New Roman" w:eastAsia="宋体" w:hAnsi="宋体" w:cs="Times New Roman" w:hint="eastAsia"/>
          <w:sz w:val="24"/>
          <w:szCs w:val="24"/>
        </w:rPr>
        <w:t>基金持续运作</w:t>
      </w:r>
      <w:r w:rsidR="00A979F8">
        <w:rPr>
          <w:rFonts w:ascii="Times New Roman" w:eastAsia="宋体" w:hAnsi="宋体" w:cs="Times New Roman" w:hint="eastAsia"/>
          <w:sz w:val="24"/>
          <w:szCs w:val="24"/>
        </w:rPr>
        <w:t>各项工作的具体时间以及</w:t>
      </w:r>
      <w:r>
        <w:rPr>
          <w:rFonts w:ascii="Times New Roman" w:eastAsia="宋体" w:hAnsi="宋体" w:cs="Times New Roman" w:hint="eastAsia"/>
          <w:sz w:val="24"/>
          <w:szCs w:val="24"/>
        </w:rPr>
        <w:t>相</w:t>
      </w:r>
      <w:r w:rsidR="00A979F8">
        <w:rPr>
          <w:rFonts w:ascii="Times New Roman" w:eastAsia="宋体" w:hAnsi="宋体" w:cs="Times New Roman" w:hint="eastAsia"/>
          <w:sz w:val="24"/>
          <w:szCs w:val="24"/>
        </w:rPr>
        <w:t>应</w:t>
      </w:r>
      <w:r>
        <w:rPr>
          <w:rFonts w:ascii="Times New Roman" w:eastAsia="宋体" w:hAnsi="宋体" w:cs="Times New Roman" w:hint="eastAsia"/>
          <w:sz w:val="24"/>
          <w:szCs w:val="24"/>
        </w:rPr>
        <w:t>措施等。</w:t>
      </w:r>
    </w:p>
    <w:p w:rsidR="00061B1A" w:rsidRPr="009B31D4" w:rsidRDefault="00061B1A" w:rsidP="00FC492D">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以上议案，请予审议。</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sz w:val="24"/>
          <w:szCs w:val="24"/>
        </w:rPr>
        <w:t>华夏基金管理有限公司</w:t>
      </w:r>
    </w:p>
    <w:p w:rsidR="00A134C1" w:rsidRPr="009B31D4" w:rsidRDefault="00A134C1" w:rsidP="00A134C1">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hint="eastAsia"/>
          <w:sz w:val="24"/>
          <w:szCs w:val="24"/>
        </w:rPr>
        <w:t>二〇二</w:t>
      </w:r>
      <w:r w:rsidR="006832E6">
        <w:rPr>
          <w:rFonts w:ascii="Times New Roman" w:eastAsia="宋体" w:hAnsi="宋体" w:cs="Times New Roman" w:hint="eastAsia"/>
          <w:sz w:val="24"/>
          <w:szCs w:val="24"/>
        </w:rPr>
        <w:t>五</w:t>
      </w:r>
      <w:r w:rsidRPr="009B31D4">
        <w:rPr>
          <w:rFonts w:ascii="Times New Roman" w:eastAsia="宋体" w:hAnsi="宋体" w:cs="Times New Roman"/>
          <w:sz w:val="24"/>
          <w:szCs w:val="24"/>
        </w:rPr>
        <w:t>年</w:t>
      </w:r>
      <w:r w:rsidR="003703EA">
        <w:rPr>
          <w:rFonts w:ascii="Times New Roman" w:eastAsia="宋体" w:hAnsi="宋体" w:cs="Times New Roman" w:hint="eastAsia"/>
          <w:sz w:val="24"/>
          <w:szCs w:val="24"/>
        </w:rPr>
        <w:t>九</w:t>
      </w:r>
      <w:r w:rsidRPr="009B31D4">
        <w:rPr>
          <w:rFonts w:ascii="Times New Roman" w:eastAsia="宋体" w:hAnsi="宋体" w:cs="Times New Roman"/>
          <w:sz w:val="24"/>
          <w:szCs w:val="24"/>
        </w:rPr>
        <w:t>月</w:t>
      </w:r>
      <w:r w:rsidR="003703EA">
        <w:rPr>
          <w:rFonts w:ascii="Times New Roman" w:eastAsia="宋体" w:hAnsi="宋体" w:cs="Times New Roman" w:hint="eastAsia"/>
          <w:sz w:val="24"/>
          <w:szCs w:val="24"/>
        </w:rPr>
        <w:t>三</w:t>
      </w:r>
      <w:r w:rsidRPr="009B31D4">
        <w:rPr>
          <w:rFonts w:ascii="Times New Roman" w:eastAsia="宋体" w:hAnsi="宋体" w:cs="Times New Roman"/>
          <w:sz w:val="24"/>
          <w:szCs w:val="24"/>
        </w:rPr>
        <w:t>日</w:t>
      </w:r>
    </w:p>
    <w:p w:rsidR="00061B1A" w:rsidRPr="009B31D4" w:rsidRDefault="00061B1A" w:rsidP="00061B1A">
      <w:pPr>
        <w:widowControl/>
        <w:jc w:val="left"/>
        <w:rPr>
          <w:rFonts w:ascii="Times New Roman" w:eastAsia="宋体" w:hAnsi="Times New Roman" w:cs="Times New Roman"/>
          <w:sz w:val="24"/>
          <w:szCs w:val="24"/>
        </w:rPr>
      </w:pPr>
      <w:r w:rsidRPr="009B31D4">
        <w:rPr>
          <w:rFonts w:ascii="Times New Roman" w:eastAsia="宋体" w:hAnsi="Times New Roman" w:cs="Times New Roman"/>
          <w:sz w:val="24"/>
          <w:szCs w:val="24"/>
        </w:rPr>
        <w:br w:type="page"/>
      </w:r>
    </w:p>
    <w:p w:rsidR="00061B1A" w:rsidRPr="009B31D4" w:rsidRDefault="00061B1A" w:rsidP="00061B1A">
      <w:pPr>
        <w:rPr>
          <w:rFonts w:ascii="Times New Roman" w:eastAsia="宋体" w:hAnsi="Times New Roman" w:cs="Times New Roman"/>
          <w:sz w:val="24"/>
          <w:szCs w:val="24"/>
        </w:rPr>
      </w:pPr>
      <w:r w:rsidRPr="009B31D4">
        <w:rPr>
          <w:rFonts w:ascii="Times New Roman" w:eastAsia="宋体" w:hAnsi="宋体" w:cs="Times New Roman"/>
          <w:sz w:val="24"/>
          <w:szCs w:val="24"/>
        </w:rPr>
        <w:t>附件二：</w:t>
      </w:r>
    </w:p>
    <w:p w:rsidR="00061B1A" w:rsidRPr="009B31D4" w:rsidRDefault="00061B1A" w:rsidP="00061B1A">
      <w:pPr>
        <w:pStyle w:val="a5"/>
        <w:ind w:left="420" w:firstLine="480"/>
        <w:rPr>
          <w:rFonts w:ascii="Times New Roman" w:eastAsia="宋体" w:hAnsi="Times New Roman" w:cs="Times New Roman"/>
          <w:sz w:val="24"/>
          <w:szCs w:val="24"/>
        </w:rPr>
      </w:pPr>
    </w:p>
    <w:p w:rsidR="006E74EA" w:rsidRDefault="003703EA" w:rsidP="00F376CE">
      <w:pPr>
        <w:pStyle w:val="a5"/>
        <w:spacing w:line="360" w:lineRule="auto"/>
        <w:ind w:firstLineChars="0" w:firstLine="0"/>
        <w:jc w:val="center"/>
        <w:rPr>
          <w:rFonts w:ascii="Times New Roman" w:eastAsia="宋体" w:hAnsi="宋体" w:cs="Times New Roman"/>
          <w:b/>
          <w:sz w:val="24"/>
          <w:szCs w:val="24"/>
        </w:rPr>
      </w:pPr>
      <w:r>
        <w:rPr>
          <w:rFonts w:ascii="Times New Roman" w:eastAsia="宋体" w:hAnsi="宋体" w:cs="Times New Roman" w:hint="eastAsia"/>
          <w:b/>
          <w:sz w:val="24"/>
          <w:szCs w:val="24"/>
        </w:rPr>
        <w:t>华夏中证浙江国资创新发展交易型开放式指数证券投资基金联接基金</w:t>
      </w:r>
    </w:p>
    <w:p w:rsidR="00061B1A" w:rsidRPr="009B31D4" w:rsidRDefault="00061B1A" w:rsidP="00F376CE">
      <w:pPr>
        <w:pStyle w:val="a5"/>
        <w:spacing w:line="360" w:lineRule="auto"/>
        <w:ind w:firstLineChars="0" w:firstLine="0"/>
        <w:jc w:val="center"/>
        <w:rPr>
          <w:rFonts w:ascii="Times New Roman" w:eastAsia="宋体" w:hAnsi="宋体" w:cs="Times New Roman"/>
          <w:b/>
          <w:sz w:val="24"/>
          <w:szCs w:val="24"/>
        </w:rPr>
      </w:pPr>
      <w:r w:rsidRPr="009B31D4">
        <w:rPr>
          <w:rFonts w:ascii="Times New Roman" w:eastAsia="宋体" w:hAnsi="宋体" w:cs="Times New Roman"/>
          <w:b/>
          <w:sz w:val="24"/>
          <w:szCs w:val="24"/>
        </w:rPr>
        <w:t>基金份额持有人大会通讯表决票</w:t>
      </w:r>
    </w:p>
    <w:p w:rsidR="00061B1A" w:rsidRPr="009B31D4" w:rsidRDefault="00061B1A" w:rsidP="00061B1A">
      <w:pPr>
        <w:pStyle w:val="a5"/>
        <w:ind w:left="420" w:firstLine="480"/>
        <w:rPr>
          <w:rFonts w:ascii="Times New Roman" w:eastAsia="宋体" w:hAnsi="Times New Roman" w:cs="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61B1A" w:rsidRPr="009B31D4" w:rsidTr="00A55492">
        <w:trPr>
          <w:trHeight w:val="662"/>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基金份额持有人名称：</w:t>
            </w:r>
          </w:p>
        </w:tc>
      </w:tr>
      <w:tr w:rsidR="00061B1A" w:rsidRPr="009B31D4" w:rsidTr="00A55492">
        <w:trPr>
          <w:trHeight w:val="484"/>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证件号码</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身份证件号</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营业执照号</w:t>
            </w:r>
            <w:r w:rsidRPr="009B31D4">
              <w:rPr>
                <w:rFonts w:ascii="Times New Roman" w:eastAsia="宋体" w:hAnsi="Times New Roman" w:cs="Times New Roman" w:hint="eastAsia"/>
                <w:color w:val="000000"/>
                <w:kern w:val="0"/>
                <w:szCs w:val="21"/>
              </w:rPr>
              <w:t>）</w:t>
            </w: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基金账户号</w:t>
            </w:r>
            <w:r w:rsidRPr="009B31D4">
              <w:rPr>
                <w:rFonts w:ascii="Times New Roman" w:eastAsia="宋体" w:hAnsi="Times New Roman" w:cs="Times New Roman"/>
                <w:color w:val="000000"/>
                <w:kern w:val="0"/>
                <w:szCs w:val="21"/>
              </w:rPr>
              <w:t xml:space="preserve"> </w:t>
            </w:r>
          </w:p>
        </w:tc>
      </w:tr>
      <w:tr w:rsidR="00061B1A" w:rsidRPr="009B31D4" w:rsidTr="00A55492">
        <w:trPr>
          <w:trHeight w:val="484"/>
        </w:trPr>
        <w:tc>
          <w:tcPr>
            <w:tcW w:w="4317" w:type="dxa"/>
          </w:tcPr>
          <w:p w:rsidR="00061B1A" w:rsidRPr="009B31D4" w:rsidRDefault="00061B1A" w:rsidP="00A55492">
            <w:pPr>
              <w:autoSpaceDE w:val="0"/>
              <w:autoSpaceDN w:val="0"/>
              <w:adjustRightInd w:val="0"/>
              <w:jc w:val="left"/>
              <w:rPr>
                <w:rFonts w:ascii="Times New Roman" w:eastAsia="宋体" w:hAnsi="宋体" w:cs="Times New Roman"/>
                <w:color w:val="000000"/>
                <w:kern w:val="0"/>
                <w:szCs w:val="21"/>
              </w:rPr>
            </w:pPr>
          </w:p>
        </w:tc>
        <w:tc>
          <w:tcPr>
            <w:tcW w:w="4319" w:type="dxa"/>
            <w:gridSpan w:val="3"/>
          </w:tcPr>
          <w:p w:rsidR="00061B1A" w:rsidRPr="009B31D4" w:rsidRDefault="00061B1A" w:rsidP="00A55492">
            <w:pPr>
              <w:autoSpaceDE w:val="0"/>
              <w:autoSpaceDN w:val="0"/>
              <w:adjustRightInd w:val="0"/>
              <w:jc w:val="left"/>
              <w:rPr>
                <w:rFonts w:ascii="Times New Roman" w:eastAsia="宋体" w:hAnsi="宋体" w:cs="Times New Roman"/>
                <w:color w:val="000000"/>
                <w:kern w:val="0"/>
                <w:szCs w:val="21"/>
              </w:rPr>
            </w:pPr>
          </w:p>
        </w:tc>
      </w:tr>
      <w:tr w:rsidR="00061B1A" w:rsidRPr="009B31D4" w:rsidTr="00A55492">
        <w:trPr>
          <w:trHeight w:val="630"/>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受托人（代理人）姓名</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名称：</w:t>
            </w:r>
            <w:r w:rsidRPr="009B31D4">
              <w:rPr>
                <w:rFonts w:ascii="Times New Roman" w:eastAsia="宋体" w:hAnsi="Times New Roman" w:cs="Times New Roman"/>
                <w:color w:val="000000"/>
                <w:kern w:val="0"/>
                <w:szCs w:val="21"/>
              </w:rPr>
              <w:t xml:space="preserve"> </w:t>
            </w: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受托人（代理人）证件号码（身份证件号</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营业执照注册号）：</w:t>
            </w:r>
            <w:r w:rsidRPr="009B31D4">
              <w:rPr>
                <w:rFonts w:ascii="Times New Roman" w:eastAsia="宋体" w:hAnsi="Times New Roman" w:cs="Times New Roman"/>
                <w:color w:val="000000"/>
                <w:kern w:val="0"/>
                <w:szCs w:val="21"/>
              </w:rPr>
              <w:t xml:space="preserve"> </w:t>
            </w:r>
          </w:p>
        </w:tc>
      </w:tr>
      <w:tr w:rsidR="00061B1A" w:rsidRPr="009B31D4" w:rsidTr="00A55492">
        <w:trPr>
          <w:trHeight w:val="630"/>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9B31D4" w:rsidTr="00A55492">
        <w:trPr>
          <w:trHeight w:val="534"/>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审议事项</w:t>
            </w:r>
            <w:r w:rsidRPr="009B31D4">
              <w:rPr>
                <w:rFonts w:ascii="Times New Roman" w:eastAsia="宋体" w:hAnsi="Times New Roman" w:cs="Times New Roman"/>
                <w:color w:val="000000"/>
                <w:kern w:val="0"/>
                <w:szCs w:val="21"/>
              </w:rPr>
              <w:t xml:space="preserve"> </w:t>
            </w:r>
          </w:p>
        </w:tc>
        <w:tc>
          <w:tcPr>
            <w:tcW w:w="1456"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同意</w:t>
            </w:r>
          </w:p>
        </w:tc>
        <w:tc>
          <w:tcPr>
            <w:tcW w:w="1560"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反对</w:t>
            </w:r>
          </w:p>
        </w:tc>
        <w:tc>
          <w:tcPr>
            <w:tcW w:w="1303"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弃权</w:t>
            </w:r>
            <w:r w:rsidRPr="009B31D4">
              <w:rPr>
                <w:rFonts w:ascii="Times New Roman" w:eastAsia="宋体" w:hAnsi="Times New Roman" w:cs="Times New Roman"/>
                <w:color w:val="000000"/>
                <w:kern w:val="0"/>
                <w:szCs w:val="21"/>
              </w:rPr>
              <w:t xml:space="preserve"> </w:t>
            </w:r>
          </w:p>
        </w:tc>
      </w:tr>
      <w:tr w:rsidR="00061B1A" w:rsidRPr="009B31D4" w:rsidTr="00A55492">
        <w:trPr>
          <w:trHeight w:val="702"/>
        </w:trPr>
        <w:tc>
          <w:tcPr>
            <w:tcW w:w="4317" w:type="dxa"/>
          </w:tcPr>
          <w:p w:rsidR="00061B1A" w:rsidRPr="009B31D4" w:rsidRDefault="009F1DF8" w:rsidP="00560F36">
            <w:pPr>
              <w:autoSpaceDE w:val="0"/>
              <w:autoSpaceDN w:val="0"/>
              <w:adjustRightInd w:val="0"/>
              <w:jc w:val="left"/>
              <w:rPr>
                <w:rFonts w:ascii="Times New Roman" w:eastAsia="宋体" w:hAnsi="Times New Roman" w:cs="Times New Roman"/>
                <w:color w:val="000000"/>
                <w:kern w:val="0"/>
                <w:szCs w:val="21"/>
              </w:rPr>
            </w:pPr>
            <w:r w:rsidRPr="009F1DF8">
              <w:rPr>
                <w:rFonts w:ascii="Times New Roman" w:eastAsia="宋体" w:hAnsi="宋体" w:cs="Times New Roman" w:hint="eastAsia"/>
                <w:color w:val="000000"/>
                <w:kern w:val="0"/>
                <w:szCs w:val="21"/>
              </w:rPr>
              <w:t>关于</w:t>
            </w:r>
            <w:r w:rsidR="003703EA">
              <w:rPr>
                <w:rFonts w:ascii="Times New Roman" w:eastAsia="宋体" w:hAnsi="宋体" w:cs="Times New Roman" w:hint="eastAsia"/>
                <w:color w:val="000000"/>
                <w:kern w:val="0"/>
                <w:szCs w:val="21"/>
              </w:rPr>
              <w:t>华夏中证浙江国资创新发展交易型开放式指数证券投资基金联接基金</w:t>
            </w:r>
            <w:r w:rsidRPr="009F1DF8">
              <w:rPr>
                <w:rFonts w:ascii="Times New Roman" w:eastAsia="宋体" w:hAnsi="宋体" w:cs="Times New Roman" w:hint="eastAsia"/>
                <w:color w:val="000000"/>
                <w:kern w:val="0"/>
                <w:szCs w:val="21"/>
              </w:rPr>
              <w:t>持续运作的议案</w:t>
            </w:r>
          </w:p>
        </w:tc>
        <w:tc>
          <w:tcPr>
            <w:tcW w:w="1456"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303"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9B31D4" w:rsidTr="00A55492">
        <w:trPr>
          <w:trHeight w:val="1893"/>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基金份额持有人</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受托人签名或盖章</w:t>
            </w:r>
            <w:r w:rsidRPr="009B31D4">
              <w:rPr>
                <w:rFonts w:ascii="Times New Roman" w:eastAsia="宋体" w:hAnsi="Times New Roman" w:cs="Times New Roman"/>
                <w:color w:val="000000"/>
                <w:kern w:val="0"/>
                <w:szCs w:val="21"/>
              </w:rPr>
              <w:t xml:space="preserve"> </w:t>
            </w: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ind w:right="420"/>
              <w:jc w:val="righ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日期</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年</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月</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日</w:t>
            </w:r>
            <w:r w:rsidRPr="009B31D4">
              <w:rPr>
                <w:rFonts w:ascii="Times New Roman" w:eastAsia="宋体" w:hAnsi="Times New Roman" w:cs="Times New Roman"/>
                <w:color w:val="000000"/>
                <w:kern w:val="0"/>
                <w:szCs w:val="21"/>
              </w:rPr>
              <w:t xml:space="preserve"> </w:t>
            </w:r>
          </w:p>
        </w:tc>
      </w:tr>
      <w:tr w:rsidR="00061B1A" w:rsidRPr="009B31D4" w:rsidTr="00A55492">
        <w:trPr>
          <w:trHeight w:val="4056"/>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说明：</w:t>
            </w:r>
            <w:r w:rsidRPr="009B31D4">
              <w:rPr>
                <w:rFonts w:ascii="Times New Roman" w:eastAsia="宋体" w:hAnsi="Times New Roman" w:cs="Times New Roman"/>
                <w:color w:val="000000"/>
                <w:kern w:val="0"/>
                <w:szCs w:val="21"/>
              </w:rPr>
              <w:t xml:space="preserve"> </w:t>
            </w:r>
          </w:p>
          <w:p w:rsidR="00061B1A" w:rsidRPr="009B31D4" w:rsidRDefault="00061B1A"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请以打</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弃权</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计入对应的表决结果，其所代表的基金份额计入参加本次基金份额持有人大会表决的基金份额总数。</w:t>
            </w:r>
            <w:r w:rsidRPr="009B31D4">
              <w:rPr>
                <w:rFonts w:ascii="Times New Roman" w:eastAsia="宋体" w:hAnsi="Times New Roman" w:cs="Times New Roman"/>
                <w:color w:val="000000"/>
                <w:kern w:val="0"/>
                <w:szCs w:val="21"/>
              </w:rPr>
              <w:t xml:space="preserve"> </w:t>
            </w:r>
          </w:p>
          <w:p w:rsidR="00061B1A" w:rsidRDefault="00061B1A"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基金账户号</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Pr="009B31D4">
              <w:rPr>
                <w:rFonts w:ascii="Times New Roman" w:eastAsia="宋体" w:hAnsi="Times New Roman" w:cs="Times New Roman"/>
                <w:color w:val="000000"/>
                <w:kern w:val="0"/>
                <w:szCs w:val="21"/>
              </w:rPr>
              <w:t xml:space="preserve"> </w:t>
            </w:r>
          </w:p>
          <w:p w:rsidR="00A134C1" w:rsidRDefault="00A134C1"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如果本基金根据本次基金份额持有人大会公告“二次召集基金份额持有人大会及二次授权”章节的规定就相同审议事项重新召集基金份额持有人大会的，本表决票继续有效，除非投票人已不在基金份额持有人大会权益登记日名单中。但如果基金份额持有人重新进行投票的，则以最新的有效表决票为准。</w:t>
            </w:r>
          </w:p>
          <w:p w:rsidR="00A134C1" w:rsidRDefault="00A134C1" w:rsidP="00A55492">
            <w:pPr>
              <w:autoSpaceDE w:val="0"/>
              <w:autoSpaceDN w:val="0"/>
              <w:adjustRightInd w:val="0"/>
              <w:ind w:firstLineChars="200" w:firstLine="420"/>
              <w:jc w:val="left"/>
              <w:rPr>
                <w:rFonts w:ascii="Times New Roman" w:eastAsia="宋体" w:hAnsi="Times New Roman" w:cs="Times New Roman"/>
                <w:color w:val="000000"/>
                <w:kern w:val="0"/>
                <w:szCs w:val="21"/>
              </w:rPr>
            </w:pPr>
          </w:p>
          <w:p w:rsidR="00A134C1" w:rsidRPr="009B31D4" w:rsidRDefault="00A134C1" w:rsidP="00A134C1">
            <w:pPr>
              <w:autoSpaceDE w:val="0"/>
              <w:autoSpaceDN w:val="0"/>
              <w:adjustRightInd w:val="0"/>
              <w:jc w:val="left"/>
              <w:rPr>
                <w:rFonts w:ascii="Times New Roman" w:eastAsia="宋体" w:hAnsi="Times New Roman" w:cs="Times New Roman"/>
                <w:color w:val="000000"/>
                <w:kern w:val="0"/>
                <w:szCs w:val="21"/>
              </w:rPr>
            </w:pPr>
          </w:p>
        </w:tc>
      </w:tr>
    </w:tbl>
    <w:p w:rsidR="00061B1A" w:rsidRPr="009B31D4" w:rsidRDefault="00061B1A" w:rsidP="00061B1A">
      <w:pPr>
        <w:rPr>
          <w:rFonts w:ascii="Times New Roman" w:eastAsia="宋体" w:hAnsi="Times New Roman" w:cs="Times New Roman"/>
          <w:szCs w:val="21"/>
        </w:rPr>
      </w:pPr>
      <w:r w:rsidRPr="009B31D4">
        <w:rPr>
          <w:rFonts w:ascii="Times New Roman" w:eastAsia="宋体" w:hAnsi="宋体" w:cs="Times New Roman"/>
          <w:szCs w:val="21"/>
        </w:rPr>
        <w:t>（本表决票可剪报、复印或登录本基金管理人网站（</w:t>
      </w:r>
      <w:r w:rsidRPr="009B31D4">
        <w:rPr>
          <w:rFonts w:ascii="Times New Roman" w:eastAsia="宋体" w:hAnsi="Times New Roman" w:cs="Times New Roman"/>
          <w:szCs w:val="21"/>
        </w:rPr>
        <w:t>www.chinaamc.com</w:t>
      </w:r>
      <w:r w:rsidRPr="009B31D4">
        <w:rPr>
          <w:rFonts w:ascii="Times New Roman" w:eastAsia="宋体" w:hAnsi="宋体" w:cs="Times New Roman"/>
          <w:szCs w:val="21"/>
        </w:rPr>
        <w:t>）下载并打印，在填写完整并签字盖章后均为有效。）</w:t>
      </w:r>
    </w:p>
    <w:p w:rsidR="00061B1A" w:rsidRPr="009B31D4" w:rsidRDefault="00061B1A" w:rsidP="00061B1A">
      <w:pPr>
        <w:pStyle w:val="Default"/>
        <w:rPr>
          <w:rFonts w:ascii="Times New Roman" w:hAnsi="Times New Roman" w:cs="Times New Roman"/>
        </w:rPr>
      </w:pPr>
      <w:r w:rsidRPr="009B31D4">
        <w:rPr>
          <w:rFonts w:ascii="Times New Roman" w:hAnsi="Times New Roman" w:cs="Times New Roman"/>
        </w:rPr>
        <w:br w:type="page"/>
      </w:r>
      <w:r w:rsidRPr="009B31D4">
        <w:rPr>
          <w:rFonts w:ascii="Times New Roman" w:hAnsi="宋体" w:cs="Times New Roman"/>
        </w:rPr>
        <w:t>附件三：</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jc w:val="center"/>
        <w:rPr>
          <w:rFonts w:ascii="Times New Roman" w:hAnsi="Times New Roman" w:cs="Times New Roman"/>
          <w:b/>
        </w:rPr>
      </w:pPr>
      <w:r w:rsidRPr="009B31D4">
        <w:rPr>
          <w:rFonts w:ascii="Times New Roman" w:hAnsi="宋体" w:cs="Times New Roman"/>
          <w:b/>
        </w:rPr>
        <w:t>授权委托书</w:t>
      </w:r>
    </w:p>
    <w:p w:rsidR="00061B1A" w:rsidRPr="009B31D4"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ind w:firstLineChars="200" w:firstLine="480"/>
        <w:rPr>
          <w:rFonts w:ascii="Times New Roman" w:hAnsi="Times New Roman" w:cs="Times New Roman"/>
        </w:rPr>
      </w:pPr>
      <w:r w:rsidRPr="009B31D4">
        <w:rPr>
          <w:rFonts w:ascii="Times New Roman" w:hAnsi="宋体" w:cs="Times New Roman"/>
        </w:rPr>
        <w:t>兹委托</w:t>
      </w:r>
      <w:r w:rsidRPr="009B31D4">
        <w:rPr>
          <w:rFonts w:ascii="Times New Roman" w:hAnsi="Times New Roman" w:cs="Times New Roman"/>
        </w:rPr>
        <w:t xml:space="preserve">         </w:t>
      </w:r>
      <w:r w:rsidRPr="009B31D4">
        <w:rPr>
          <w:rFonts w:ascii="Times New Roman" w:hAnsi="宋体" w:cs="Times New Roman"/>
        </w:rPr>
        <w:t>代表本人（或本机构）参加投票截止日为</w:t>
      </w:r>
      <w:r w:rsidR="00DB23AF" w:rsidRPr="009B31D4">
        <w:rPr>
          <w:rFonts w:ascii="Times New Roman" w:hAnsi="Times New Roman" w:cs="Times New Roman"/>
        </w:rPr>
        <w:t>202</w:t>
      </w:r>
      <w:r w:rsidR="00A134C1">
        <w:rPr>
          <w:rFonts w:ascii="Times New Roman" w:hAnsi="Times New Roman" w:cs="Times New Roman"/>
        </w:rPr>
        <w:t>5</w:t>
      </w:r>
      <w:r w:rsidR="00D009A2" w:rsidRPr="009B31D4">
        <w:rPr>
          <w:rFonts w:ascii="Times New Roman" w:hAnsi="宋体" w:cs="Times New Roman"/>
        </w:rPr>
        <w:t>年</w:t>
      </w:r>
      <w:r w:rsidR="003703EA">
        <w:rPr>
          <w:rFonts w:ascii="Times New Roman" w:hAnsi="宋体" w:cs="Times New Roman"/>
        </w:rPr>
        <w:t>11</w:t>
      </w:r>
      <w:r w:rsidR="00D009A2" w:rsidRPr="009B31D4">
        <w:rPr>
          <w:rFonts w:ascii="Times New Roman" w:hAnsi="宋体" w:cs="Times New Roman"/>
        </w:rPr>
        <w:t>月</w:t>
      </w:r>
      <w:r w:rsidR="004662B9">
        <w:rPr>
          <w:rFonts w:ascii="Times New Roman" w:hAnsi="宋体" w:cs="Times New Roman"/>
        </w:rPr>
        <w:t>10</w:t>
      </w:r>
      <w:r w:rsidR="00D009A2" w:rsidRPr="009B31D4">
        <w:rPr>
          <w:rFonts w:ascii="Times New Roman" w:hAnsi="宋体" w:cs="Times New Roman"/>
        </w:rPr>
        <w:t>日</w:t>
      </w:r>
      <w:r w:rsidRPr="009B31D4">
        <w:rPr>
          <w:rFonts w:ascii="Times New Roman" w:hAnsi="宋体" w:cs="Times New Roman"/>
        </w:rPr>
        <w:t>的以通讯方式召开的</w:t>
      </w:r>
      <w:r w:rsidR="003703EA">
        <w:rPr>
          <w:rFonts w:ascii="Times New Roman" w:hAnsi="宋体" w:cs="Times New Roman" w:hint="eastAsia"/>
        </w:rPr>
        <w:t>华夏中证浙江国资创新发展交易型开放式指数证券投资基金联接基金</w:t>
      </w:r>
      <w:r w:rsidRPr="009B31D4">
        <w:rPr>
          <w:rFonts w:ascii="Times New Roman" w:hAnsi="宋体" w:cs="Times New Roman"/>
        </w:rPr>
        <w:t>基金份额持有人大会，并代为全权行使对所有议案的表决权。授权有效期自签署日起至本次基金份额持有人大会会议结束之日止。若</w:t>
      </w:r>
      <w:r w:rsidR="003703EA">
        <w:rPr>
          <w:rFonts w:ascii="Times New Roman" w:hAnsi="宋体" w:cs="Times New Roman" w:hint="eastAsia"/>
        </w:rPr>
        <w:t>华夏中证浙江国资创新发展交易型开放式指数证券投资基金联接基金</w:t>
      </w:r>
      <w:r w:rsidRPr="009B31D4">
        <w:rPr>
          <w:rFonts w:ascii="Times New Roman" w:hAnsi="宋体" w:cs="Times New Roman"/>
        </w:rPr>
        <w:t>重新召开审议相同议案的持有人大会的，本授权继续有效。</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F1DF8"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委托人（签字</w:t>
      </w:r>
      <w:r w:rsidRPr="009B31D4">
        <w:rPr>
          <w:rFonts w:ascii="Times New Roman" w:hAnsi="Times New Roman" w:cs="Times New Roman"/>
        </w:rPr>
        <w:t>/</w:t>
      </w:r>
      <w:r w:rsidRPr="009B31D4">
        <w:rPr>
          <w:rFonts w:ascii="Times New Roman" w:hAnsi="宋体" w:cs="Times New Roman"/>
        </w:rPr>
        <w:t>盖章）：</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委托人身份证号或营业执照注册号：</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委托人基金账户号：</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受托人签字</w:t>
      </w:r>
      <w:r w:rsidRPr="009B31D4">
        <w:rPr>
          <w:rFonts w:ascii="Times New Roman" w:hAnsi="Times New Roman" w:cs="Times New Roman"/>
        </w:rPr>
        <w:t>/</w:t>
      </w:r>
      <w:r w:rsidRPr="009B31D4">
        <w:rPr>
          <w:rFonts w:ascii="Times New Roman" w:hAnsi="宋体" w:cs="Times New Roman"/>
        </w:rPr>
        <w:t>盖章：</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受托人身份证明编号：</w:t>
      </w:r>
      <w:r w:rsidRPr="009B31D4">
        <w:rPr>
          <w:rFonts w:ascii="Times New Roman" w:hAnsi="Times New Roman" w:cs="Times New Roman"/>
          <w:u w:val="single"/>
        </w:rPr>
        <w:t xml:space="preserve">                        </w:t>
      </w:r>
    </w:p>
    <w:p w:rsidR="00061B1A" w:rsidRPr="009B31D4" w:rsidRDefault="00061B1A" w:rsidP="00061B1A">
      <w:pPr>
        <w:pStyle w:val="Default"/>
        <w:ind w:right="115"/>
        <w:jc w:val="right"/>
        <w:rPr>
          <w:rFonts w:ascii="Times New Roman" w:hAnsi="Times New Roman" w:cs="Times New Roman"/>
        </w:rPr>
      </w:pPr>
    </w:p>
    <w:p w:rsidR="00061B1A" w:rsidRPr="009B31D4" w:rsidRDefault="00061B1A" w:rsidP="00061B1A">
      <w:pPr>
        <w:pStyle w:val="Default"/>
        <w:ind w:right="115"/>
        <w:jc w:val="right"/>
        <w:rPr>
          <w:rFonts w:ascii="Times New Roman" w:hAnsi="Times New Roman" w:cs="Times New Roman"/>
        </w:rPr>
      </w:pPr>
    </w:p>
    <w:p w:rsidR="00061B1A" w:rsidRPr="009B31D4" w:rsidRDefault="00061B1A" w:rsidP="00061B1A">
      <w:pPr>
        <w:pStyle w:val="Default"/>
        <w:wordWrap w:val="0"/>
        <w:ind w:right="115"/>
        <w:jc w:val="right"/>
        <w:rPr>
          <w:rFonts w:ascii="Times New Roman" w:hAnsi="Times New Roman" w:cs="Times New Roman"/>
        </w:rPr>
      </w:pPr>
      <w:r w:rsidRPr="009B31D4">
        <w:rPr>
          <w:rFonts w:ascii="Times New Roman" w:hAnsi="宋体" w:cs="Times New Roman"/>
        </w:rPr>
        <w:t>委托日期：</w:t>
      </w:r>
      <w:r w:rsidRPr="009B31D4">
        <w:rPr>
          <w:rFonts w:ascii="Times New Roman" w:hAnsi="Times New Roman" w:cs="Times New Roman"/>
        </w:rPr>
        <w:t xml:space="preserve">    </w:t>
      </w:r>
      <w:r w:rsidRPr="009B31D4">
        <w:rPr>
          <w:rFonts w:ascii="Times New Roman" w:hAnsi="宋体" w:cs="Times New Roman"/>
        </w:rPr>
        <w:t>年</w:t>
      </w:r>
      <w:r w:rsidRPr="009B31D4">
        <w:rPr>
          <w:rFonts w:ascii="Times New Roman" w:hAnsi="Times New Roman" w:cs="Times New Roman"/>
        </w:rPr>
        <w:t xml:space="preserve">    </w:t>
      </w:r>
      <w:r w:rsidRPr="009B31D4">
        <w:rPr>
          <w:rFonts w:ascii="Times New Roman" w:hAnsi="宋体" w:cs="Times New Roman"/>
        </w:rPr>
        <w:t>月</w:t>
      </w:r>
      <w:r w:rsidRPr="009B31D4">
        <w:rPr>
          <w:rFonts w:ascii="Times New Roman" w:hAnsi="Times New Roman" w:cs="Times New Roman"/>
        </w:rPr>
        <w:t xml:space="preserve">   </w:t>
      </w:r>
      <w:r w:rsidRPr="009B31D4">
        <w:rPr>
          <w:rFonts w:ascii="Times New Roman" w:hAnsi="宋体" w:cs="Times New Roman"/>
        </w:rPr>
        <w:t>日</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sz w:val="21"/>
          <w:szCs w:val="21"/>
        </w:rPr>
      </w:pPr>
      <w:r w:rsidRPr="009B31D4">
        <w:rPr>
          <w:rFonts w:ascii="Times New Roman" w:hAnsi="宋体" w:cs="Times New Roman"/>
          <w:sz w:val="21"/>
          <w:szCs w:val="21"/>
        </w:rPr>
        <w:t>附注：</w:t>
      </w:r>
      <w:r w:rsidRPr="009B31D4">
        <w:rPr>
          <w:rFonts w:ascii="Times New Roman" w:hAnsi="Times New Roman" w:cs="Times New Roman"/>
          <w:sz w:val="21"/>
          <w:szCs w:val="21"/>
        </w:rPr>
        <w:t xml:space="preserve"> </w:t>
      </w:r>
    </w:p>
    <w:p w:rsidR="00061B1A" w:rsidRPr="009B31D4" w:rsidRDefault="00061B1A" w:rsidP="00061B1A">
      <w:pPr>
        <w:pStyle w:val="Default"/>
        <w:rPr>
          <w:rFonts w:ascii="Times New Roman" w:hAnsi="Times New Roman" w:cs="Times New Roman"/>
          <w:sz w:val="21"/>
          <w:szCs w:val="21"/>
        </w:rPr>
      </w:pPr>
      <w:r w:rsidRPr="009B31D4">
        <w:rPr>
          <w:rFonts w:ascii="Times New Roman" w:hAnsi="Times New Roman" w:cs="Times New Roman"/>
          <w:sz w:val="21"/>
          <w:szCs w:val="21"/>
        </w:rPr>
        <w:t>1</w:t>
      </w:r>
      <w:r w:rsidRPr="009B31D4">
        <w:rPr>
          <w:rFonts w:ascii="Times New Roman" w:hAnsi="宋体" w:cs="Times New Roman"/>
          <w:sz w:val="21"/>
          <w:szCs w:val="21"/>
        </w:rPr>
        <w:t>、此授权委托书可剪报、复印或按以上格式自制，在填写完整并签字盖章后均为有效。</w:t>
      </w:r>
      <w:r w:rsidRPr="009B31D4">
        <w:rPr>
          <w:rFonts w:ascii="Times New Roman" w:hAnsi="Times New Roman" w:cs="Times New Roman"/>
          <w:sz w:val="21"/>
          <w:szCs w:val="21"/>
        </w:rPr>
        <w:t xml:space="preserve"> </w:t>
      </w:r>
    </w:p>
    <w:p w:rsidR="00061B1A" w:rsidRPr="009B31D4" w:rsidRDefault="00061B1A" w:rsidP="00061B1A">
      <w:pPr>
        <w:pStyle w:val="Default"/>
        <w:rPr>
          <w:rFonts w:ascii="Times New Roman" w:hAnsi="Times New Roman" w:cs="Times New Roman"/>
          <w:sz w:val="21"/>
          <w:szCs w:val="21"/>
        </w:rPr>
      </w:pPr>
      <w:r w:rsidRPr="009B31D4">
        <w:rPr>
          <w:rFonts w:ascii="Times New Roman" w:hAnsi="Times New Roman" w:cs="Times New Roman"/>
          <w:sz w:val="21"/>
          <w:szCs w:val="21"/>
        </w:rPr>
        <w:t>2</w:t>
      </w:r>
      <w:r w:rsidRPr="009B31D4">
        <w:rPr>
          <w:rFonts w:ascii="Times New Roman" w:hAnsi="宋体" w:cs="Times New Roman"/>
          <w:sz w:val="21"/>
          <w:szCs w:val="21"/>
        </w:rPr>
        <w:t>、</w:t>
      </w:r>
      <w:r w:rsidRPr="009B31D4">
        <w:rPr>
          <w:rFonts w:ascii="Times New Roman" w:hAnsi="Times New Roman" w:cs="Times New Roman"/>
          <w:sz w:val="21"/>
          <w:szCs w:val="21"/>
        </w:rPr>
        <w:t>“</w:t>
      </w:r>
      <w:r w:rsidRPr="009B31D4">
        <w:rPr>
          <w:rFonts w:ascii="Times New Roman" w:hAnsi="宋体" w:cs="Times New Roman"/>
          <w:sz w:val="21"/>
          <w:szCs w:val="21"/>
        </w:rPr>
        <w:t>基金账户号</w:t>
      </w:r>
      <w:r w:rsidRPr="009B31D4">
        <w:rPr>
          <w:rFonts w:ascii="Times New Roman" w:hAnsi="Times New Roman" w:cs="Times New Roman"/>
          <w:sz w:val="21"/>
          <w:szCs w:val="21"/>
        </w:rPr>
        <w:t>”</w:t>
      </w:r>
      <w:r w:rsidRPr="009B31D4">
        <w:rPr>
          <w:rFonts w:ascii="Times New Roman" w:hAnsi="宋体" w:cs="Times New Roman"/>
          <w:sz w:val="21"/>
          <w:szCs w:val="21"/>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Pr="009B31D4">
        <w:rPr>
          <w:rFonts w:ascii="Times New Roman" w:hAnsi="Times New Roman" w:cs="Times New Roman"/>
          <w:sz w:val="21"/>
          <w:szCs w:val="21"/>
        </w:rPr>
        <w:t xml:space="preserve"> </w:t>
      </w:r>
    </w:p>
    <w:p w:rsidR="007C7591" w:rsidRPr="00494AB8" w:rsidRDefault="00061B1A" w:rsidP="00487E7A">
      <w:pPr>
        <w:widowControl/>
        <w:jc w:val="left"/>
        <w:rPr>
          <w:rFonts w:ascii="Times New Roman" w:eastAsia="宋体" w:hAnsi="宋体" w:cs="Times New Roman"/>
          <w:sz w:val="24"/>
          <w:szCs w:val="24"/>
        </w:rPr>
      </w:pPr>
      <w:r w:rsidRPr="009B31D4">
        <w:rPr>
          <w:rFonts w:ascii="Times New Roman" w:eastAsia="宋体" w:hAnsi="Times New Roman" w:cs="Times New Roman"/>
          <w:szCs w:val="21"/>
        </w:rPr>
        <w:t>3</w:t>
      </w:r>
      <w:r w:rsidRPr="009B31D4">
        <w:rPr>
          <w:rFonts w:ascii="Times New Roman" w:eastAsia="宋体" w:hAnsi="宋体" w:cs="Times New Roman"/>
          <w:szCs w:val="21"/>
        </w:rPr>
        <w:t>、受托人的表决意见代表委托人本基金账户下全部基金份额的表决意见。</w:t>
      </w:r>
    </w:p>
    <w:sectPr w:rsidR="007C7591" w:rsidRPr="00494AB8" w:rsidSect="004662B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F0" w:rsidRDefault="006F13F0" w:rsidP="00061B1A">
      <w:r>
        <w:separator/>
      </w:r>
    </w:p>
  </w:endnote>
  <w:endnote w:type="continuationSeparator" w:id="0">
    <w:p w:rsidR="006F13F0" w:rsidRDefault="006F13F0" w:rsidP="00061B1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F0" w:rsidRDefault="006F13F0" w:rsidP="00061B1A">
      <w:r>
        <w:separator/>
      </w:r>
    </w:p>
  </w:footnote>
  <w:footnote w:type="continuationSeparator" w:id="0">
    <w:p w:rsidR="006F13F0" w:rsidRDefault="006F13F0"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149DC"/>
    <w:rsid w:val="00020F8B"/>
    <w:rsid w:val="000264CB"/>
    <w:rsid w:val="00043A7F"/>
    <w:rsid w:val="00050855"/>
    <w:rsid w:val="00061B1A"/>
    <w:rsid w:val="000841DC"/>
    <w:rsid w:val="00092BD4"/>
    <w:rsid w:val="00093AAD"/>
    <w:rsid w:val="000B04D4"/>
    <w:rsid w:val="000B262D"/>
    <w:rsid w:val="000C1E89"/>
    <w:rsid w:val="000D3A97"/>
    <w:rsid w:val="000D46F8"/>
    <w:rsid w:val="000D5C6C"/>
    <w:rsid w:val="000E0541"/>
    <w:rsid w:val="000E229D"/>
    <w:rsid w:val="000F4874"/>
    <w:rsid w:val="00101527"/>
    <w:rsid w:val="00104FF9"/>
    <w:rsid w:val="00113E90"/>
    <w:rsid w:val="0011598B"/>
    <w:rsid w:val="0012237E"/>
    <w:rsid w:val="00130ED7"/>
    <w:rsid w:val="001517D0"/>
    <w:rsid w:val="001525FC"/>
    <w:rsid w:val="00157236"/>
    <w:rsid w:val="00157EE0"/>
    <w:rsid w:val="00160DED"/>
    <w:rsid w:val="0016101A"/>
    <w:rsid w:val="00165A8A"/>
    <w:rsid w:val="001676DE"/>
    <w:rsid w:val="00170B80"/>
    <w:rsid w:val="001819A2"/>
    <w:rsid w:val="00183ABA"/>
    <w:rsid w:val="00184B6F"/>
    <w:rsid w:val="00195024"/>
    <w:rsid w:val="00196A5E"/>
    <w:rsid w:val="001A1EC6"/>
    <w:rsid w:val="001B0876"/>
    <w:rsid w:val="001B321C"/>
    <w:rsid w:val="001C0A37"/>
    <w:rsid w:val="001D08B0"/>
    <w:rsid w:val="001D218E"/>
    <w:rsid w:val="001D54E9"/>
    <w:rsid w:val="001E02F5"/>
    <w:rsid w:val="001F3917"/>
    <w:rsid w:val="00200719"/>
    <w:rsid w:val="00221447"/>
    <w:rsid w:val="002351ED"/>
    <w:rsid w:val="00250F99"/>
    <w:rsid w:val="002624C1"/>
    <w:rsid w:val="00270F1F"/>
    <w:rsid w:val="002808E3"/>
    <w:rsid w:val="002A0E54"/>
    <w:rsid w:val="002A3B11"/>
    <w:rsid w:val="002A52B6"/>
    <w:rsid w:val="002A6DFD"/>
    <w:rsid w:val="002B1D6E"/>
    <w:rsid w:val="002B48C7"/>
    <w:rsid w:val="002C01DC"/>
    <w:rsid w:val="002C0FD5"/>
    <w:rsid w:val="002C484F"/>
    <w:rsid w:val="002C5290"/>
    <w:rsid w:val="002C5CF6"/>
    <w:rsid w:val="002D6DE5"/>
    <w:rsid w:val="00305CE1"/>
    <w:rsid w:val="00317D81"/>
    <w:rsid w:val="00327333"/>
    <w:rsid w:val="00327883"/>
    <w:rsid w:val="003336DB"/>
    <w:rsid w:val="003437CB"/>
    <w:rsid w:val="00344282"/>
    <w:rsid w:val="00353C0B"/>
    <w:rsid w:val="00364A85"/>
    <w:rsid w:val="00367750"/>
    <w:rsid w:val="003703EA"/>
    <w:rsid w:val="003839EF"/>
    <w:rsid w:val="00383BF6"/>
    <w:rsid w:val="00392F33"/>
    <w:rsid w:val="00393068"/>
    <w:rsid w:val="003A151A"/>
    <w:rsid w:val="003A266E"/>
    <w:rsid w:val="003A57F3"/>
    <w:rsid w:val="003B625D"/>
    <w:rsid w:val="003D7F0F"/>
    <w:rsid w:val="003F036D"/>
    <w:rsid w:val="003F1463"/>
    <w:rsid w:val="003F3D94"/>
    <w:rsid w:val="00404BB7"/>
    <w:rsid w:val="00406FBA"/>
    <w:rsid w:val="00416865"/>
    <w:rsid w:val="004201A9"/>
    <w:rsid w:val="00425124"/>
    <w:rsid w:val="0043399C"/>
    <w:rsid w:val="004345FF"/>
    <w:rsid w:val="00440468"/>
    <w:rsid w:val="00441181"/>
    <w:rsid w:val="00457741"/>
    <w:rsid w:val="004662B9"/>
    <w:rsid w:val="00467481"/>
    <w:rsid w:val="004736C4"/>
    <w:rsid w:val="00474FCF"/>
    <w:rsid w:val="00477CC6"/>
    <w:rsid w:val="00485092"/>
    <w:rsid w:val="00487E7A"/>
    <w:rsid w:val="00494AB8"/>
    <w:rsid w:val="00495A2B"/>
    <w:rsid w:val="004B4D17"/>
    <w:rsid w:val="004C7AD0"/>
    <w:rsid w:val="004D0C1D"/>
    <w:rsid w:val="004D3110"/>
    <w:rsid w:val="004D4668"/>
    <w:rsid w:val="004D5A48"/>
    <w:rsid w:val="004E0E32"/>
    <w:rsid w:val="004E2050"/>
    <w:rsid w:val="004E771B"/>
    <w:rsid w:val="004E7F55"/>
    <w:rsid w:val="0050144D"/>
    <w:rsid w:val="00505787"/>
    <w:rsid w:val="00505F55"/>
    <w:rsid w:val="00512194"/>
    <w:rsid w:val="00520525"/>
    <w:rsid w:val="00520B1A"/>
    <w:rsid w:val="00535F36"/>
    <w:rsid w:val="005420FE"/>
    <w:rsid w:val="00543CE7"/>
    <w:rsid w:val="00547A73"/>
    <w:rsid w:val="0055049C"/>
    <w:rsid w:val="00560F36"/>
    <w:rsid w:val="005652B7"/>
    <w:rsid w:val="005653C6"/>
    <w:rsid w:val="00570935"/>
    <w:rsid w:val="0057774F"/>
    <w:rsid w:val="005857D2"/>
    <w:rsid w:val="00596145"/>
    <w:rsid w:val="00597C76"/>
    <w:rsid w:val="005B1FBE"/>
    <w:rsid w:val="005B226B"/>
    <w:rsid w:val="005C6158"/>
    <w:rsid w:val="005D15BD"/>
    <w:rsid w:val="005D2B4D"/>
    <w:rsid w:val="005E0699"/>
    <w:rsid w:val="005E51CD"/>
    <w:rsid w:val="005E5EFA"/>
    <w:rsid w:val="005F449A"/>
    <w:rsid w:val="005F7BCD"/>
    <w:rsid w:val="00601674"/>
    <w:rsid w:val="00653D22"/>
    <w:rsid w:val="006637C5"/>
    <w:rsid w:val="00664736"/>
    <w:rsid w:val="006801BC"/>
    <w:rsid w:val="006832E6"/>
    <w:rsid w:val="006879DF"/>
    <w:rsid w:val="006A155C"/>
    <w:rsid w:val="006A61B2"/>
    <w:rsid w:val="006B09C6"/>
    <w:rsid w:val="006B4FAB"/>
    <w:rsid w:val="006D3B1C"/>
    <w:rsid w:val="006E3410"/>
    <w:rsid w:val="006E74EA"/>
    <w:rsid w:val="006F13F0"/>
    <w:rsid w:val="006F59F6"/>
    <w:rsid w:val="00702847"/>
    <w:rsid w:val="0070549E"/>
    <w:rsid w:val="00711B9E"/>
    <w:rsid w:val="00715E57"/>
    <w:rsid w:val="00720D9E"/>
    <w:rsid w:val="00722043"/>
    <w:rsid w:val="00727999"/>
    <w:rsid w:val="00747F2F"/>
    <w:rsid w:val="00756DB3"/>
    <w:rsid w:val="007613E9"/>
    <w:rsid w:val="00765843"/>
    <w:rsid w:val="007822F2"/>
    <w:rsid w:val="00782CED"/>
    <w:rsid w:val="00797EF7"/>
    <w:rsid w:val="007A2F9D"/>
    <w:rsid w:val="007B3323"/>
    <w:rsid w:val="007C7591"/>
    <w:rsid w:val="007D0754"/>
    <w:rsid w:val="007D4492"/>
    <w:rsid w:val="007E7B36"/>
    <w:rsid w:val="007F26B9"/>
    <w:rsid w:val="007F6F11"/>
    <w:rsid w:val="007F7F08"/>
    <w:rsid w:val="00800198"/>
    <w:rsid w:val="00800A41"/>
    <w:rsid w:val="00811A8D"/>
    <w:rsid w:val="00816C78"/>
    <w:rsid w:val="0082226C"/>
    <w:rsid w:val="0083610D"/>
    <w:rsid w:val="00851D5E"/>
    <w:rsid w:val="00856E9E"/>
    <w:rsid w:val="00864B38"/>
    <w:rsid w:val="008740B9"/>
    <w:rsid w:val="00876FF2"/>
    <w:rsid w:val="00893090"/>
    <w:rsid w:val="0089550F"/>
    <w:rsid w:val="008A20DE"/>
    <w:rsid w:val="008B5001"/>
    <w:rsid w:val="008B7B23"/>
    <w:rsid w:val="008C0D56"/>
    <w:rsid w:val="008C3178"/>
    <w:rsid w:val="008C55E2"/>
    <w:rsid w:val="008E23C8"/>
    <w:rsid w:val="008F1FC3"/>
    <w:rsid w:val="008F390B"/>
    <w:rsid w:val="008F3F06"/>
    <w:rsid w:val="009119B9"/>
    <w:rsid w:val="00914936"/>
    <w:rsid w:val="00914E6D"/>
    <w:rsid w:val="00916821"/>
    <w:rsid w:val="00920AD5"/>
    <w:rsid w:val="00934498"/>
    <w:rsid w:val="00962C1A"/>
    <w:rsid w:val="00963EF4"/>
    <w:rsid w:val="00964DB4"/>
    <w:rsid w:val="009801D5"/>
    <w:rsid w:val="00984EE2"/>
    <w:rsid w:val="0098614F"/>
    <w:rsid w:val="009A29C1"/>
    <w:rsid w:val="009A69F7"/>
    <w:rsid w:val="009B31D4"/>
    <w:rsid w:val="009D4442"/>
    <w:rsid w:val="009D66B3"/>
    <w:rsid w:val="009E05C2"/>
    <w:rsid w:val="009F1DF8"/>
    <w:rsid w:val="00A00F0C"/>
    <w:rsid w:val="00A016BB"/>
    <w:rsid w:val="00A0559C"/>
    <w:rsid w:val="00A05DAA"/>
    <w:rsid w:val="00A1327D"/>
    <w:rsid w:val="00A134C1"/>
    <w:rsid w:val="00A136B8"/>
    <w:rsid w:val="00A13FCA"/>
    <w:rsid w:val="00A1666B"/>
    <w:rsid w:val="00A17D89"/>
    <w:rsid w:val="00A22BC8"/>
    <w:rsid w:val="00A30266"/>
    <w:rsid w:val="00A40000"/>
    <w:rsid w:val="00A434A1"/>
    <w:rsid w:val="00A47514"/>
    <w:rsid w:val="00A50E3F"/>
    <w:rsid w:val="00A54543"/>
    <w:rsid w:val="00A55708"/>
    <w:rsid w:val="00A72406"/>
    <w:rsid w:val="00A81047"/>
    <w:rsid w:val="00A85755"/>
    <w:rsid w:val="00A87757"/>
    <w:rsid w:val="00A96424"/>
    <w:rsid w:val="00A979F8"/>
    <w:rsid w:val="00AA1B9C"/>
    <w:rsid w:val="00AA232F"/>
    <w:rsid w:val="00AA4B34"/>
    <w:rsid w:val="00AC2B07"/>
    <w:rsid w:val="00AE1FE8"/>
    <w:rsid w:val="00AE38A2"/>
    <w:rsid w:val="00AE4B85"/>
    <w:rsid w:val="00AF328F"/>
    <w:rsid w:val="00AF5963"/>
    <w:rsid w:val="00B00B38"/>
    <w:rsid w:val="00B01588"/>
    <w:rsid w:val="00B03C63"/>
    <w:rsid w:val="00B110CA"/>
    <w:rsid w:val="00B20F59"/>
    <w:rsid w:val="00B35DEA"/>
    <w:rsid w:val="00B36B5F"/>
    <w:rsid w:val="00B41107"/>
    <w:rsid w:val="00B42F75"/>
    <w:rsid w:val="00B52035"/>
    <w:rsid w:val="00B53093"/>
    <w:rsid w:val="00B57179"/>
    <w:rsid w:val="00B5717D"/>
    <w:rsid w:val="00B67B42"/>
    <w:rsid w:val="00B7297B"/>
    <w:rsid w:val="00B80524"/>
    <w:rsid w:val="00B806B2"/>
    <w:rsid w:val="00B832CA"/>
    <w:rsid w:val="00B84942"/>
    <w:rsid w:val="00B92486"/>
    <w:rsid w:val="00BB6CBC"/>
    <w:rsid w:val="00BC1601"/>
    <w:rsid w:val="00BC6891"/>
    <w:rsid w:val="00BC6D8B"/>
    <w:rsid w:val="00BC7FC8"/>
    <w:rsid w:val="00BE06FC"/>
    <w:rsid w:val="00BE3EDB"/>
    <w:rsid w:val="00BE4AF0"/>
    <w:rsid w:val="00BE661A"/>
    <w:rsid w:val="00BF1857"/>
    <w:rsid w:val="00C03BDB"/>
    <w:rsid w:val="00C05AAB"/>
    <w:rsid w:val="00C1102F"/>
    <w:rsid w:val="00C50F71"/>
    <w:rsid w:val="00C61DBF"/>
    <w:rsid w:val="00C83587"/>
    <w:rsid w:val="00C84599"/>
    <w:rsid w:val="00C85CD2"/>
    <w:rsid w:val="00C9371B"/>
    <w:rsid w:val="00CA5EA8"/>
    <w:rsid w:val="00CB05B9"/>
    <w:rsid w:val="00CB0864"/>
    <w:rsid w:val="00CB6057"/>
    <w:rsid w:val="00CC2F52"/>
    <w:rsid w:val="00CE2CD0"/>
    <w:rsid w:val="00CF0CD5"/>
    <w:rsid w:val="00D009A2"/>
    <w:rsid w:val="00D05DE1"/>
    <w:rsid w:val="00D25AC1"/>
    <w:rsid w:val="00D35B64"/>
    <w:rsid w:val="00D366B4"/>
    <w:rsid w:val="00D40F90"/>
    <w:rsid w:val="00D4571D"/>
    <w:rsid w:val="00D50394"/>
    <w:rsid w:val="00D51B24"/>
    <w:rsid w:val="00D65AED"/>
    <w:rsid w:val="00D756AA"/>
    <w:rsid w:val="00DB23AF"/>
    <w:rsid w:val="00DC20BC"/>
    <w:rsid w:val="00DC21D6"/>
    <w:rsid w:val="00DD35D2"/>
    <w:rsid w:val="00DD79CE"/>
    <w:rsid w:val="00DE1761"/>
    <w:rsid w:val="00DF6016"/>
    <w:rsid w:val="00E11C5F"/>
    <w:rsid w:val="00E14771"/>
    <w:rsid w:val="00E15C32"/>
    <w:rsid w:val="00E24946"/>
    <w:rsid w:val="00E3523D"/>
    <w:rsid w:val="00E46E57"/>
    <w:rsid w:val="00E774AD"/>
    <w:rsid w:val="00E91E51"/>
    <w:rsid w:val="00E94529"/>
    <w:rsid w:val="00E96940"/>
    <w:rsid w:val="00EA098E"/>
    <w:rsid w:val="00EB5E6D"/>
    <w:rsid w:val="00EB6C2E"/>
    <w:rsid w:val="00EC4546"/>
    <w:rsid w:val="00EC6B0F"/>
    <w:rsid w:val="00ED30DD"/>
    <w:rsid w:val="00ED4682"/>
    <w:rsid w:val="00ED5B44"/>
    <w:rsid w:val="00EE53B0"/>
    <w:rsid w:val="00EF2A8A"/>
    <w:rsid w:val="00F02726"/>
    <w:rsid w:val="00F02930"/>
    <w:rsid w:val="00F0430D"/>
    <w:rsid w:val="00F158CC"/>
    <w:rsid w:val="00F247CA"/>
    <w:rsid w:val="00F34907"/>
    <w:rsid w:val="00F35093"/>
    <w:rsid w:val="00F376CE"/>
    <w:rsid w:val="00F44110"/>
    <w:rsid w:val="00F46942"/>
    <w:rsid w:val="00F54F99"/>
    <w:rsid w:val="00F71361"/>
    <w:rsid w:val="00F7358E"/>
    <w:rsid w:val="00F865DB"/>
    <w:rsid w:val="00F92F61"/>
    <w:rsid w:val="00F95B02"/>
    <w:rsid w:val="00FC492D"/>
    <w:rsid w:val="00FC55B9"/>
    <w:rsid w:val="00FD1A70"/>
    <w:rsid w:val="00FD3413"/>
    <w:rsid w:val="00FD6CCC"/>
    <w:rsid w:val="00FE3878"/>
    <w:rsid w:val="00FE3CCE"/>
    <w:rsid w:val="00FF6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paragraph" w:styleId="aa">
    <w:name w:val="Revision"/>
    <w:hidden/>
    <w:uiPriority w:val="99"/>
    <w:semiHidden/>
    <w:rsid w:val="003703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6893</Characters>
  <Application>Microsoft Office Word</Application>
  <DocSecurity>4</DocSecurity>
  <Lines>57</Lines>
  <Paragraphs>16</Paragraphs>
  <ScaleCrop>false</ScaleCrop>
  <Company>Microsoft</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2025-09-04T16:02:00Z</dcterms:created>
  <dcterms:modified xsi:type="dcterms:W3CDTF">2025-09-04T16:02:00Z</dcterms:modified>
</cp:coreProperties>
</file>