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4D" w:rsidRPr="00E0064D" w:rsidRDefault="00E0064D" w:rsidP="00E0064D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E0064D">
        <w:rPr>
          <w:rFonts w:asciiTheme="minorEastAsia" w:hAnsiTheme="minorEastAsia"/>
          <w:sz w:val="36"/>
          <w:szCs w:val="36"/>
        </w:rPr>
        <w:t>红塔红土基金管理有限公司</w:t>
      </w:r>
    </w:p>
    <w:p w:rsidR="00E0064D" w:rsidRPr="00E0064D" w:rsidRDefault="00E0064D" w:rsidP="00E0064D">
      <w:pPr>
        <w:spacing w:line="360" w:lineRule="auto"/>
        <w:jc w:val="center"/>
        <w:rPr>
          <w:rFonts w:asciiTheme="minorEastAsia" w:hAnsiTheme="minorEastAsia"/>
          <w:sz w:val="36"/>
          <w:szCs w:val="36"/>
        </w:rPr>
      </w:pPr>
      <w:r w:rsidRPr="00E0064D">
        <w:rPr>
          <w:rFonts w:asciiTheme="minorEastAsia" w:hAnsiTheme="minorEastAsia"/>
          <w:sz w:val="36"/>
          <w:szCs w:val="36"/>
        </w:rPr>
        <w:t>关于旗下基金所持停牌股票估值调整的公告</w:t>
      </w:r>
    </w:p>
    <w:p w:rsidR="00E0064D" w:rsidRPr="00E0064D" w:rsidRDefault="00E0064D" w:rsidP="00E0064D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:rsidR="00E0064D" w:rsidRPr="00E0064D" w:rsidRDefault="00E0064D" w:rsidP="00E0064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 xml:space="preserve">根据中国证监会《关于证券投资基金估值业务的指导意见》及中国证券投资基金业协会《关于发布中基协（AMAC）基金行业股票估值指数的通知》的相关规定，经与基金托管人协商一致，自 2025 年 </w:t>
      </w:r>
      <w:r w:rsidR="00767CEA">
        <w:rPr>
          <w:rFonts w:asciiTheme="minorEastAsia" w:hAnsiTheme="minorEastAsia"/>
          <w:sz w:val="28"/>
          <w:szCs w:val="28"/>
        </w:rPr>
        <w:t>9</w:t>
      </w:r>
      <w:r w:rsidRPr="00E0064D">
        <w:rPr>
          <w:rFonts w:asciiTheme="minorEastAsia" w:hAnsiTheme="minorEastAsia"/>
          <w:sz w:val="28"/>
          <w:szCs w:val="28"/>
        </w:rPr>
        <w:t xml:space="preserve">月 </w:t>
      </w:r>
      <w:r w:rsidR="00767CEA">
        <w:rPr>
          <w:rFonts w:asciiTheme="minorEastAsia" w:hAnsiTheme="minorEastAsia"/>
          <w:sz w:val="28"/>
          <w:szCs w:val="28"/>
        </w:rPr>
        <w:t>3</w:t>
      </w:r>
      <w:r w:rsidRPr="00E0064D">
        <w:rPr>
          <w:rFonts w:asciiTheme="minorEastAsia" w:hAnsiTheme="minorEastAsia"/>
          <w:sz w:val="28"/>
          <w:szCs w:val="28"/>
        </w:rPr>
        <w:t>日起，红塔红土基金管理有限公司（以下简称“本公司”）对旗下所有基金持有的停牌股票</w:t>
      </w:r>
      <w:r w:rsidR="00767CEA">
        <w:rPr>
          <w:rFonts w:asciiTheme="minorEastAsia" w:hAnsiTheme="minorEastAsia" w:hint="eastAsia"/>
          <w:sz w:val="28"/>
          <w:szCs w:val="28"/>
        </w:rPr>
        <w:t>芯原股份</w:t>
      </w:r>
      <w:r w:rsidRPr="00E0064D">
        <w:rPr>
          <w:rFonts w:asciiTheme="minorEastAsia" w:hAnsiTheme="minorEastAsia"/>
          <w:sz w:val="28"/>
          <w:szCs w:val="28"/>
        </w:rPr>
        <w:t>（证券代码：688</w:t>
      </w:r>
      <w:r w:rsidR="00767CEA">
        <w:rPr>
          <w:rFonts w:asciiTheme="minorEastAsia" w:hAnsiTheme="minorEastAsia"/>
          <w:sz w:val="28"/>
          <w:szCs w:val="28"/>
        </w:rPr>
        <w:t>521</w:t>
      </w:r>
      <w:r w:rsidRPr="00E0064D">
        <w:rPr>
          <w:rFonts w:asciiTheme="minorEastAsia" w:hAnsiTheme="minorEastAsia"/>
          <w:sz w:val="28"/>
          <w:szCs w:val="28"/>
        </w:rPr>
        <w:t xml:space="preserve">）采用"指数收益法"进行估值调整。 </w:t>
      </w:r>
    </w:p>
    <w:p w:rsidR="00E0064D" w:rsidRPr="00E0064D" w:rsidRDefault="00E0064D" w:rsidP="00E0064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 xml:space="preserve">本公司将综合参考各项相关影响因素并与基金托管人协商，自停牌股票复牌且其交易体现了活跃市场交易特征后，恢复按市价估值方法进行估值，届时不再另行公告。 </w:t>
      </w:r>
    </w:p>
    <w:p w:rsidR="00E0064D" w:rsidRPr="00E0064D" w:rsidRDefault="00E0064D" w:rsidP="00E0064D">
      <w:pPr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>特此公告。</w:t>
      </w:r>
      <w:r w:rsidRPr="00E0064D">
        <w:rPr>
          <w:rFonts w:asciiTheme="minorEastAsia" w:hAnsiTheme="minorEastAsia" w:hint="eastAsia"/>
          <w:sz w:val="28"/>
          <w:szCs w:val="28"/>
        </w:rPr>
        <w:t xml:space="preserve"> </w:t>
      </w:r>
      <w:r w:rsidRPr="00E0064D">
        <w:rPr>
          <w:rFonts w:asciiTheme="minorEastAsia" w:hAnsiTheme="minorEastAsia"/>
          <w:sz w:val="28"/>
          <w:szCs w:val="28"/>
        </w:rPr>
        <w:t xml:space="preserve"> </w:t>
      </w:r>
      <w:bookmarkStart w:id="0" w:name="_GoBack"/>
      <w:bookmarkEnd w:id="0"/>
    </w:p>
    <w:p w:rsidR="00E0064D" w:rsidRDefault="00E0064D" w:rsidP="00E0064D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E0064D" w:rsidRDefault="00E0064D" w:rsidP="00E0064D">
      <w:pPr>
        <w:spacing w:line="360" w:lineRule="auto"/>
        <w:ind w:firstLineChars="1400" w:firstLine="392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 xml:space="preserve"> 红塔红土基金管理有限公司</w:t>
      </w:r>
    </w:p>
    <w:p w:rsidR="00AA6256" w:rsidRPr="00E0064D" w:rsidRDefault="00E0064D" w:rsidP="00E0064D">
      <w:pPr>
        <w:spacing w:line="360" w:lineRule="auto"/>
        <w:ind w:firstLineChars="1700" w:firstLine="4760"/>
        <w:rPr>
          <w:rFonts w:asciiTheme="minorEastAsia" w:hAnsiTheme="minorEastAsia"/>
          <w:sz w:val="28"/>
          <w:szCs w:val="28"/>
        </w:rPr>
      </w:pPr>
      <w:r w:rsidRPr="00E0064D">
        <w:rPr>
          <w:rFonts w:asciiTheme="minorEastAsia" w:hAnsiTheme="minorEastAsia"/>
          <w:sz w:val="28"/>
          <w:szCs w:val="28"/>
        </w:rPr>
        <w:t>2025 年</w:t>
      </w:r>
      <w:r w:rsidR="00767CEA">
        <w:rPr>
          <w:rFonts w:asciiTheme="minorEastAsia" w:hAnsiTheme="minorEastAsia"/>
          <w:sz w:val="28"/>
          <w:szCs w:val="28"/>
        </w:rPr>
        <w:t>9</w:t>
      </w:r>
      <w:r w:rsidRPr="00E0064D">
        <w:rPr>
          <w:rFonts w:asciiTheme="minorEastAsia" w:hAnsiTheme="minorEastAsia"/>
          <w:sz w:val="28"/>
          <w:szCs w:val="28"/>
        </w:rPr>
        <w:t>月</w:t>
      </w:r>
      <w:r w:rsidR="00767CEA">
        <w:rPr>
          <w:rFonts w:asciiTheme="minorEastAsia" w:hAnsiTheme="minorEastAsia"/>
          <w:sz w:val="28"/>
          <w:szCs w:val="28"/>
        </w:rPr>
        <w:t>4</w:t>
      </w:r>
      <w:r w:rsidRPr="00E0064D">
        <w:rPr>
          <w:rFonts w:asciiTheme="minorEastAsia" w:hAnsiTheme="minorEastAsia"/>
          <w:sz w:val="28"/>
          <w:szCs w:val="28"/>
        </w:rPr>
        <w:t>日</w:t>
      </w:r>
    </w:p>
    <w:sectPr w:rsidR="00AA6256" w:rsidRPr="00E0064D" w:rsidSect="00D222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44DD"/>
    <w:rsid w:val="00616DC4"/>
    <w:rsid w:val="00767CEA"/>
    <w:rsid w:val="00956753"/>
    <w:rsid w:val="00AA6256"/>
    <w:rsid w:val="00D222DF"/>
    <w:rsid w:val="00E0064D"/>
    <w:rsid w:val="00EE4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4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周涛</dc:creator>
  <cp:keywords/>
  <dc:description/>
  <cp:lastModifiedBy>ZHONGM</cp:lastModifiedBy>
  <cp:revision>2</cp:revision>
  <dcterms:created xsi:type="dcterms:W3CDTF">2025-09-04T16:01:00Z</dcterms:created>
  <dcterms:modified xsi:type="dcterms:W3CDTF">2025-09-04T16:01:00Z</dcterms:modified>
</cp:coreProperties>
</file>