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B0" w:rsidRDefault="008D1B1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华泰保兴基金管理有限公司</w:t>
      </w:r>
    </w:p>
    <w:p w:rsidR="00D764B0" w:rsidRDefault="008D1B1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关于旗下基金所持停牌股票采用指数收益法进行估值的提示性公告</w:t>
      </w:r>
    </w:p>
    <w:p w:rsidR="00D764B0" w:rsidRDefault="00D764B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="405"/>
        <w:rPr>
          <w:rFonts w:ascii="仿宋_GB2312" w:eastAsia="仿宋_GB2312"/>
          <w:sz w:val="28"/>
          <w:szCs w:val="28"/>
        </w:rPr>
      </w:pPr>
    </w:p>
    <w:p w:rsidR="00D764B0" w:rsidRDefault="008D1B1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根据中国证监会</w:t>
      </w:r>
      <w:r>
        <w:rPr>
          <w:rFonts w:ascii="仿宋_GB2312" w:eastAsia="仿宋_GB2312" w:hint="eastAsia"/>
          <w:sz w:val="28"/>
          <w:szCs w:val="28"/>
        </w:rPr>
        <w:t>[2017]13</w:t>
      </w:r>
      <w:r>
        <w:rPr>
          <w:rFonts w:ascii="仿宋_GB2312" w:eastAsia="仿宋_GB2312" w:hint="eastAsia"/>
          <w:sz w:val="28"/>
          <w:szCs w:val="28"/>
        </w:rPr>
        <w:t>号公告《中国证监会关于证券投资基金估值业务的指导意见》的有关规定，经与托管行协商一致，华泰保兴基金管理有限公司（以下简称“本公司”）决定于</w:t>
      </w:r>
      <w:r>
        <w:rPr>
          <w:rFonts w:ascii="仿宋_GB2312" w:eastAsia="仿宋_GB2312" w:hint="eastAsia"/>
          <w:sz w:val="28"/>
          <w:szCs w:val="28"/>
        </w:rPr>
        <w:t>2025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日起对本公司旗下基金持有的股票中芯国际（股票代码：</w:t>
      </w:r>
      <w:r>
        <w:rPr>
          <w:rFonts w:ascii="仿宋_GB2312" w:eastAsia="仿宋_GB2312" w:hint="eastAsia"/>
          <w:sz w:val="28"/>
          <w:szCs w:val="28"/>
        </w:rPr>
        <w:t>688981</w:t>
      </w:r>
      <w:r>
        <w:rPr>
          <w:rFonts w:ascii="仿宋_GB2312" w:eastAsia="仿宋_GB2312" w:hint="eastAsia"/>
          <w:sz w:val="28"/>
          <w:szCs w:val="28"/>
        </w:rPr>
        <w:t>）采用指数收益法进行估值。在上述股票复牌且其交易体现活跃市场交易特征后，将恢复为采用当日收盘价格进行估值，届时不再另行公告。</w:t>
      </w:r>
    </w:p>
    <w:p w:rsidR="00D764B0" w:rsidRDefault="008D1B1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特此公告。</w:t>
      </w:r>
    </w:p>
    <w:p w:rsidR="00D764B0" w:rsidRDefault="00D764B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:rsidR="00D764B0" w:rsidRDefault="00D764B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:rsidR="00D764B0" w:rsidRDefault="00D764B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:rsidR="00D764B0" w:rsidRDefault="008D1B1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华泰保兴基金管理有限公司</w:t>
      </w:r>
    </w:p>
    <w:p w:rsidR="00D764B0" w:rsidRDefault="008D1B1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D764B0" w:rsidRDefault="00D764B0">
      <w:pPr>
        <w:rPr>
          <w:sz w:val="28"/>
          <w:szCs w:val="28"/>
        </w:rPr>
      </w:pPr>
    </w:p>
    <w:sectPr w:rsidR="00D764B0" w:rsidSect="00D7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mQ1MDJlZTEzYzAxMzk0NDdmM2M2ZjliYTJiMzJhN2UifQ=="/>
  </w:docVars>
  <w:rsids>
    <w:rsidRoot w:val="00AA4AD0"/>
    <w:rsid w:val="00036D13"/>
    <w:rsid w:val="0008347C"/>
    <w:rsid w:val="000A22D3"/>
    <w:rsid w:val="000B08F8"/>
    <w:rsid w:val="00176A75"/>
    <w:rsid w:val="001A0E6E"/>
    <w:rsid w:val="001C20A6"/>
    <w:rsid w:val="001E3AF7"/>
    <w:rsid w:val="00210428"/>
    <w:rsid w:val="00236C6E"/>
    <w:rsid w:val="00292D5F"/>
    <w:rsid w:val="00293E76"/>
    <w:rsid w:val="002A4C16"/>
    <w:rsid w:val="00312C33"/>
    <w:rsid w:val="00346CC2"/>
    <w:rsid w:val="0045661B"/>
    <w:rsid w:val="004B233A"/>
    <w:rsid w:val="00537976"/>
    <w:rsid w:val="005B798C"/>
    <w:rsid w:val="005F092E"/>
    <w:rsid w:val="006D155A"/>
    <w:rsid w:val="00720568"/>
    <w:rsid w:val="007326CE"/>
    <w:rsid w:val="00767CF6"/>
    <w:rsid w:val="007E2211"/>
    <w:rsid w:val="00834044"/>
    <w:rsid w:val="008D1B1F"/>
    <w:rsid w:val="00910399"/>
    <w:rsid w:val="00935707"/>
    <w:rsid w:val="009B59DD"/>
    <w:rsid w:val="00A27011"/>
    <w:rsid w:val="00AA4AD0"/>
    <w:rsid w:val="00AB1446"/>
    <w:rsid w:val="00AF4064"/>
    <w:rsid w:val="00B31BC8"/>
    <w:rsid w:val="00C11D48"/>
    <w:rsid w:val="00CD3CE9"/>
    <w:rsid w:val="00D764B0"/>
    <w:rsid w:val="00D82D5A"/>
    <w:rsid w:val="00E5493F"/>
    <w:rsid w:val="00EA51CD"/>
    <w:rsid w:val="00EB5049"/>
    <w:rsid w:val="00F15CA0"/>
    <w:rsid w:val="00F51256"/>
    <w:rsid w:val="00F529C3"/>
    <w:rsid w:val="00F92899"/>
    <w:rsid w:val="00FA6DA1"/>
    <w:rsid w:val="21D049BE"/>
    <w:rsid w:val="227C6068"/>
    <w:rsid w:val="30656A38"/>
    <w:rsid w:val="354605BD"/>
    <w:rsid w:val="46052048"/>
    <w:rsid w:val="53BD55EC"/>
    <w:rsid w:val="61652F93"/>
    <w:rsid w:val="66FE4F15"/>
    <w:rsid w:val="699454CA"/>
    <w:rsid w:val="7E6E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6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76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764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764B0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D764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64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Company>CNSTOCK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wangyl</dc:creator>
  <cp:lastModifiedBy>ZHONGM</cp:lastModifiedBy>
  <cp:revision>2</cp:revision>
  <cp:lastPrinted>2017-09-22T07:31:00Z</cp:lastPrinted>
  <dcterms:created xsi:type="dcterms:W3CDTF">2025-09-04T16:01:00Z</dcterms:created>
  <dcterms:modified xsi:type="dcterms:W3CDTF">2025-09-04T16:01:00Z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514AB20F06EE47EFAB7F3CB686EDDAE5_13</vt:lpwstr>
  </property>
  <property fmtid="{D5CDD505-2E9C-101B-9397-08002B2CF9AE}" pid="4" name="KSOTemplateDocerSaveRecord">
    <vt:lpwstr>eyJoZGlkIjoiMmQ1MDJlZTEzYzAxMzk0NDdmM2M2ZjliYTJiMzJhN2UiLCJ1c2VySWQiOiIxNjM2OTU1MTQ4In0=</vt:lpwstr>
  </property>
</Properties>
</file>