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1A" w:rsidRPr="009F4E26" w:rsidRDefault="0075207C" w:rsidP="0075207C">
      <w:pPr>
        <w:pStyle w:val="a5"/>
        <w:rPr>
          <w:color w:val="000000" w:themeColor="text1"/>
        </w:rPr>
      </w:pPr>
      <w:bookmarkStart w:id="0" w:name="_GoBack"/>
      <w:r w:rsidRPr="009F4E26">
        <w:rPr>
          <w:rFonts w:hint="eastAsia"/>
          <w:color w:val="000000" w:themeColor="text1"/>
        </w:rPr>
        <w:t>创金合信基金管理有限公司关于公司旗下部分基金估值调整情况的公告</w:t>
      </w:r>
    </w:p>
    <w:p w:rsidR="0075207C" w:rsidRPr="009F4E26" w:rsidRDefault="0075207C" w:rsidP="0075207C">
      <w:pPr>
        <w:rPr>
          <w:color w:val="000000" w:themeColor="text1"/>
        </w:rPr>
      </w:pPr>
    </w:p>
    <w:p w:rsidR="0075207C" w:rsidRPr="009F4E26" w:rsidRDefault="00576739" w:rsidP="0075207C">
      <w:pPr>
        <w:spacing w:line="360" w:lineRule="auto"/>
        <w:ind w:firstLine="420"/>
        <w:rPr>
          <w:rFonts w:asciiTheme="minorEastAsia" w:hAnsiTheme="minorEastAsia"/>
          <w:color w:val="000000" w:themeColor="text1"/>
          <w:sz w:val="24"/>
          <w:szCs w:val="24"/>
        </w:rPr>
      </w:pPr>
      <w:r w:rsidRPr="00576739">
        <w:rPr>
          <w:rFonts w:asciiTheme="minorEastAsia" w:hAnsiTheme="minorEastAsia" w:hint="eastAsia"/>
          <w:color w:val="000000" w:themeColor="text1"/>
          <w:sz w:val="24"/>
          <w:szCs w:val="24"/>
        </w:rPr>
        <w:t>根据《中国证监会关于证券投资基金估值业务的指导意见》（证监会公告[2017]13号）的有关规定</w:t>
      </w:r>
      <w:r w:rsidR="0075207C" w:rsidRPr="009F4E26">
        <w:rPr>
          <w:rFonts w:asciiTheme="minorEastAsia" w:hAnsiTheme="minorEastAsia" w:hint="eastAsia"/>
          <w:color w:val="000000" w:themeColor="text1"/>
          <w:sz w:val="24"/>
          <w:szCs w:val="24"/>
        </w:rPr>
        <w:t>，经与基金托管人协商一致，自</w:t>
      </w:r>
      <w:r w:rsidR="00D16FD3" w:rsidRPr="00EC5E2F">
        <w:rPr>
          <w:rFonts w:asciiTheme="minorEastAsia" w:hAnsiTheme="minorEastAsia" w:hint="eastAsia"/>
          <w:color w:val="000000" w:themeColor="text1"/>
          <w:sz w:val="24"/>
          <w:szCs w:val="24"/>
        </w:rPr>
        <w:t>2025年09月04日</w:t>
      </w:r>
      <w:r w:rsidR="0075207C" w:rsidRPr="009F4E26">
        <w:rPr>
          <w:rFonts w:asciiTheme="minorEastAsia" w:hAnsiTheme="minorEastAsia" w:hint="eastAsia"/>
          <w:color w:val="000000" w:themeColor="text1"/>
          <w:sz w:val="24"/>
          <w:szCs w:val="24"/>
        </w:rPr>
        <w:t>起，创金合信基金管理有限公司对旗下证券投资基金持有的“</w:t>
      </w:r>
      <w:r w:rsidR="00A238AF" w:rsidRPr="00EC5E2F">
        <w:rPr>
          <w:rFonts w:asciiTheme="minorEastAsia" w:hAnsiTheme="minorEastAsia" w:hint="eastAsia"/>
          <w:color w:val="000000" w:themeColor="text1"/>
          <w:sz w:val="24"/>
          <w:szCs w:val="24"/>
        </w:rPr>
        <w:t>中芯国际(</w:t>
      </w:r>
      <w:r w:rsidR="00C02BB4" w:rsidRPr="00EC5E2F">
        <w:rPr>
          <w:rFonts w:asciiTheme="minorEastAsia" w:hAnsiTheme="minorEastAsia" w:hint="eastAsia"/>
          <w:color w:val="000000" w:themeColor="text1"/>
          <w:sz w:val="24"/>
          <w:szCs w:val="24"/>
        </w:rPr>
        <w:t>代码：</w:t>
      </w:r>
      <w:r w:rsidR="00A238AF" w:rsidRPr="00EC5E2F">
        <w:rPr>
          <w:rFonts w:asciiTheme="minorEastAsia" w:hAnsiTheme="minorEastAsia" w:hint="eastAsia"/>
          <w:color w:val="000000" w:themeColor="text1"/>
          <w:sz w:val="24"/>
          <w:szCs w:val="24"/>
        </w:rPr>
        <w:t>688981)</w:t>
      </w:r>
      <w:r w:rsidR="0075207C" w:rsidRPr="009F4E26">
        <w:rPr>
          <w:rFonts w:asciiTheme="minorEastAsia" w:hAnsiTheme="minorEastAsia" w:hint="eastAsia"/>
          <w:color w:val="000000" w:themeColor="text1"/>
          <w:sz w:val="24"/>
          <w:szCs w:val="24"/>
        </w:rPr>
        <w:t>”采用《中国证券业协会基金估值工作小组关于停牌股票估值的参考方法》中的“指数收益法”进行估值。</w:t>
      </w:r>
    </w:p>
    <w:p w:rsidR="0075207C" w:rsidRPr="009F4E26" w:rsidRDefault="0075207C" w:rsidP="0075207C">
      <w:pPr>
        <w:spacing w:line="360" w:lineRule="auto"/>
        <w:ind w:firstLine="420"/>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 xml:space="preserve">待上述股票复牌且交易体现活跃市场交易特征后，将恢复为采用当日收盘价格进行估值，届时不再另行公告，敬请投资者予以关注。 </w:t>
      </w:r>
    </w:p>
    <w:p w:rsidR="0075207C" w:rsidRPr="009F4E26" w:rsidRDefault="0075207C" w:rsidP="0075207C">
      <w:pPr>
        <w:spacing w:line="360" w:lineRule="auto"/>
        <w:ind w:firstLine="420"/>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风险提示：本公司承诺以诚实信用、勤勉尽责的原则管理和运用基金资产，但不保证基金一定盈利，也不保证最低收益。基金的过往业绩并不预示其未来表现，敬请投资者注意投资风险。投资者应当认真阅读拟投资基金的基金合同、最新的招募说明书等法律文件，了解所投资基金的风险收益特征，并根据自身投资目的、投资期限、投资经验、资产状况等判断基金是否和投资者的风险承受能力相匹配。</w:t>
      </w:r>
    </w:p>
    <w:p w:rsidR="0075207C" w:rsidRPr="009F4E26" w:rsidRDefault="0075207C" w:rsidP="0075207C">
      <w:pPr>
        <w:spacing w:line="360" w:lineRule="auto"/>
        <w:ind w:firstLine="420"/>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特此公告。</w:t>
      </w:r>
    </w:p>
    <w:p w:rsidR="0075207C" w:rsidRPr="009F4E26" w:rsidRDefault="0075207C" w:rsidP="0075207C">
      <w:pPr>
        <w:spacing w:line="360" w:lineRule="auto"/>
        <w:ind w:firstLine="420"/>
        <w:rPr>
          <w:rFonts w:asciiTheme="minorEastAsia" w:hAnsiTheme="minorEastAsia"/>
          <w:color w:val="000000" w:themeColor="text1"/>
          <w:sz w:val="24"/>
          <w:szCs w:val="24"/>
        </w:rPr>
      </w:pPr>
    </w:p>
    <w:p w:rsidR="0075207C" w:rsidRPr="009F4E26" w:rsidRDefault="0075207C" w:rsidP="0075207C">
      <w:pPr>
        <w:spacing w:line="360" w:lineRule="auto"/>
        <w:ind w:left="3360" w:firstLine="420"/>
        <w:jc w:val="right"/>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创金合信基金管理有限公司</w:t>
      </w:r>
    </w:p>
    <w:p w:rsidR="0075207C" w:rsidRPr="00EC5E2F" w:rsidRDefault="00A238AF" w:rsidP="00151917">
      <w:pPr>
        <w:spacing w:line="360" w:lineRule="auto"/>
        <w:ind w:firstLineChars="50" w:firstLine="120"/>
        <w:jc w:val="right"/>
        <w:rPr>
          <w:rFonts w:asciiTheme="minorEastAsia" w:hAnsiTheme="minorEastAsia"/>
          <w:color w:val="000000" w:themeColor="text1"/>
          <w:sz w:val="28"/>
          <w:szCs w:val="28"/>
        </w:rPr>
      </w:pPr>
      <w:r w:rsidRPr="00EC5E2F">
        <w:rPr>
          <w:rFonts w:asciiTheme="minorEastAsia" w:hAnsiTheme="minorEastAsia" w:hint="eastAsia"/>
          <w:color w:val="000000" w:themeColor="text1"/>
          <w:sz w:val="24"/>
          <w:szCs w:val="24"/>
        </w:rPr>
        <w:t>2025年09月05日</w:t>
      </w:r>
      <w:bookmarkEnd w:id="0"/>
    </w:p>
    <w:sectPr w:rsidR="0075207C" w:rsidRPr="00EC5E2F" w:rsidSect="00FD62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477" w:rsidRDefault="00167477" w:rsidP="0075207C">
      <w:r>
        <w:separator/>
      </w:r>
    </w:p>
  </w:endnote>
  <w:endnote w:type="continuationSeparator" w:id="0">
    <w:p w:rsidR="00167477" w:rsidRDefault="00167477" w:rsidP="007520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477" w:rsidRDefault="00167477" w:rsidP="0075207C">
      <w:r>
        <w:separator/>
      </w:r>
    </w:p>
  </w:footnote>
  <w:footnote w:type="continuationSeparator" w:id="0">
    <w:p w:rsidR="00167477" w:rsidRDefault="00167477" w:rsidP="007520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07C"/>
    <w:rsid w:val="00020606"/>
    <w:rsid w:val="00051F96"/>
    <w:rsid w:val="00084373"/>
    <w:rsid w:val="00087256"/>
    <w:rsid w:val="0009764B"/>
    <w:rsid w:val="00106743"/>
    <w:rsid w:val="00151917"/>
    <w:rsid w:val="001613E7"/>
    <w:rsid w:val="00161B97"/>
    <w:rsid w:val="00167477"/>
    <w:rsid w:val="001F0332"/>
    <w:rsid w:val="00203CCF"/>
    <w:rsid w:val="002512A5"/>
    <w:rsid w:val="00296188"/>
    <w:rsid w:val="002A3085"/>
    <w:rsid w:val="002E72AE"/>
    <w:rsid w:val="002E7DF9"/>
    <w:rsid w:val="00362F39"/>
    <w:rsid w:val="00380A05"/>
    <w:rsid w:val="003E5D5B"/>
    <w:rsid w:val="005255F1"/>
    <w:rsid w:val="00576739"/>
    <w:rsid w:val="005A49A6"/>
    <w:rsid w:val="005A4FE0"/>
    <w:rsid w:val="005B1DF9"/>
    <w:rsid w:val="005B28B9"/>
    <w:rsid w:val="0061111E"/>
    <w:rsid w:val="00633383"/>
    <w:rsid w:val="00655A95"/>
    <w:rsid w:val="00681E80"/>
    <w:rsid w:val="00697CC1"/>
    <w:rsid w:val="006C7399"/>
    <w:rsid w:val="006F25FA"/>
    <w:rsid w:val="0075207C"/>
    <w:rsid w:val="007C5631"/>
    <w:rsid w:val="007D1E73"/>
    <w:rsid w:val="007D3087"/>
    <w:rsid w:val="007F1CDF"/>
    <w:rsid w:val="008F210F"/>
    <w:rsid w:val="00902416"/>
    <w:rsid w:val="00942157"/>
    <w:rsid w:val="00945CA8"/>
    <w:rsid w:val="009E45DB"/>
    <w:rsid w:val="009F4E26"/>
    <w:rsid w:val="00A13CD3"/>
    <w:rsid w:val="00A238AF"/>
    <w:rsid w:val="00A417A4"/>
    <w:rsid w:val="00B10CDE"/>
    <w:rsid w:val="00BD03E8"/>
    <w:rsid w:val="00BE0590"/>
    <w:rsid w:val="00BF2009"/>
    <w:rsid w:val="00C02BB4"/>
    <w:rsid w:val="00CB0466"/>
    <w:rsid w:val="00CD6521"/>
    <w:rsid w:val="00CD7877"/>
    <w:rsid w:val="00D16FD3"/>
    <w:rsid w:val="00D32D5B"/>
    <w:rsid w:val="00D42601"/>
    <w:rsid w:val="00D532F3"/>
    <w:rsid w:val="00D64D7C"/>
    <w:rsid w:val="00D91DBD"/>
    <w:rsid w:val="00DF0FB6"/>
    <w:rsid w:val="00E45968"/>
    <w:rsid w:val="00EC5E2F"/>
    <w:rsid w:val="00EF04AA"/>
    <w:rsid w:val="00F1581A"/>
    <w:rsid w:val="00F50F90"/>
    <w:rsid w:val="00FA4133"/>
    <w:rsid w:val="00FA7345"/>
    <w:rsid w:val="00FC7DD4"/>
    <w:rsid w:val="00FD3CDF"/>
    <w:rsid w:val="00FD6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20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207C"/>
    <w:rPr>
      <w:sz w:val="18"/>
      <w:szCs w:val="18"/>
    </w:rPr>
  </w:style>
  <w:style w:type="paragraph" w:styleId="a4">
    <w:name w:val="footer"/>
    <w:basedOn w:val="a"/>
    <w:link w:val="Char0"/>
    <w:uiPriority w:val="99"/>
    <w:unhideWhenUsed/>
    <w:rsid w:val="0075207C"/>
    <w:pPr>
      <w:tabs>
        <w:tab w:val="center" w:pos="4153"/>
        <w:tab w:val="right" w:pos="8306"/>
      </w:tabs>
      <w:snapToGrid w:val="0"/>
      <w:jc w:val="left"/>
    </w:pPr>
    <w:rPr>
      <w:sz w:val="18"/>
      <w:szCs w:val="18"/>
    </w:rPr>
  </w:style>
  <w:style w:type="character" w:customStyle="1" w:styleId="Char0">
    <w:name w:val="页脚 Char"/>
    <w:basedOn w:val="a0"/>
    <w:link w:val="a4"/>
    <w:uiPriority w:val="99"/>
    <w:rsid w:val="0075207C"/>
    <w:rPr>
      <w:sz w:val="18"/>
      <w:szCs w:val="18"/>
    </w:rPr>
  </w:style>
  <w:style w:type="paragraph" w:styleId="a5">
    <w:name w:val="Title"/>
    <w:basedOn w:val="a"/>
    <w:next w:val="a"/>
    <w:link w:val="Char1"/>
    <w:uiPriority w:val="10"/>
    <w:qFormat/>
    <w:rsid w:val="0075207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75207C"/>
    <w:rPr>
      <w:rFonts w:asciiTheme="majorHAnsi" w:eastAsia="宋体" w:hAnsiTheme="majorHAnsi" w:cstheme="majorBidi"/>
      <w:b/>
      <w:bCs/>
      <w:sz w:val="32"/>
      <w:szCs w:val="32"/>
    </w:rPr>
  </w:style>
  <w:style w:type="paragraph" w:styleId="a6">
    <w:name w:val="Document Map"/>
    <w:basedOn w:val="a"/>
    <w:link w:val="Char2"/>
    <w:uiPriority w:val="99"/>
    <w:semiHidden/>
    <w:unhideWhenUsed/>
    <w:rsid w:val="00633383"/>
    <w:rPr>
      <w:rFonts w:ascii="宋体" w:eastAsia="宋体"/>
      <w:sz w:val="18"/>
      <w:szCs w:val="18"/>
    </w:rPr>
  </w:style>
  <w:style w:type="character" w:customStyle="1" w:styleId="Char2">
    <w:name w:val="文档结构图 Char"/>
    <w:basedOn w:val="a0"/>
    <w:link w:val="a6"/>
    <w:uiPriority w:val="99"/>
    <w:semiHidden/>
    <w:rsid w:val="0063338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4</DocSecurity>
  <Lines>3</Lines>
  <Paragraphs>1</Paragraphs>
  <ScaleCrop>false</ScaleCrop>
  <Company>china</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luyingying</dc:creator>
  <cp:lastModifiedBy>ZHONGM</cp:lastModifiedBy>
  <cp:revision>2</cp:revision>
  <dcterms:created xsi:type="dcterms:W3CDTF">2025-09-04T16:00:00Z</dcterms:created>
  <dcterms:modified xsi:type="dcterms:W3CDTF">2025-09-04T16:00:00Z</dcterms:modified>
</cp:coreProperties>
</file>