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E7" w:rsidRPr="00D82F20" w:rsidRDefault="00D82F20" w:rsidP="000E5840">
      <w:pPr>
        <w:pStyle w:val="a3"/>
        <w:shd w:val="clear" w:color="auto" w:fill="FFFFFF"/>
        <w:spacing w:before="0" w:beforeAutospacing="0" w:after="0" w:afterAutospacing="0"/>
        <w:jc w:val="center"/>
      </w:pPr>
      <w:r w:rsidRPr="00D82F20">
        <w:rPr>
          <w:rFonts w:asciiTheme="majorEastAsia" w:eastAsiaTheme="majorEastAsia" w:hAnsiTheme="majorEastAsia" w:hint="eastAsia"/>
          <w:b/>
          <w:bCs/>
          <w:sz w:val="32"/>
          <w:szCs w:val="32"/>
        </w:rPr>
        <w:t>关于</w:t>
      </w:r>
      <w:r w:rsidR="003000C4">
        <w:rPr>
          <w:rFonts w:asciiTheme="majorEastAsia" w:eastAsiaTheme="majorEastAsia" w:hAnsiTheme="majorEastAsia" w:hint="eastAsia"/>
          <w:b/>
          <w:bCs/>
          <w:sz w:val="32"/>
          <w:szCs w:val="32"/>
        </w:rPr>
        <w:t>华宝专精特新混合型发起式证券投资基金</w:t>
      </w:r>
      <w:r w:rsidRPr="00D82F20">
        <w:rPr>
          <w:rFonts w:asciiTheme="majorEastAsia" w:eastAsiaTheme="majorEastAsia" w:hAnsiTheme="majorEastAsia" w:hint="eastAsia"/>
          <w:b/>
          <w:bCs/>
          <w:sz w:val="32"/>
          <w:szCs w:val="32"/>
        </w:rPr>
        <w:t>可能触发基金合同终止情形的提示性公告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根据《中华人民共和国证券投资基金法》、《公开募集证券投资基金运作管理办法》、《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  <w:r w:rsidRPr="00D82F20">
        <w:rPr>
          <w:rFonts w:asciiTheme="minorEastAsia" w:hAnsiTheme="minorEastAsia" w:cs="宋体" w:hint="eastAsia"/>
          <w:kern w:val="0"/>
          <w:szCs w:val="21"/>
        </w:rPr>
        <w:t>基金合同》（以下简称“基金合同”）的有关规定，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  <w:r w:rsidRPr="00D82F20">
        <w:rPr>
          <w:rFonts w:asciiTheme="minorEastAsia" w:hAnsiTheme="minorEastAsia" w:cs="宋体" w:hint="eastAsia"/>
          <w:kern w:val="0"/>
          <w:szCs w:val="21"/>
        </w:rPr>
        <w:t>（以下简称“本基金”）可能触发基金合同终止情形，现将相关事项提示公告如下：</w:t>
      </w:r>
    </w:p>
    <w:p w:rsidR="00D82F20" w:rsidRPr="00B46CAB" w:rsidRDefault="00D82F20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b/>
          <w:kern w:val="0"/>
          <w:szCs w:val="21"/>
        </w:rPr>
      </w:pPr>
      <w:r w:rsidRPr="00B46CAB">
        <w:rPr>
          <w:rFonts w:asciiTheme="minorEastAsia" w:hAnsiTheme="minorEastAsia" w:cs="宋体" w:hint="eastAsia"/>
          <w:b/>
          <w:kern w:val="0"/>
          <w:szCs w:val="21"/>
        </w:rPr>
        <w:t>一、本基金基本信息</w:t>
      </w:r>
    </w:p>
    <w:p w:rsid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基金名称：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</w:p>
    <w:p w:rsidR="00C7550E" w:rsidRPr="00496C42" w:rsidRDefault="00C7550E" w:rsidP="00496C42">
      <w:pPr>
        <w:widowControl/>
        <w:shd w:val="clear" w:color="auto" w:fill="FFFFFF"/>
        <w:spacing w:before="150" w:line="360" w:lineRule="auto"/>
        <w:ind w:firstLine="480"/>
        <w:jc w:val="left"/>
      </w:pPr>
      <w:r w:rsidRPr="00C7550E">
        <w:rPr>
          <w:rFonts w:asciiTheme="minorEastAsia" w:hAnsiTheme="minorEastAsia" w:cs="宋体" w:hint="eastAsia"/>
          <w:kern w:val="0"/>
          <w:szCs w:val="21"/>
        </w:rPr>
        <w:t>基金简称：</w:t>
      </w:r>
      <w:r w:rsidR="003000C4">
        <w:rPr>
          <w:rFonts w:hint="eastAsia"/>
        </w:rPr>
        <w:t>华宝专精特新混合发起式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A类</w:t>
      </w:r>
      <w:r w:rsidR="00AF5FC5">
        <w:rPr>
          <w:rFonts w:asciiTheme="minorEastAsia" w:hAnsiTheme="minorEastAsia" w:cs="宋体" w:hint="eastAsia"/>
          <w:kern w:val="0"/>
          <w:szCs w:val="21"/>
        </w:rPr>
        <w:t>基金</w:t>
      </w:r>
      <w:r w:rsidRPr="00B46CAB">
        <w:rPr>
          <w:rFonts w:asciiTheme="minorEastAsia" w:hAnsiTheme="minorEastAsia" w:cs="宋体" w:hint="eastAsia"/>
          <w:kern w:val="0"/>
          <w:szCs w:val="21"/>
        </w:rPr>
        <w:t>份额简称：</w:t>
      </w:r>
      <w:r w:rsidR="003000C4">
        <w:rPr>
          <w:rFonts w:hint="eastAsia"/>
        </w:rPr>
        <w:t>华宝专精特新混合发起式</w:t>
      </w:r>
      <w:r w:rsidR="00BD2B7C">
        <w:rPr>
          <w:rFonts w:ascii="宋体" w:hAnsi="宋体" w:cs="宋体"/>
          <w:color w:val="000000"/>
          <w:szCs w:val="21"/>
        </w:rPr>
        <w:t>A</w:t>
      </w:r>
      <w:r w:rsidRPr="00B46CAB">
        <w:rPr>
          <w:rFonts w:asciiTheme="minorEastAsia" w:hAnsiTheme="minorEastAsia" w:cs="宋体" w:hint="eastAsia"/>
          <w:kern w:val="0"/>
          <w:szCs w:val="21"/>
        </w:rPr>
        <w:t>，基金代码：</w:t>
      </w:r>
      <w:r w:rsidR="003000C4">
        <w:rPr>
          <w:rFonts w:ascii="宋体" w:hAnsi="宋体" w:cs="宋体"/>
          <w:color w:val="000000"/>
          <w:szCs w:val="21"/>
        </w:rPr>
        <w:t>016380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C类</w:t>
      </w:r>
      <w:r w:rsidR="00AF5FC5">
        <w:rPr>
          <w:rFonts w:asciiTheme="minorEastAsia" w:hAnsiTheme="minorEastAsia" w:cs="宋体" w:hint="eastAsia"/>
          <w:kern w:val="0"/>
          <w:szCs w:val="21"/>
        </w:rPr>
        <w:t>基金</w:t>
      </w:r>
      <w:r w:rsidRPr="00B46CAB">
        <w:rPr>
          <w:rFonts w:asciiTheme="minorEastAsia" w:hAnsiTheme="minorEastAsia" w:cs="宋体" w:hint="eastAsia"/>
          <w:kern w:val="0"/>
          <w:szCs w:val="21"/>
        </w:rPr>
        <w:t>份额简称：</w:t>
      </w:r>
      <w:r w:rsidR="003000C4">
        <w:rPr>
          <w:rFonts w:hint="eastAsia"/>
        </w:rPr>
        <w:t>华宝专精特新混合发起式</w:t>
      </w:r>
      <w:r w:rsidR="00BD2B7C">
        <w:rPr>
          <w:rFonts w:ascii="宋体" w:hAnsi="宋体" w:cs="宋体"/>
          <w:color w:val="000000"/>
          <w:szCs w:val="21"/>
        </w:rPr>
        <w:t>C</w:t>
      </w:r>
      <w:r w:rsidRPr="00B46CAB">
        <w:rPr>
          <w:rFonts w:asciiTheme="minorEastAsia" w:hAnsiTheme="minorEastAsia" w:cs="宋体" w:hint="eastAsia"/>
          <w:kern w:val="0"/>
          <w:szCs w:val="21"/>
        </w:rPr>
        <w:t>，基金代码：</w:t>
      </w:r>
      <w:r w:rsidR="003000C4">
        <w:rPr>
          <w:rFonts w:ascii="宋体" w:hAnsi="宋体" w:cs="宋体"/>
          <w:color w:val="000000"/>
          <w:szCs w:val="21"/>
        </w:rPr>
        <w:t>016381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基金运作方式：契约型开放式、发起式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基金合同生效日：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2022年09月27日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基金管理人名称：华宝基金管理有限公司</w:t>
      </w:r>
    </w:p>
    <w:p w:rsidR="00B46CAB" w:rsidRPr="00B46CAB" w:rsidRDefault="00B46CAB" w:rsidP="003000C4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基金托管人名称：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上海浦东发展银行股份有限公司</w:t>
      </w:r>
      <w:r w:rsidR="003000C4" w:rsidRPr="003000C4">
        <w:rPr>
          <w:rFonts w:asciiTheme="minorEastAsia" w:hAnsiTheme="minorEastAsia" w:cs="宋体"/>
          <w:kern w:val="0"/>
          <w:szCs w:val="21"/>
        </w:rPr>
        <w:cr/>
      </w:r>
    </w:p>
    <w:p w:rsidR="00D82F20" w:rsidRPr="00D82F20" w:rsidRDefault="00D82F20" w:rsidP="00B84D4D">
      <w:pPr>
        <w:widowControl/>
        <w:shd w:val="clear" w:color="auto" w:fill="FFFFFF"/>
        <w:spacing w:before="150" w:after="150" w:line="360" w:lineRule="auto"/>
        <w:ind w:firstLineChars="200" w:firstLine="422"/>
        <w:jc w:val="left"/>
        <w:outlineLvl w:val="4"/>
        <w:rPr>
          <w:rFonts w:asciiTheme="minorEastAsia" w:hAnsiTheme="minorEastAsia" w:cs="宋体"/>
          <w:b/>
          <w:bCs/>
          <w:kern w:val="0"/>
          <w:szCs w:val="21"/>
        </w:rPr>
      </w:pPr>
      <w:r w:rsidRPr="00D82F20">
        <w:rPr>
          <w:rFonts w:asciiTheme="minorEastAsia" w:hAnsiTheme="minorEastAsia" w:cs="宋体" w:hint="eastAsia"/>
          <w:b/>
          <w:bCs/>
          <w:kern w:val="0"/>
          <w:szCs w:val="21"/>
        </w:rPr>
        <w:t>二、可能触发基金合同终止的情形说明</w:t>
      </w:r>
    </w:p>
    <w:p w:rsidR="00B46CAB" w:rsidRPr="00B23B40" w:rsidRDefault="00B46CAB" w:rsidP="00B46CA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B23B40">
        <w:rPr>
          <w:rFonts w:asciiTheme="minorEastAsia" w:hAnsiTheme="minorEastAsia" w:hint="eastAsia"/>
        </w:rPr>
        <w:t>根据基金合同“第五部分 基金备案”中“三、基金存续期内的基金份额持有人数量和资产规模”的约定：</w:t>
      </w:r>
    </w:p>
    <w:p w:rsidR="00B46CAB" w:rsidRPr="00ED253B" w:rsidRDefault="00B46CAB" w:rsidP="00ED253B">
      <w:pPr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B23B40">
        <w:rPr>
          <w:rFonts w:asciiTheme="minorEastAsia" w:hAnsiTheme="minorEastAsia" w:hint="eastAsia"/>
        </w:rPr>
        <w:t>“</w:t>
      </w:r>
      <w:r w:rsidR="00ED253B" w:rsidRPr="00ED253B">
        <w:rPr>
          <w:rFonts w:asciiTheme="minorEastAsia" w:hAnsiTheme="minorEastAsia" w:cs="宋体" w:hint="eastAsia"/>
          <w:kern w:val="0"/>
          <w:szCs w:val="21"/>
        </w:rPr>
        <w:t>基金合同生效之日起3年后的对应日，若基金资产净值低于2亿元，基金合同自动终止，且不得通过召开基金份额持有人大会延续基金合同期限。若届时的法律法规或中国证监会规定发生变化，上述终止规定被取消、更改或补充时，则本基金可以参照届时有效的法律法规或中国证监会规定执行。</w:t>
      </w:r>
      <w:r w:rsidRPr="00B23B40">
        <w:rPr>
          <w:rFonts w:asciiTheme="minorEastAsia" w:hAnsiTheme="minorEastAsia" w:hint="eastAsia"/>
        </w:rPr>
        <w:t>”</w:t>
      </w:r>
    </w:p>
    <w:p w:rsidR="00B46CAB" w:rsidRPr="00B46CAB" w:rsidRDefault="00B46CAB" w:rsidP="00B46CAB">
      <w:pPr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52FC4">
        <w:rPr>
          <w:rFonts w:asciiTheme="minorEastAsia" w:hAnsiTheme="minorEastAsia" w:cs="宋体" w:hint="eastAsia"/>
          <w:kern w:val="0"/>
          <w:szCs w:val="21"/>
        </w:rPr>
        <w:t>本基金的基金合同生效日为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2022年</w:t>
      </w:r>
      <w:r w:rsidR="003000C4">
        <w:rPr>
          <w:rFonts w:asciiTheme="minorEastAsia" w:hAnsiTheme="minorEastAsia" w:cs="宋体"/>
          <w:kern w:val="0"/>
          <w:szCs w:val="21"/>
        </w:rPr>
        <w:t>9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月</w:t>
      </w:r>
      <w:r w:rsidR="003000C4">
        <w:rPr>
          <w:rFonts w:asciiTheme="minorEastAsia" w:hAnsiTheme="minorEastAsia" w:cs="宋体"/>
          <w:kern w:val="0"/>
          <w:szCs w:val="21"/>
        </w:rPr>
        <w:t>27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日</w:t>
      </w:r>
      <w:r w:rsidRPr="00652FC4">
        <w:rPr>
          <w:rFonts w:asciiTheme="minorEastAsia" w:hAnsiTheme="minorEastAsia" w:cs="宋体" w:hint="eastAsia"/>
          <w:kern w:val="0"/>
          <w:szCs w:val="21"/>
        </w:rPr>
        <w:t>，基金合同生效日起三年后的对应日为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年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9月27日</w:t>
      </w:r>
      <w:r>
        <w:rPr>
          <w:rFonts w:asciiTheme="minorEastAsia" w:hAnsiTheme="minorEastAsia" w:cs="宋体" w:hint="eastAsia"/>
          <w:kern w:val="0"/>
          <w:szCs w:val="21"/>
        </w:rPr>
        <w:t>。若</w:t>
      </w:r>
      <w:r w:rsidRPr="00652FC4">
        <w:rPr>
          <w:rFonts w:asciiTheme="minorEastAsia" w:hAnsiTheme="minorEastAsia" w:cs="宋体" w:hint="eastAsia"/>
          <w:kern w:val="0"/>
          <w:szCs w:val="21"/>
        </w:rPr>
        <w:t>截至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年</w:t>
      </w:r>
      <w:r w:rsidR="001C6B38" w:rsidRPr="001C6B38">
        <w:rPr>
          <w:rFonts w:asciiTheme="minorEastAsia" w:hAnsiTheme="minorEastAsia" w:cs="宋体" w:hint="eastAsia"/>
          <w:kern w:val="0"/>
          <w:szCs w:val="21"/>
        </w:rPr>
        <w:t>9月27日</w:t>
      </w:r>
      <w:r w:rsidRPr="00652FC4">
        <w:rPr>
          <w:rFonts w:asciiTheme="minorEastAsia" w:hAnsiTheme="minorEastAsia" w:cs="宋体" w:hint="eastAsia"/>
          <w:kern w:val="0"/>
          <w:szCs w:val="21"/>
        </w:rPr>
        <w:t>日终，本基金的基金资产净值低于2</w:t>
      </w:r>
      <w:r>
        <w:rPr>
          <w:rFonts w:asciiTheme="minorEastAsia" w:hAnsiTheme="minorEastAsia" w:cs="宋体" w:hint="eastAsia"/>
          <w:kern w:val="0"/>
          <w:szCs w:val="21"/>
        </w:rPr>
        <w:t>亿元，出</w:t>
      </w:r>
      <w:r>
        <w:rPr>
          <w:rFonts w:asciiTheme="minorEastAsia" w:hAnsiTheme="minorEastAsia" w:cs="宋体" w:hint="eastAsia"/>
          <w:kern w:val="0"/>
          <w:szCs w:val="21"/>
        </w:rPr>
        <w:lastRenderedPageBreak/>
        <w:t>现触发基金合同终止的上述情形，本基金将</w:t>
      </w:r>
      <w:r w:rsidRPr="00652FC4">
        <w:rPr>
          <w:rFonts w:asciiTheme="minorEastAsia" w:hAnsiTheme="minorEastAsia" w:cs="宋体" w:hint="eastAsia"/>
          <w:kern w:val="0"/>
          <w:szCs w:val="21"/>
        </w:rPr>
        <w:t>根据基金合同约定进入基金财产清算程序并终止基金合同。</w:t>
      </w:r>
    </w:p>
    <w:p w:rsidR="00D82F20" w:rsidRPr="00E442FC" w:rsidRDefault="00D82F20" w:rsidP="00E442FC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b/>
          <w:bCs/>
          <w:kern w:val="0"/>
          <w:szCs w:val="21"/>
        </w:rPr>
        <w:t>三、其他需要提示的事项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1</w:t>
      </w:r>
      <w:r w:rsidR="00074341">
        <w:rPr>
          <w:rFonts w:asciiTheme="minorEastAsia" w:hAnsiTheme="minorEastAsia" w:cs="宋体" w:hint="eastAsia"/>
          <w:kern w:val="0"/>
          <w:szCs w:val="21"/>
        </w:rPr>
        <w:t>、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若</w:t>
      </w:r>
      <w:r w:rsidR="00FB08B4" w:rsidRPr="00D82F20">
        <w:rPr>
          <w:rFonts w:asciiTheme="minorEastAsia" w:hAnsiTheme="minorEastAsia" w:cs="宋体" w:hint="eastAsia"/>
          <w:kern w:val="0"/>
          <w:szCs w:val="21"/>
        </w:rPr>
        <w:t>发生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基金合同终止情形，基金管理人将根据相关法律法规、基金合同等规定成立基金财产清算小组，履行基金财产清算程序。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、投资者欲了解本基金的详细情况,请认真阅读本基金的基金合同</w:t>
      </w:r>
      <w:r w:rsidR="00562049">
        <w:rPr>
          <w:rFonts w:asciiTheme="minorEastAsia" w:hAnsiTheme="minorEastAsia" w:cs="宋体"/>
          <w:kern w:val="0"/>
          <w:szCs w:val="21"/>
        </w:rPr>
        <w:t>、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招募说明书</w:t>
      </w:r>
      <w:r w:rsidR="001B21EC">
        <w:rPr>
          <w:rFonts w:asciiTheme="minorEastAsia" w:hAnsiTheme="minorEastAsia" w:cs="宋体" w:hint="eastAsia"/>
          <w:kern w:val="0"/>
          <w:szCs w:val="21"/>
        </w:rPr>
        <w:t>和</w:t>
      </w:r>
      <w:r w:rsidR="00562049">
        <w:rPr>
          <w:rFonts w:asciiTheme="minorEastAsia" w:hAnsiTheme="minorEastAsia" w:cs="宋体" w:hint="eastAsia"/>
          <w:kern w:val="0"/>
          <w:szCs w:val="21"/>
        </w:rPr>
        <w:t>基金产品资料概要等法律文件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。投资者也可通过华宝基金管理有限公司网站（www.fsfund.com）和华宝基金管理有限公司客户服务电话（</w:t>
      </w:r>
      <w:r w:rsidR="00562049" w:rsidRPr="00562049">
        <w:rPr>
          <w:rFonts w:asciiTheme="minorEastAsia" w:hAnsiTheme="minorEastAsia" w:cs="宋体" w:hint="eastAsia"/>
          <w:kern w:val="0"/>
          <w:szCs w:val="21"/>
        </w:rPr>
        <w:t>400-700-5588、400-820-5050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）咨询有关情况。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3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、本公告解释权归华宝基金管理有限公司。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风险提示：</w:t>
      </w:r>
      <w:r w:rsidR="00562049" w:rsidRPr="00562049">
        <w:rPr>
          <w:rFonts w:asciiTheme="minorEastAsia" w:hAnsiTheme="minorEastAsia" w:cs="宋体" w:hint="eastAsia"/>
          <w:kern w:val="0"/>
          <w:szCs w:val="21"/>
        </w:rPr>
        <w:t>基金管理人承诺以诚实信用、勤勉尽责的原则管理和运用基金资产，但不保证基金一定盈利，也不保证最低收益。投资者在投资基金前应认真阅读基金合同、招募说明书和基金产品资料概要等法律文件。敬请投资者注意投资风险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特此公告。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righ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华宝基金管理有限公司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righ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20</w:t>
      </w:r>
      <w:r w:rsidR="00562049">
        <w:rPr>
          <w:rFonts w:asciiTheme="minorEastAsia" w:hAnsiTheme="minorEastAsia" w:cs="宋体"/>
          <w:kern w:val="0"/>
          <w:szCs w:val="21"/>
        </w:rPr>
        <w:t>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Pr="00D82F20">
        <w:rPr>
          <w:rFonts w:asciiTheme="minorEastAsia" w:hAnsiTheme="minorEastAsia" w:cs="宋体" w:hint="eastAsia"/>
          <w:kern w:val="0"/>
          <w:szCs w:val="21"/>
        </w:rPr>
        <w:t>年</w:t>
      </w:r>
      <w:r w:rsidR="003573F7">
        <w:rPr>
          <w:rFonts w:asciiTheme="minorEastAsia" w:hAnsiTheme="minorEastAsia" w:cs="宋体"/>
          <w:kern w:val="0"/>
          <w:szCs w:val="21"/>
        </w:rPr>
        <w:t>9</w:t>
      </w:r>
      <w:r w:rsidRPr="00D82F20">
        <w:rPr>
          <w:rFonts w:asciiTheme="minorEastAsia" w:hAnsiTheme="minorEastAsia" w:cs="宋体" w:hint="eastAsia"/>
          <w:kern w:val="0"/>
          <w:szCs w:val="21"/>
        </w:rPr>
        <w:t>月</w:t>
      </w:r>
      <w:r w:rsidR="003573F7">
        <w:rPr>
          <w:rFonts w:asciiTheme="minorEastAsia" w:hAnsiTheme="minorEastAsia" w:cs="宋体"/>
          <w:kern w:val="0"/>
          <w:szCs w:val="21"/>
        </w:rPr>
        <w:t>5</w:t>
      </w:r>
      <w:bookmarkStart w:id="0" w:name="_GoBack"/>
      <w:bookmarkEnd w:id="0"/>
      <w:r w:rsidRPr="00D82F20">
        <w:rPr>
          <w:rFonts w:asciiTheme="minorEastAsia" w:hAnsiTheme="minorEastAsia" w:cs="宋体" w:hint="eastAsia"/>
          <w:kern w:val="0"/>
          <w:szCs w:val="21"/>
        </w:rPr>
        <w:t>日</w:t>
      </w:r>
    </w:p>
    <w:p w:rsidR="00D82F20" w:rsidRDefault="00D82F20"/>
    <w:sectPr w:rsidR="00D82F20" w:rsidSect="0059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3A" w:rsidRDefault="008D283A" w:rsidP="00726E64">
      <w:r>
        <w:separator/>
      </w:r>
    </w:p>
  </w:endnote>
  <w:endnote w:type="continuationSeparator" w:id="0">
    <w:p w:rsidR="008D283A" w:rsidRDefault="008D283A" w:rsidP="0072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3A" w:rsidRDefault="008D283A" w:rsidP="00726E64">
      <w:r>
        <w:separator/>
      </w:r>
    </w:p>
  </w:footnote>
  <w:footnote w:type="continuationSeparator" w:id="0">
    <w:p w:rsidR="008D283A" w:rsidRDefault="008D283A" w:rsidP="00726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AA4"/>
    <w:rsid w:val="00014E24"/>
    <w:rsid w:val="00037C36"/>
    <w:rsid w:val="00061E79"/>
    <w:rsid w:val="00074341"/>
    <w:rsid w:val="00075F34"/>
    <w:rsid w:val="00081B41"/>
    <w:rsid w:val="000E5840"/>
    <w:rsid w:val="001306A5"/>
    <w:rsid w:val="0013201F"/>
    <w:rsid w:val="001635CD"/>
    <w:rsid w:val="00165C50"/>
    <w:rsid w:val="00190142"/>
    <w:rsid w:val="00193A98"/>
    <w:rsid w:val="001A07BD"/>
    <w:rsid w:val="001B21EC"/>
    <w:rsid w:val="001C151F"/>
    <w:rsid w:val="001C6B38"/>
    <w:rsid w:val="001D7932"/>
    <w:rsid w:val="002261E7"/>
    <w:rsid w:val="00251DEA"/>
    <w:rsid w:val="00297451"/>
    <w:rsid w:val="002A3A61"/>
    <w:rsid w:val="002E1DB6"/>
    <w:rsid w:val="003000C4"/>
    <w:rsid w:val="00301035"/>
    <w:rsid w:val="003573F7"/>
    <w:rsid w:val="00357657"/>
    <w:rsid w:val="003818A3"/>
    <w:rsid w:val="003C4329"/>
    <w:rsid w:val="004029EC"/>
    <w:rsid w:val="004263AA"/>
    <w:rsid w:val="004674BE"/>
    <w:rsid w:val="00470B34"/>
    <w:rsid w:val="00470E8E"/>
    <w:rsid w:val="00484C0A"/>
    <w:rsid w:val="004939F4"/>
    <w:rsid w:val="00496C42"/>
    <w:rsid w:val="004B4497"/>
    <w:rsid w:val="004E23E3"/>
    <w:rsid w:val="005049BC"/>
    <w:rsid w:val="00516C30"/>
    <w:rsid w:val="00562049"/>
    <w:rsid w:val="005645CD"/>
    <w:rsid w:val="00574E4D"/>
    <w:rsid w:val="005944CC"/>
    <w:rsid w:val="005B49D1"/>
    <w:rsid w:val="005F2BF5"/>
    <w:rsid w:val="00652FC4"/>
    <w:rsid w:val="00681DF7"/>
    <w:rsid w:val="00682133"/>
    <w:rsid w:val="006B4A2C"/>
    <w:rsid w:val="006C1F34"/>
    <w:rsid w:val="006D5793"/>
    <w:rsid w:val="006E158C"/>
    <w:rsid w:val="006F4195"/>
    <w:rsid w:val="00726E64"/>
    <w:rsid w:val="00746AA4"/>
    <w:rsid w:val="00791E9E"/>
    <w:rsid w:val="00812624"/>
    <w:rsid w:val="008502AB"/>
    <w:rsid w:val="00856644"/>
    <w:rsid w:val="00884DF3"/>
    <w:rsid w:val="00890DFA"/>
    <w:rsid w:val="008D283A"/>
    <w:rsid w:val="008E4DF3"/>
    <w:rsid w:val="008F473D"/>
    <w:rsid w:val="009159E4"/>
    <w:rsid w:val="00963FD8"/>
    <w:rsid w:val="009A2188"/>
    <w:rsid w:val="009A432F"/>
    <w:rsid w:val="009B1254"/>
    <w:rsid w:val="009C16DD"/>
    <w:rsid w:val="009F3027"/>
    <w:rsid w:val="00A02BED"/>
    <w:rsid w:val="00A0777A"/>
    <w:rsid w:val="00A11969"/>
    <w:rsid w:val="00A44963"/>
    <w:rsid w:val="00A55369"/>
    <w:rsid w:val="00A57DA0"/>
    <w:rsid w:val="00A6379E"/>
    <w:rsid w:val="00AC14B5"/>
    <w:rsid w:val="00AC3EE2"/>
    <w:rsid w:val="00AD3C65"/>
    <w:rsid w:val="00AF5FC5"/>
    <w:rsid w:val="00B46CAB"/>
    <w:rsid w:val="00B84D4D"/>
    <w:rsid w:val="00BD2B7C"/>
    <w:rsid w:val="00C0555D"/>
    <w:rsid w:val="00C21856"/>
    <w:rsid w:val="00C449CE"/>
    <w:rsid w:val="00C56AAE"/>
    <w:rsid w:val="00C6150E"/>
    <w:rsid w:val="00C7550E"/>
    <w:rsid w:val="00CE729F"/>
    <w:rsid w:val="00CF2798"/>
    <w:rsid w:val="00CF4ACB"/>
    <w:rsid w:val="00D46EF9"/>
    <w:rsid w:val="00D5056D"/>
    <w:rsid w:val="00D82F20"/>
    <w:rsid w:val="00D904B8"/>
    <w:rsid w:val="00D95E9D"/>
    <w:rsid w:val="00DA54EE"/>
    <w:rsid w:val="00DE2ED0"/>
    <w:rsid w:val="00E15DC5"/>
    <w:rsid w:val="00E3252B"/>
    <w:rsid w:val="00E442FC"/>
    <w:rsid w:val="00E9495A"/>
    <w:rsid w:val="00EB0622"/>
    <w:rsid w:val="00EC401C"/>
    <w:rsid w:val="00ED253B"/>
    <w:rsid w:val="00EE6D2D"/>
    <w:rsid w:val="00EF45B9"/>
    <w:rsid w:val="00F44E69"/>
    <w:rsid w:val="00F565F2"/>
    <w:rsid w:val="00F74B98"/>
    <w:rsid w:val="00F86CC4"/>
    <w:rsid w:val="00FA037C"/>
    <w:rsid w:val="00FA0A31"/>
    <w:rsid w:val="00FB08B4"/>
    <w:rsid w:val="00FC6E54"/>
    <w:rsid w:val="00F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C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82F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D82F20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620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204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2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26E6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2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26E6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44E6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44E6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44E6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44E6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44E69"/>
    <w:rPr>
      <w:b/>
      <w:bCs/>
    </w:rPr>
  </w:style>
  <w:style w:type="paragraph" w:styleId="aa">
    <w:name w:val="Revision"/>
    <w:hidden/>
    <w:uiPriority w:val="99"/>
    <w:semiHidden/>
    <w:rsid w:val="00F4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150E-CF6D-4EBD-9569-7BD21CD7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4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龙怡</dc:creator>
  <cp:keywords/>
  <dc:description/>
  <cp:lastModifiedBy>ZHONGM</cp:lastModifiedBy>
  <cp:revision>2</cp:revision>
  <dcterms:created xsi:type="dcterms:W3CDTF">2025-09-04T16:01:00Z</dcterms:created>
  <dcterms:modified xsi:type="dcterms:W3CDTF">2025-09-04T16:01:00Z</dcterms:modified>
</cp:coreProperties>
</file>