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A9" w:rsidRPr="002975D0" w:rsidRDefault="00747563" w:rsidP="00C14AA9">
      <w:pPr>
        <w:jc w:val="center"/>
        <w:rPr>
          <w:rFonts w:ascii="宋体" w:hAnsi="宋体" w:cs="宋体"/>
          <w:kern w:val="0"/>
          <w:sz w:val="24"/>
          <w:szCs w:val="21"/>
        </w:rPr>
      </w:pPr>
      <w:r w:rsidRPr="00052557">
        <w:rPr>
          <w:rFonts w:ascii="宋体" w:hAnsi="宋体" w:cs="宋体" w:hint="eastAsia"/>
          <w:kern w:val="0"/>
          <w:sz w:val="24"/>
          <w:szCs w:val="21"/>
        </w:rPr>
        <w:t>银河基金管理有限公司</w:t>
      </w:r>
      <w:r w:rsidR="00BC1A1F" w:rsidRPr="004C2A38">
        <w:rPr>
          <w:rFonts w:ascii="宋体" w:hAnsi="宋体" w:cs="宋体" w:hint="eastAsia"/>
          <w:kern w:val="0"/>
          <w:sz w:val="24"/>
          <w:szCs w:val="21"/>
        </w:rPr>
        <w:t>银河君荣灵活配置混合型证券投资基金</w:t>
      </w:r>
      <w:r w:rsidR="00C14AA9" w:rsidRPr="002975D0">
        <w:rPr>
          <w:rFonts w:ascii="宋体" w:hAnsi="宋体" w:cs="宋体" w:hint="eastAsia"/>
          <w:kern w:val="0"/>
          <w:sz w:val="24"/>
          <w:szCs w:val="21"/>
        </w:rPr>
        <w:t>清算</w:t>
      </w:r>
      <w:r w:rsidR="00C14AA9" w:rsidRPr="002975D0">
        <w:rPr>
          <w:rFonts w:ascii="宋体" w:hAnsi="宋体" w:cs="宋体"/>
          <w:kern w:val="0"/>
          <w:sz w:val="24"/>
          <w:szCs w:val="21"/>
        </w:rPr>
        <w:t>报告</w:t>
      </w:r>
    </w:p>
    <w:p w:rsidR="0063666E" w:rsidRPr="00052557" w:rsidRDefault="00747563" w:rsidP="00CF15F7">
      <w:pPr>
        <w:jc w:val="center"/>
        <w:rPr>
          <w:rFonts w:ascii="宋体" w:hAnsi="宋体" w:cs="宋体" w:hint="eastAsia"/>
          <w:kern w:val="0"/>
          <w:sz w:val="24"/>
          <w:szCs w:val="21"/>
        </w:rPr>
      </w:pPr>
      <w:r w:rsidRPr="00052557">
        <w:rPr>
          <w:rFonts w:ascii="宋体" w:hAnsi="宋体" w:cs="宋体" w:hint="eastAsia"/>
          <w:kern w:val="0"/>
          <w:sz w:val="24"/>
          <w:szCs w:val="21"/>
        </w:rPr>
        <w:t>的</w:t>
      </w:r>
      <w:r w:rsidR="0063666E" w:rsidRPr="00052557">
        <w:rPr>
          <w:rFonts w:ascii="宋体" w:hAnsi="宋体" w:cs="宋体" w:hint="eastAsia"/>
          <w:kern w:val="0"/>
          <w:sz w:val="24"/>
          <w:szCs w:val="21"/>
        </w:rPr>
        <w:t>提示性公告</w:t>
      </w:r>
    </w:p>
    <w:p w:rsidR="00C06447" w:rsidRPr="002975D0" w:rsidRDefault="00052557" w:rsidP="002975D0">
      <w:pPr>
        <w:ind w:firstLineChars="200" w:firstLine="480"/>
        <w:jc w:val="left"/>
        <w:rPr>
          <w:rFonts w:ascii="宋体" w:hAnsi="宋体" w:cs="宋体" w:hint="eastAsia"/>
          <w:kern w:val="0"/>
          <w:sz w:val="24"/>
          <w:szCs w:val="21"/>
        </w:rPr>
      </w:pPr>
      <w:r w:rsidRPr="002975D0">
        <w:rPr>
          <w:rFonts w:ascii="宋体" w:hAnsi="宋体" w:cs="宋体"/>
          <w:kern w:val="0"/>
          <w:sz w:val="24"/>
          <w:szCs w:val="21"/>
        </w:rPr>
        <w:t>根据《中华人民共和国证券投资基金法》、《公开募集证券投资基金运作管理办法》以及《</w:t>
      </w:r>
      <w:r w:rsidR="00BC1A1F" w:rsidRPr="004C2A38">
        <w:rPr>
          <w:rFonts w:ascii="宋体" w:hAnsi="宋体" w:cs="宋体" w:hint="eastAsia"/>
          <w:kern w:val="0"/>
          <w:sz w:val="24"/>
          <w:szCs w:val="21"/>
        </w:rPr>
        <w:t>银河君荣灵活配置混合型证券投资基金</w:t>
      </w:r>
      <w:r w:rsidR="00C14AA9" w:rsidRPr="002975D0">
        <w:rPr>
          <w:rFonts w:ascii="宋体" w:hAnsi="宋体" w:cs="宋体" w:hint="eastAsia"/>
          <w:kern w:val="0"/>
          <w:sz w:val="24"/>
          <w:szCs w:val="21"/>
        </w:rPr>
        <w:t>清算</w:t>
      </w:r>
      <w:r w:rsidR="00C14AA9" w:rsidRPr="002975D0">
        <w:rPr>
          <w:rFonts w:ascii="宋体" w:hAnsi="宋体" w:cs="宋体"/>
          <w:kern w:val="0"/>
          <w:sz w:val="24"/>
          <w:szCs w:val="21"/>
        </w:rPr>
        <w:t>报告</w:t>
      </w:r>
      <w:r w:rsidRPr="002975D0">
        <w:rPr>
          <w:rFonts w:ascii="宋体" w:hAnsi="宋体" w:cs="宋体"/>
          <w:kern w:val="0"/>
          <w:sz w:val="24"/>
          <w:szCs w:val="21"/>
        </w:rPr>
        <w:t>基金合同》等有关规定，</w:t>
      </w:r>
      <w:r w:rsidR="00D61456" w:rsidRPr="004C2A38">
        <w:rPr>
          <w:rFonts w:ascii="宋体" w:hAnsi="宋体" w:cs="宋体" w:hint="eastAsia"/>
          <w:kern w:val="0"/>
          <w:sz w:val="24"/>
          <w:szCs w:val="21"/>
        </w:rPr>
        <w:t>银河君荣灵活配置混合型证券投资基金</w:t>
      </w:r>
      <w:r w:rsidRPr="002975D0">
        <w:rPr>
          <w:rFonts w:ascii="宋体" w:hAnsi="宋体" w:cs="宋体" w:hint="eastAsia"/>
          <w:kern w:val="0"/>
          <w:sz w:val="24"/>
          <w:szCs w:val="21"/>
        </w:rPr>
        <w:t>清算</w:t>
      </w:r>
      <w:r w:rsidRPr="002975D0">
        <w:rPr>
          <w:rFonts w:ascii="宋体" w:hAnsi="宋体" w:cs="宋体"/>
          <w:kern w:val="0"/>
          <w:sz w:val="24"/>
          <w:szCs w:val="21"/>
        </w:rPr>
        <w:t>报告</w:t>
      </w:r>
      <w:r w:rsidR="00AB47EF" w:rsidRPr="002975D0">
        <w:rPr>
          <w:rFonts w:ascii="宋体" w:hAnsi="宋体" w:cs="宋体" w:hint="eastAsia"/>
          <w:kern w:val="0"/>
          <w:sz w:val="24"/>
          <w:szCs w:val="21"/>
        </w:rPr>
        <w:t>于</w:t>
      </w:r>
      <w:r w:rsidR="00DD645D" w:rsidRPr="002975D0">
        <w:rPr>
          <w:rFonts w:ascii="宋体" w:hAnsi="宋体" w:cs="宋体" w:hint="eastAsia"/>
          <w:kern w:val="0"/>
          <w:sz w:val="24"/>
          <w:szCs w:val="21"/>
        </w:rPr>
        <w:t>202</w:t>
      </w:r>
      <w:r w:rsidR="00C14AA9" w:rsidRPr="002975D0">
        <w:rPr>
          <w:rFonts w:ascii="宋体" w:hAnsi="宋体" w:cs="宋体"/>
          <w:kern w:val="0"/>
          <w:sz w:val="24"/>
          <w:szCs w:val="21"/>
        </w:rPr>
        <w:t>5</w:t>
      </w:r>
      <w:r w:rsidR="00AB47EF" w:rsidRPr="002975D0">
        <w:rPr>
          <w:rFonts w:ascii="宋体" w:hAnsi="宋体" w:cs="宋体" w:hint="eastAsia"/>
          <w:kern w:val="0"/>
          <w:sz w:val="24"/>
          <w:szCs w:val="21"/>
        </w:rPr>
        <w:t>年</w:t>
      </w:r>
      <w:r w:rsidR="00C14AA9" w:rsidRPr="002975D0">
        <w:rPr>
          <w:rFonts w:ascii="宋体" w:hAnsi="宋体" w:cs="宋体"/>
          <w:kern w:val="0"/>
          <w:sz w:val="24"/>
          <w:szCs w:val="21"/>
        </w:rPr>
        <w:t>9</w:t>
      </w:r>
      <w:r w:rsidR="00AB47EF" w:rsidRPr="002975D0">
        <w:rPr>
          <w:rFonts w:ascii="宋体" w:hAnsi="宋体" w:cs="宋体" w:hint="eastAsia"/>
          <w:kern w:val="0"/>
          <w:sz w:val="24"/>
          <w:szCs w:val="21"/>
        </w:rPr>
        <w:t>月</w:t>
      </w:r>
      <w:r w:rsidR="00C14AA9" w:rsidRPr="002975D0">
        <w:rPr>
          <w:rFonts w:ascii="宋体" w:hAnsi="宋体" w:cs="宋体"/>
          <w:kern w:val="0"/>
          <w:sz w:val="24"/>
          <w:szCs w:val="21"/>
        </w:rPr>
        <w:t>4</w:t>
      </w:r>
      <w:r w:rsidR="0063666E" w:rsidRPr="002975D0">
        <w:rPr>
          <w:rFonts w:ascii="宋体" w:hAnsi="宋体" w:cs="宋体" w:hint="eastAsia"/>
          <w:kern w:val="0"/>
          <w:sz w:val="24"/>
          <w:szCs w:val="21"/>
        </w:rPr>
        <w:t>日在本公司网站</w:t>
      </w:r>
      <w:r w:rsidR="00AB0287" w:rsidRPr="002975D0">
        <w:rPr>
          <w:rFonts w:ascii="宋体" w:hAnsi="宋体" w:cs="宋体" w:hint="eastAsia"/>
          <w:kern w:val="0"/>
          <w:sz w:val="24"/>
          <w:szCs w:val="21"/>
        </w:rPr>
        <w:t>（</w:t>
      </w:r>
      <w:r w:rsidR="007A1CCD" w:rsidRPr="002975D0">
        <w:rPr>
          <w:rFonts w:ascii="宋体" w:hAnsi="宋体" w:cs="宋体" w:hint="eastAsia"/>
          <w:kern w:val="0"/>
          <w:sz w:val="24"/>
          <w:szCs w:val="21"/>
        </w:rPr>
        <w:t>www.</w:t>
      </w:r>
      <w:r w:rsidR="007A1CCD" w:rsidRPr="002975D0">
        <w:rPr>
          <w:rFonts w:ascii="宋体" w:hAnsi="宋体" w:cs="宋体"/>
          <w:kern w:val="0"/>
          <w:sz w:val="24"/>
          <w:szCs w:val="21"/>
        </w:rPr>
        <w:t>cgf.cn</w:t>
      </w:r>
      <w:r w:rsidR="00AB0287" w:rsidRPr="002975D0">
        <w:rPr>
          <w:rFonts w:ascii="宋体" w:hAnsi="宋体" w:cs="宋体" w:hint="eastAsia"/>
          <w:kern w:val="0"/>
          <w:sz w:val="24"/>
          <w:szCs w:val="21"/>
        </w:rPr>
        <w:t>）</w:t>
      </w:r>
      <w:r w:rsidR="0063666E" w:rsidRPr="002975D0">
        <w:rPr>
          <w:rFonts w:ascii="宋体" w:hAnsi="宋体" w:cs="宋体" w:hint="eastAsia"/>
          <w:kern w:val="0"/>
          <w:sz w:val="24"/>
          <w:szCs w:val="21"/>
        </w:rPr>
        <w:t>和中国证监会基金电子披露网站（</w:t>
      </w:r>
      <w:hyperlink r:id="rId6" w:history="1">
        <w:r w:rsidR="0063666E" w:rsidRPr="002975D0">
          <w:rPr>
            <w:rFonts w:ascii="宋体" w:hAnsi="宋体" w:cs="宋体" w:hint="eastAsia"/>
            <w:kern w:val="0"/>
            <w:sz w:val="24"/>
            <w:szCs w:val="21"/>
          </w:rPr>
          <w:t>http://eid.csrc.gov.cn/fund</w:t>
        </w:r>
      </w:hyperlink>
      <w:r w:rsidR="0063666E" w:rsidRPr="002975D0">
        <w:rPr>
          <w:rFonts w:ascii="宋体" w:hAnsi="宋体" w:cs="宋体" w:hint="eastAsia"/>
          <w:kern w:val="0"/>
          <w:sz w:val="24"/>
          <w:szCs w:val="21"/>
        </w:rPr>
        <w:t>）披露，供投资者查阅。如有疑问可拨打本公司客服电话</w:t>
      </w:r>
      <w:r w:rsidR="00532AD5" w:rsidRPr="002975D0">
        <w:rPr>
          <w:rFonts w:ascii="宋体" w:hAnsi="宋体" w:cs="宋体" w:hint="eastAsia"/>
          <w:kern w:val="0"/>
          <w:sz w:val="24"/>
          <w:szCs w:val="21"/>
        </w:rPr>
        <w:t>（400-820-0860）</w:t>
      </w:r>
      <w:r w:rsidR="0063666E" w:rsidRPr="002975D0">
        <w:rPr>
          <w:rFonts w:ascii="宋体" w:hAnsi="宋体" w:cs="宋体" w:hint="eastAsia"/>
          <w:kern w:val="0"/>
          <w:sz w:val="24"/>
          <w:szCs w:val="21"/>
        </w:rPr>
        <w:t>咨询。</w:t>
      </w:r>
    </w:p>
    <w:p w:rsidR="00C06447" w:rsidRPr="00C36D50" w:rsidRDefault="0063666E" w:rsidP="00C06447">
      <w:pPr>
        <w:pStyle w:val="s3"/>
        <w:spacing w:line="360" w:lineRule="auto"/>
        <w:ind w:firstLine="465"/>
        <w:rPr>
          <w:rFonts w:hint="eastAsia"/>
          <w:szCs w:val="21"/>
        </w:rPr>
      </w:pPr>
      <w:r w:rsidRPr="00C36D50">
        <w:rPr>
          <w:rFonts w:hint="eastAsia"/>
          <w:szCs w:val="21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63666E" w:rsidRPr="009C7F32" w:rsidRDefault="00C06447" w:rsidP="00C06447">
      <w:pPr>
        <w:pStyle w:val="s3"/>
        <w:spacing w:line="360" w:lineRule="auto"/>
        <w:ind w:firstLine="465"/>
        <w:rPr>
          <w:rFonts w:hint="eastAsia"/>
          <w:szCs w:val="21"/>
        </w:rPr>
      </w:pPr>
      <w:r w:rsidRPr="009C7F32">
        <w:rPr>
          <w:rFonts w:hint="eastAsia"/>
          <w:szCs w:val="21"/>
        </w:rPr>
        <w:t xml:space="preserve"> </w:t>
      </w:r>
      <w:r w:rsidR="0063666E" w:rsidRPr="009C7F32">
        <w:rPr>
          <w:rFonts w:hint="eastAsia"/>
          <w:szCs w:val="21"/>
        </w:rPr>
        <w:t>特此公告。</w:t>
      </w:r>
      <w:r w:rsidR="00FE13D8" w:rsidRPr="009C7F32">
        <w:rPr>
          <w:rFonts w:hint="eastAsia"/>
          <w:szCs w:val="21"/>
        </w:rPr>
        <w:t xml:space="preserve"> </w:t>
      </w:r>
    </w:p>
    <w:p w:rsidR="0063666E" w:rsidRPr="002B10C5" w:rsidRDefault="00532AD5" w:rsidP="00BB058D">
      <w:pPr>
        <w:pStyle w:val="s3"/>
        <w:spacing w:line="360" w:lineRule="auto"/>
        <w:ind w:firstLineChars="600" w:firstLine="1440"/>
        <w:jc w:val="right"/>
        <w:rPr>
          <w:rFonts w:hint="eastAsia"/>
          <w:szCs w:val="21"/>
        </w:rPr>
      </w:pPr>
      <w:r w:rsidRPr="002B10C5">
        <w:rPr>
          <w:rFonts w:hint="eastAsia"/>
          <w:szCs w:val="21"/>
        </w:rPr>
        <w:t>银河基金管理有限公司</w:t>
      </w:r>
    </w:p>
    <w:p w:rsidR="007F4F41" w:rsidRPr="002B10C5" w:rsidRDefault="007F4F41" w:rsidP="00BB058D">
      <w:pPr>
        <w:pStyle w:val="s3"/>
        <w:spacing w:line="360" w:lineRule="auto"/>
        <w:ind w:firstLineChars="600" w:firstLine="1440"/>
        <w:jc w:val="right"/>
        <w:rPr>
          <w:rFonts w:hint="eastAsia"/>
          <w:szCs w:val="21"/>
        </w:rPr>
      </w:pPr>
      <w:r w:rsidRPr="002B10C5">
        <w:rPr>
          <w:rFonts w:hint="eastAsia"/>
          <w:szCs w:val="21"/>
        </w:rPr>
        <w:t>20</w:t>
      </w:r>
      <w:r w:rsidR="00DD645D" w:rsidRPr="002B10C5">
        <w:rPr>
          <w:rFonts w:hint="eastAsia"/>
          <w:szCs w:val="21"/>
        </w:rPr>
        <w:t>2</w:t>
      </w:r>
      <w:r w:rsidR="00C14AA9">
        <w:rPr>
          <w:szCs w:val="21"/>
        </w:rPr>
        <w:t>5</w:t>
      </w:r>
      <w:r w:rsidRPr="002B10C5">
        <w:rPr>
          <w:rFonts w:hint="eastAsia"/>
          <w:szCs w:val="21"/>
        </w:rPr>
        <w:t>年</w:t>
      </w:r>
      <w:r w:rsidR="00C14AA9">
        <w:rPr>
          <w:szCs w:val="21"/>
        </w:rPr>
        <w:t>9</w:t>
      </w:r>
      <w:r w:rsidRPr="002B10C5">
        <w:rPr>
          <w:rFonts w:hint="eastAsia"/>
          <w:szCs w:val="21"/>
        </w:rPr>
        <w:t>月</w:t>
      </w:r>
      <w:r w:rsidR="00C14AA9">
        <w:rPr>
          <w:szCs w:val="21"/>
        </w:rPr>
        <w:t>4</w:t>
      </w:r>
      <w:r w:rsidRPr="002B10C5">
        <w:rPr>
          <w:rFonts w:hint="eastAsia"/>
          <w:szCs w:val="21"/>
        </w:rPr>
        <w:t>日</w:t>
      </w:r>
    </w:p>
    <w:p w:rsidR="00B42745" w:rsidRPr="002B10C5" w:rsidRDefault="00B42745" w:rsidP="00FB2217">
      <w:pPr>
        <w:pStyle w:val="s3"/>
        <w:spacing w:line="360" w:lineRule="auto"/>
        <w:rPr>
          <w:rFonts w:hint="eastAsia"/>
          <w:szCs w:val="21"/>
        </w:rPr>
      </w:pPr>
    </w:p>
    <w:p w:rsidR="00B42745" w:rsidRDefault="00B42745" w:rsidP="008047A8">
      <w:pPr>
        <w:pStyle w:val="s3"/>
        <w:spacing w:line="360" w:lineRule="auto"/>
        <w:ind w:firstLineChars="600" w:firstLine="1440"/>
        <w:rPr>
          <w:rFonts w:hint="eastAsia"/>
        </w:rPr>
      </w:pPr>
    </w:p>
    <w:p w:rsidR="00B42745" w:rsidRDefault="00B42745" w:rsidP="008047A8">
      <w:pPr>
        <w:pStyle w:val="s3"/>
        <w:spacing w:line="360" w:lineRule="auto"/>
        <w:ind w:firstLineChars="600" w:firstLine="1440"/>
        <w:rPr>
          <w:rFonts w:hint="eastAsia"/>
        </w:rPr>
      </w:pPr>
    </w:p>
    <w:sectPr w:rsidR="00B42745" w:rsidSect="00E06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F61" w:rsidRDefault="00C92F61" w:rsidP="00DA39D7">
      <w:pPr>
        <w:spacing w:line="240" w:lineRule="auto"/>
      </w:pPr>
      <w:r>
        <w:separator/>
      </w:r>
    </w:p>
  </w:endnote>
  <w:endnote w:type="continuationSeparator" w:id="0">
    <w:p w:rsidR="00C92F61" w:rsidRDefault="00C92F61" w:rsidP="00DA3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F61" w:rsidRDefault="00C92F61" w:rsidP="00DA39D7">
      <w:pPr>
        <w:spacing w:line="240" w:lineRule="auto"/>
      </w:pPr>
      <w:r>
        <w:separator/>
      </w:r>
    </w:p>
  </w:footnote>
  <w:footnote w:type="continuationSeparator" w:id="0">
    <w:p w:rsidR="00C92F61" w:rsidRDefault="00C92F61" w:rsidP="00DA39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66E"/>
    <w:rsid w:val="000033E0"/>
    <w:rsid w:val="000150AF"/>
    <w:rsid w:val="00016B13"/>
    <w:rsid w:val="00031D16"/>
    <w:rsid w:val="00052557"/>
    <w:rsid w:val="000765BA"/>
    <w:rsid w:val="00082109"/>
    <w:rsid w:val="000B0CB9"/>
    <w:rsid w:val="000C5CB0"/>
    <w:rsid w:val="001666CB"/>
    <w:rsid w:val="001929B3"/>
    <w:rsid w:val="001950C3"/>
    <w:rsid w:val="001E60DB"/>
    <w:rsid w:val="001E7BA6"/>
    <w:rsid w:val="00202549"/>
    <w:rsid w:val="0022448B"/>
    <w:rsid w:val="00233063"/>
    <w:rsid w:val="002975D0"/>
    <w:rsid w:val="002A34CF"/>
    <w:rsid w:val="002B063F"/>
    <w:rsid w:val="002B10C5"/>
    <w:rsid w:val="002C26A9"/>
    <w:rsid w:val="002E383B"/>
    <w:rsid w:val="003A2EE6"/>
    <w:rsid w:val="003B1477"/>
    <w:rsid w:val="003F7338"/>
    <w:rsid w:val="004616E7"/>
    <w:rsid w:val="00495AA2"/>
    <w:rsid w:val="004C2A38"/>
    <w:rsid w:val="004D0646"/>
    <w:rsid w:val="004E66DC"/>
    <w:rsid w:val="00532AD5"/>
    <w:rsid w:val="005819FC"/>
    <w:rsid w:val="005F2498"/>
    <w:rsid w:val="00615DCB"/>
    <w:rsid w:val="0063666E"/>
    <w:rsid w:val="006608D7"/>
    <w:rsid w:val="00694629"/>
    <w:rsid w:val="006C1231"/>
    <w:rsid w:val="006D39A0"/>
    <w:rsid w:val="006E68EC"/>
    <w:rsid w:val="00715419"/>
    <w:rsid w:val="007336F8"/>
    <w:rsid w:val="00747563"/>
    <w:rsid w:val="0078055D"/>
    <w:rsid w:val="007A1534"/>
    <w:rsid w:val="007A1CCD"/>
    <w:rsid w:val="007F4F41"/>
    <w:rsid w:val="00801CC7"/>
    <w:rsid w:val="008047A8"/>
    <w:rsid w:val="008140AC"/>
    <w:rsid w:val="0081644E"/>
    <w:rsid w:val="00822D49"/>
    <w:rsid w:val="00864664"/>
    <w:rsid w:val="008724CE"/>
    <w:rsid w:val="00885990"/>
    <w:rsid w:val="008F23EC"/>
    <w:rsid w:val="00956254"/>
    <w:rsid w:val="009618DE"/>
    <w:rsid w:val="0096208A"/>
    <w:rsid w:val="00980C2D"/>
    <w:rsid w:val="00980D1E"/>
    <w:rsid w:val="0098773A"/>
    <w:rsid w:val="009A5046"/>
    <w:rsid w:val="009C7F32"/>
    <w:rsid w:val="00A21510"/>
    <w:rsid w:val="00A436D1"/>
    <w:rsid w:val="00A46A2B"/>
    <w:rsid w:val="00A95628"/>
    <w:rsid w:val="00AB0287"/>
    <w:rsid w:val="00AB47EF"/>
    <w:rsid w:val="00AC4755"/>
    <w:rsid w:val="00AE0D2B"/>
    <w:rsid w:val="00AE3F17"/>
    <w:rsid w:val="00B01507"/>
    <w:rsid w:val="00B14722"/>
    <w:rsid w:val="00B42745"/>
    <w:rsid w:val="00B72B5A"/>
    <w:rsid w:val="00B73039"/>
    <w:rsid w:val="00B82219"/>
    <w:rsid w:val="00BB058D"/>
    <w:rsid w:val="00BB6C2B"/>
    <w:rsid w:val="00BC1A1F"/>
    <w:rsid w:val="00BF3155"/>
    <w:rsid w:val="00BF6589"/>
    <w:rsid w:val="00C06447"/>
    <w:rsid w:val="00C0688F"/>
    <w:rsid w:val="00C14AA9"/>
    <w:rsid w:val="00C36D50"/>
    <w:rsid w:val="00C758D6"/>
    <w:rsid w:val="00C92F61"/>
    <w:rsid w:val="00CD60BC"/>
    <w:rsid w:val="00CF15F7"/>
    <w:rsid w:val="00CF7C8B"/>
    <w:rsid w:val="00D0223C"/>
    <w:rsid w:val="00D50E7E"/>
    <w:rsid w:val="00D61456"/>
    <w:rsid w:val="00D640D9"/>
    <w:rsid w:val="00DA39D7"/>
    <w:rsid w:val="00DD645D"/>
    <w:rsid w:val="00DF474E"/>
    <w:rsid w:val="00E01738"/>
    <w:rsid w:val="00E06357"/>
    <w:rsid w:val="00E10A4D"/>
    <w:rsid w:val="00E308DF"/>
    <w:rsid w:val="00E83D6E"/>
    <w:rsid w:val="00E966C1"/>
    <w:rsid w:val="00EA5083"/>
    <w:rsid w:val="00F134F3"/>
    <w:rsid w:val="00F517AC"/>
    <w:rsid w:val="00F603FB"/>
    <w:rsid w:val="00FB2217"/>
    <w:rsid w:val="00FB6B0D"/>
    <w:rsid w:val="00FC3E8C"/>
    <w:rsid w:val="00FE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57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uiPriority w:val="99"/>
    <w:rsid w:val="0063666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4">
    <w:name w:val="s4"/>
    <w:basedOn w:val="a"/>
    <w:rsid w:val="0063666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7">
    <w:name w:val="s7"/>
    <w:basedOn w:val="a"/>
    <w:rsid w:val="0063666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umpedfont15">
    <w:name w:val="bumpedfont15"/>
    <w:basedOn w:val="a0"/>
    <w:rsid w:val="0063666E"/>
  </w:style>
  <w:style w:type="paragraph" w:styleId="a3">
    <w:name w:val="header"/>
    <w:basedOn w:val="a"/>
    <w:link w:val="Char"/>
    <w:uiPriority w:val="99"/>
    <w:unhideWhenUsed/>
    <w:rsid w:val="00DA3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uiPriority w:val="99"/>
    <w:rsid w:val="00DA39D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9D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sid w:val="00DA39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4</DocSecurity>
  <Lines>2</Lines>
  <Paragraphs>1</Paragraphs>
  <ScaleCrop>false</ScaleCrop>
  <Company/>
  <LinksUpToDate>false</LinksUpToDate>
  <CharactersWithSpaces>398</CharactersWithSpaces>
  <SharedDoc>false</SharedDoc>
  <HLinks>
    <vt:vector size="6" baseType="variant"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feifei</dc:creator>
  <cp:keywords/>
  <cp:lastModifiedBy>ZHONGM</cp:lastModifiedBy>
  <cp:revision>2</cp:revision>
  <dcterms:created xsi:type="dcterms:W3CDTF">2025-09-03T16:00:00Z</dcterms:created>
  <dcterms:modified xsi:type="dcterms:W3CDTF">2025-09-03T16:00:00Z</dcterms:modified>
</cp:coreProperties>
</file>