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26" w:rsidRPr="00FA5BC7" w:rsidRDefault="00781426" w:rsidP="00781426">
      <w:pPr>
        <w:widowControl/>
        <w:spacing w:line="480" w:lineRule="atLeast"/>
        <w:jc w:val="left"/>
        <w:outlineLvl w:val="2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FA5BC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招商基金管理有限公司关于旗下基金估值变更的公告</w:t>
      </w:r>
    </w:p>
    <w:p w:rsidR="00781426" w:rsidRPr="00FA5BC7" w:rsidRDefault="00781426" w:rsidP="00781426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招商基金管理有限公司（以下简称“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本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公司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”）旗下基金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持有下列股票：</w:t>
      </w:r>
      <w:r w:rsidR="00784FA0" w:rsidRPr="00784FA0">
        <w:rPr>
          <w:rFonts w:ascii="微软雅黑" w:eastAsia="微软雅黑" w:hAnsi="微软雅黑" w:cs="宋体" w:hint="eastAsia"/>
          <w:kern w:val="0"/>
          <w:sz w:val="24"/>
          <w:szCs w:val="24"/>
        </w:rPr>
        <w:t>芯原股份</w:t>
      </w:r>
      <w:r w:rsidRPr="00276DBB">
        <w:rPr>
          <w:rFonts w:ascii="微软雅黑" w:eastAsia="微软雅黑" w:hAnsi="微软雅黑" w:cs="宋体"/>
          <w:kern w:val="0"/>
          <w:sz w:val="24"/>
          <w:szCs w:val="24"/>
        </w:rPr>
        <w:t>（</w:t>
      </w:r>
      <w:r w:rsidR="00784FA0" w:rsidRPr="00784FA0">
        <w:rPr>
          <w:rFonts w:ascii="微软雅黑" w:eastAsia="微软雅黑" w:hAnsi="微软雅黑" w:cs="宋体"/>
          <w:kern w:val="0"/>
          <w:sz w:val="24"/>
          <w:szCs w:val="24"/>
        </w:rPr>
        <w:t>688521</w:t>
      </w:r>
      <w:r w:rsidRPr="00276DBB">
        <w:rPr>
          <w:rFonts w:ascii="微软雅黑" w:eastAsia="微软雅黑" w:hAnsi="微软雅黑" w:cs="宋体"/>
          <w:kern w:val="0"/>
          <w:sz w:val="24"/>
          <w:szCs w:val="24"/>
        </w:rPr>
        <w:t>）</w:t>
      </w:r>
      <w:r w:rsidRPr="00CA4BF7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</w:p>
    <w:p w:rsidR="00781426" w:rsidRPr="00FA5BC7" w:rsidRDefault="00781426" w:rsidP="00781426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根据中国证券监督管理委员会 《中国证监会关于证券投资基金估值业务的指导意见》（第[2017]13号）和基金合同的相关约定，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本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公司经与基金托管人、会计师事务所协商一致，决定自</w:t>
      </w:r>
      <w:r>
        <w:rPr>
          <w:rFonts w:ascii="微软雅黑" w:eastAsia="微软雅黑" w:hAnsi="微软雅黑" w:cs="宋体"/>
          <w:kern w:val="0"/>
          <w:sz w:val="24"/>
          <w:szCs w:val="24"/>
        </w:rPr>
        <w:t>2025</w:t>
      </w:r>
      <w:r w:rsidRPr="00276DBB">
        <w:rPr>
          <w:rFonts w:ascii="微软雅黑" w:eastAsia="微软雅黑" w:hAnsi="微软雅黑" w:cs="宋体"/>
          <w:kern w:val="0"/>
          <w:sz w:val="24"/>
          <w:szCs w:val="24"/>
        </w:rPr>
        <w:t>年</w:t>
      </w:r>
      <w:r w:rsidR="00265311">
        <w:rPr>
          <w:rFonts w:ascii="微软雅黑" w:eastAsia="微软雅黑" w:hAnsi="微软雅黑" w:cs="宋体"/>
          <w:kern w:val="0"/>
          <w:sz w:val="24"/>
          <w:szCs w:val="24"/>
        </w:rPr>
        <w:t>9</w:t>
      </w:r>
      <w:r w:rsidRPr="00276DBB">
        <w:rPr>
          <w:rFonts w:ascii="微软雅黑" w:eastAsia="微软雅黑" w:hAnsi="微软雅黑" w:cs="宋体"/>
          <w:kern w:val="0"/>
          <w:sz w:val="24"/>
          <w:szCs w:val="24"/>
        </w:rPr>
        <w:t>月</w:t>
      </w:r>
      <w:r w:rsidR="00265311">
        <w:rPr>
          <w:rFonts w:ascii="微软雅黑" w:eastAsia="微软雅黑" w:hAnsi="微软雅黑" w:cs="宋体"/>
          <w:kern w:val="0"/>
          <w:sz w:val="24"/>
          <w:szCs w:val="24"/>
        </w:rPr>
        <w:t>2</w:t>
      </w:r>
      <w:r w:rsidRPr="00276DBB">
        <w:rPr>
          <w:rFonts w:ascii="微软雅黑" w:eastAsia="微软雅黑" w:hAnsi="微软雅黑" w:cs="宋体"/>
          <w:kern w:val="0"/>
          <w:sz w:val="24"/>
          <w:szCs w:val="24"/>
        </w:rPr>
        <w:t>日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起，对旗下证券投资基金（除ETF外）所持有的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上述股票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采用“指数收益法”进行估值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；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同时，对ETF联接基金持有的标的ETF，在当日份额净值的基础上考虑上述股票的调整因素进行估值。</w:t>
      </w:r>
    </w:p>
    <w:p w:rsidR="00781426" w:rsidRDefault="00781426" w:rsidP="00781426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待上述股票交易体现了活跃市场交易特征后，将恢复按市价估值方法进行估值</w:t>
      </w:r>
      <w:r w:rsidRPr="00FA5BC7">
        <w:rPr>
          <w:rFonts w:ascii="微软雅黑" w:eastAsia="微软雅黑" w:hAnsi="微软雅黑" w:cs="宋体"/>
          <w:kern w:val="0"/>
          <w:sz w:val="24"/>
          <w:szCs w:val="24"/>
        </w:rPr>
        <w:t>，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届时不再另行公告。敬请投资者予以关注。</w:t>
      </w:r>
    </w:p>
    <w:p w:rsidR="00781426" w:rsidRPr="00276DBB" w:rsidRDefault="00781426" w:rsidP="00781426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风险提示：</w:t>
      </w:r>
    </w:p>
    <w:p w:rsidR="00781426" w:rsidRPr="00276DBB" w:rsidRDefault="00781426" w:rsidP="00781426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基金管理人承诺以诚实信用、勤勉尽责的原则管理和运用基金资产，但不保证基金一定盈利，也不保证最低收益。投资者投资于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本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公司管理的基金时应认真阅读基金合同和招募说明书。</w:t>
      </w:r>
    </w:p>
    <w:p w:rsidR="00781426" w:rsidRPr="00276DBB" w:rsidRDefault="00781426" w:rsidP="00781426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特此公告并提示。</w:t>
      </w:r>
      <w:bookmarkStart w:id="0" w:name="_GoBack"/>
      <w:bookmarkEnd w:id="0"/>
    </w:p>
    <w:p w:rsidR="00781426" w:rsidRPr="00276DBB" w:rsidRDefault="00781426" w:rsidP="00781426">
      <w:pPr>
        <w:widowControl/>
        <w:spacing w:line="360" w:lineRule="atLeast"/>
        <w:jc w:val="righ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招商基金管理有限公司</w:t>
      </w:r>
    </w:p>
    <w:p w:rsidR="00781426" w:rsidRPr="00CA4BF7" w:rsidRDefault="00781426" w:rsidP="00781426">
      <w:pPr>
        <w:widowControl/>
        <w:spacing w:line="360" w:lineRule="atLeast"/>
        <w:ind w:right="120"/>
        <w:jc w:val="righ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2025</w:t>
      </w:r>
      <w:r w:rsidRPr="00276DBB">
        <w:rPr>
          <w:rFonts w:ascii="微软雅黑" w:eastAsia="微软雅黑" w:hAnsi="微软雅黑" w:cs="宋体"/>
          <w:kern w:val="0"/>
          <w:sz w:val="24"/>
          <w:szCs w:val="24"/>
        </w:rPr>
        <w:t>年</w:t>
      </w:r>
      <w:r w:rsidR="00265311">
        <w:rPr>
          <w:rFonts w:ascii="微软雅黑" w:eastAsia="微软雅黑" w:hAnsi="微软雅黑" w:cs="宋体"/>
          <w:kern w:val="0"/>
          <w:sz w:val="24"/>
          <w:szCs w:val="24"/>
        </w:rPr>
        <w:t>9</w:t>
      </w:r>
      <w:r w:rsidRPr="00276DBB">
        <w:rPr>
          <w:rFonts w:ascii="微软雅黑" w:eastAsia="微软雅黑" w:hAnsi="微软雅黑" w:cs="宋体"/>
          <w:kern w:val="0"/>
          <w:sz w:val="24"/>
          <w:szCs w:val="24"/>
        </w:rPr>
        <w:t>月</w:t>
      </w:r>
      <w:r w:rsidR="00265311">
        <w:rPr>
          <w:rFonts w:ascii="微软雅黑" w:eastAsia="微软雅黑" w:hAnsi="微软雅黑" w:cs="宋体"/>
          <w:kern w:val="0"/>
          <w:sz w:val="24"/>
          <w:szCs w:val="24"/>
        </w:rPr>
        <w:t>3</w:t>
      </w:r>
      <w:r w:rsidRPr="00276DBB">
        <w:rPr>
          <w:rFonts w:ascii="微软雅黑" w:eastAsia="微软雅黑" w:hAnsi="微软雅黑" w:cs="宋体"/>
          <w:kern w:val="0"/>
          <w:sz w:val="24"/>
          <w:szCs w:val="24"/>
        </w:rPr>
        <w:t>日</w:t>
      </w:r>
    </w:p>
    <w:p w:rsidR="00781426" w:rsidRPr="00276DBB" w:rsidRDefault="00781426" w:rsidP="00781426">
      <w:pPr>
        <w:rPr>
          <w:rFonts w:ascii="微软雅黑" w:eastAsia="微软雅黑" w:hAnsi="微软雅黑" w:cs="宋体"/>
          <w:kern w:val="0"/>
          <w:sz w:val="24"/>
          <w:szCs w:val="24"/>
        </w:rPr>
      </w:pPr>
    </w:p>
    <w:p w:rsidR="00781426" w:rsidRDefault="00781426" w:rsidP="00781426"/>
    <w:p w:rsidR="00781426" w:rsidRPr="000E280C" w:rsidRDefault="00781426" w:rsidP="00781426">
      <w:pPr>
        <w:spacing w:line="360" w:lineRule="auto"/>
        <w:rPr>
          <w:sz w:val="24"/>
        </w:rPr>
      </w:pPr>
    </w:p>
    <w:p w:rsidR="006E11E7" w:rsidRDefault="006E11E7"/>
    <w:sectPr w:rsidR="006E11E7" w:rsidSect="00A23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236" w:rsidRDefault="009D7236" w:rsidP="00781426">
      <w:r>
        <w:separator/>
      </w:r>
    </w:p>
  </w:endnote>
  <w:endnote w:type="continuationSeparator" w:id="0">
    <w:p w:rsidR="009D7236" w:rsidRDefault="009D7236" w:rsidP="00781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236" w:rsidRDefault="009D7236" w:rsidP="00781426">
      <w:r>
        <w:separator/>
      </w:r>
    </w:p>
  </w:footnote>
  <w:footnote w:type="continuationSeparator" w:id="0">
    <w:p w:rsidR="009D7236" w:rsidRDefault="009D7236" w:rsidP="007814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7D37"/>
    <w:rsid w:val="00265311"/>
    <w:rsid w:val="003D7D37"/>
    <w:rsid w:val="005E1592"/>
    <w:rsid w:val="006E11E7"/>
    <w:rsid w:val="00781426"/>
    <w:rsid w:val="00784FA0"/>
    <w:rsid w:val="008223FE"/>
    <w:rsid w:val="009D7236"/>
    <w:rsid w:val="009E1EDF"/>
    <w:rsid w:val="00A237C3"/>
    <w:rsid w:val="00B23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4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4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4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4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周耀槟</dc:creator>
  <cp:keywords/>
  <dc:description/>
  <cp:lastModifiedBy>ZHONGM</cp:lastModifiedBy>
  <cp:revision>2</cp:revision>
  <dcterms:created xsi:type="dcterms:W3CDTF">2025-09-02T16:02:00Z</dcterms:created>
  <dcterms:modified xsi:type="dcterms:W3CDTF">2025-09-02T16:02:00Z</dcterms:modified>
</cp:coreProperties>
</file>