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959" w:rsidRDefault="0049156F" w:rsidP="0049156F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中科沃土基金管理有限公司旗下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全部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基金中期报告</w:t>
      </w:r>
    </w:p>
    <w:p w:rsidR="00AE1959" w:rsidRDefault="0049156F" w:rsidP="0049156F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AE1959" w:rsidRDefault="0049156F" w:rsidP="0049156F">
      <w:pPr>
        <w:spacing w:line="540" w:lineRule="exact"/>
        <w:ind w:firstLineChars="196" w:firstLine="549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中科沃土基金管理有限</w:t>
      </w:r>
      <w:r>
        <w:rPr>
          <w:rFonts w:ascii="仿宋" w:eastAsia="仿宋" w:hAnsi="仿宋"/>
          <w:color w:val="000000" w:themeColor="text1"/>
          <w:sz w:val="28"/>
          <w:szCs w:val="28"/>
        </w:rPr>
        <w:t>公司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（以下简称“本公司”）董事会及董事保证基金中期报告所载资料不存在虚假记载、误导性陈述或重大遗漏，并对其内容的真实性、准确性和完整性承担个别及连带责任。</w:t>
      </w:r>
    </w:p>
    <w:p w:rsidR="00AE1959" w:rsidRDefault="0049156F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中科沃土基金管理有限</w:t>
      </w:r>
      <w:r>
        <w:rPr>
          <w:rFonts w:ascii="仿宋" w:eastAsia="仿宋" w:hAnsi="仿宋"/>
          <w:color w:val="000000" w:themeColor="text1"/>
          <w:sz w:val="28"/>
          <w:szCs w:val="28"/>
        </w:rPr>
        <w:t>公司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旗下中科沃土货币市场基金、中科沃土沃鑫成长精选灵活配置混合型发起式证券投资基金、中科沃土沃嘉灵活配置混合型证券投资基金、中科沃土转型升级灵活配置混合型证券投资基金、中科沃土沃瑞灵活配置混合型发起式证券投资基金、中科沃土沃安中短期利率债债券型证券投资基金的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202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5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年中期</w:t>
      </w:r>
      <w:r>
        <w:rPr>
          <w:rFonts w:ascii="仿宋" w:eastAsia="仿宋" w:hAnsi="仿宋"/>
          <w:color w:val="000000" w:themeColor="text1"/>
          <w:sz w:val="28"/>
          <w:szCs w:val="28"/>
        </w:rPr>
        <w:t>报告全文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于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202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5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8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9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日在</w:t>
      </w:r>
      <w:r>
        <w:rPr>
          <w:rFonts w:ascii="仿宋" w:eastAsia="仿宋" w:hAnsi="仿宋"/>
          <w:color w:val="000000" w:themeColor="text1"/>
          <w:sz w:val="28"/>
          <w:szCs w:val="28"/>
        </w:rPr>
        <w:t>本公司网站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[</w:t>
      </w:r>
      <w:r>
        <w:rPr>
          <w:rFonts w:ascii="仿宋" w:eastAsia="仿宋" w:hAnsi="仿宋"/>
          <w:color w:val="000000" w:themeColor="text1"/>
          <w:sz w:val="28"/>
          <w:szCs w:val="28"/>
        </w:rPr>
        <w:t>http://www.richlandasm.com.cn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]</w:t>
      </w:r>
      <w:r>
        <w:rPr>
          <w:rFonts w:ascii="仿宋" w:eastAsia="仿宋" w:hAnsi="仿宋"/>
          <w:color w:val="000000" w:themeColor="text1"/>
          <w:sz w:val="28"/>
          <w:szCs w:val="28"/>
        </w:rPr>
        <w:t>和中国证监会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基金</w:t>
      </w:r>
      <w:r>
        <w:rPr>
          <w:rFonts w:ascii="仿宋" w:eastAsia="仿宋" w:hAnsi="仿宋"/>
          <w:color w:val="000000" w:themeColor="text1"/>
          <w:sz w:val="28"/>
          <w:szCs w:val="28"/>
        </w:rPr>
        <w:t>电子披露网站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[</w:t>
      </w:r>
      <w:hyperlink r:id="rId7" w:history="1">
        <w:r>
          <w:rPr>
            <w:rFonts w:ascii="仿宋" w:eastAsia="仿宋" w:hAnsi="仿宋" w:hint="eastAsia"/>
            <w:color w:val="000000" w:themeColor="text1"/>
            <w:sz w:val="28"/>
            <w:szCs w:val="28"/>
          </w:rPr>
          <w:t>http://eid.csr</w:t>
        </w:r>
        <w:r>
          <w:rPr>
            <w:rFonts w:ascii="仿宋" w:eastAsia="仿宋" w:hAnsi="仿宋" w:hint="eastAsia"/>
            <w:color w:val="000000" w:themeColor="text1"/>
            <w:sz w:val="28"/>
            <w:szCs w:val="28"/>
          </w:rPr>
          <w:t>c.gov.cn/fund</w:t>
        </w:r>
      </w:hyperlink>
      <w:r>
        <w:rPr>
          <w:rFonts w:ascii="仿宋" w:eastAsia="仿宋" w:hAnsi="仿宋"/>
          <w:color w:val="000000" w:themeColor="text1"/>
          <w:sz w:val="28"/>
          <w:szCs w:val="28"/>
        </w:rPr>
        <w:t>]</w:t>
      </w:r>
      <w:r>
        <w:rPr>
          <w:rFonts w:ascii="仿宋" w:eastAsia="仿宋" w:hAnsi="仿宋"/>
          <w:color w:val="000000" w:themeColor="text1"/>
          <w:sz w:val="28"/>
          <w:szCs w:val="28"/>
        </w:rPr>
        <w:t>披露，供投资者查阅。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如有疑问可拨打本公司客服电话（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400-018-3610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）咨询</w:t>
      </w:r>
      <w:r>
        <w:rPr>
          <w:rFonts w:ascii="仿宋" w:eastAsia="仿宋" w:hAnsi="仿宋"/>
          <w:color w:val="000000" w:themeColor="text1"/>
          <w:sz w:val="28"/>
          <w:szCs w:val="28"/>
        </w:rPr>
        <w:t>。</w:t>
      </w:r>
    </w:p>
    <w:p w:rsidR="00AE1959" w:rsidRDefault="0049156F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AE1959" w:rsidRDefault="0049156F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特此公告。</w:t>
      </w:r>
    </w:p>
    <w:p w:rsidR="00AE1959" w:rsidRDefault="00AE1959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p w:rsidR="00AE1959" w:rsidRDefault="0049156F">
      <w:pPr>
        <w:spacing w:line="540" w:lineRule="exact"/>
        <w:ind w:firstLineChars="250" w:firstLine="70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中科沃土基金管理有限</w:t>
      </w:r>
      <w:r>
        <w:rPr>
          <w:rFonts w:ascii="仿宋" w:eastAsia="仿宋" w:hAnsi="仿宋"/>
          <w:color w:val="000000" w:themeColor="text1"/>
          <w:sz w:val="28"/>
          <w:szCs w:val="28"/>
        </w:rPr>
        <w:t>公司</w:t>
      </w:r>
    </w:p>
    <w:p w:rsidR="00AE1959" w:rsidRDefault="0049156F">
      <w:pPr>
        <w:spacing w:line="540" w:lineRule="exact"/>
        <w:ind w:firstLineChars="250" w:firstLine="70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    202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5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8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>
        <w:rPr>
          <w:rFonts w:ascii="仿宋" w:eastAsia="仿宋" w:hAnsi="仿宋"/>
          <w:color w:val="000000" w:themeColor="text1"/>
          <w:sz w:val="28"/>
          <w:szCs w:val="28"/>
        </w:rPr>
        <w:t>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9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日</w:t>
      </w:r>
    </w:p>
    <w:sectPr w:rsidR="00AE1959" w:rsidSect="00AE19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1959" w:rsidRDefault="00AE1959" w:rsidP="00AE1959">
      <w:r>
        <w:separator/>
      </w:r>
    </w:p>
  </w:endnote>
  <w:endnote w:type="continuationSeparator" w:id="0">
    <w:p w:rsidR="00AE1959" w:rsidRDefault="00AE1959" w:rsidP="00AE19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959" w:rsidRDefault="00AE195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AE1959" w:rsidRDefault="00AE1959">
        <w:pPr>
          <w:pStyle w:val="a5"/>
          <w:jc w:val="center"/>
        </w:pPr>
        <w:r w:rsidRPr="00AE1959">
          <w:fldChar w:fldCharType="begin"/>
        </w:r>
        <w:r w:rsidR="0049156F">
          <w:instrText>PAGE   \* MERGEFORMAT</w:instrText>
        </w:r>
        <w:r w:rsidRPr="00AE1959">
          <w:fldChar w:fldCharType="separate"/>
        </w:r>
        <w:r w:rsidR="0049156F"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:rsidR="00AE1959" w:rsidRDefault="00AE1959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AE1959" w:rsidRDefault="00AE1959">
        <w:pPr>
          <w:pStyle w:val="a5"/>
          <w:jc w:val="center"/>
        </w:pPr>
        <w:r w:rsidRPr="00AE1959">
          <w:fldChar w:fldCharType="begin"/>
        </w:r>
        <w:r w:rsidR="0049156F">
          <w:instrText>PAGE   \* MERGEFORMAT</w:instrText>
        </w:r>
        <w:r w:rsidRPr="00AE1959">
          <w:fldChar w:fldCharType="separate"/>
        </w:r>
        <w:r w:rsidR="0049156F" w:rsidRPr="0049156F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AE1959" w:rsidRDefault="00AE195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1959" w:rsidRDefault="00AE1959" w:rsidP="00AE1959">
      <w:r>
        <w:separator/>
      </w:r>
    </w:p>
  </w:footnote>
  <w:footnote w:type="continuationSeparator" w:id="0">
    <w:p w:rsidR="00AE1959" w:rsidRDefault="00AE1959" w:rsidP="00AE19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959" w:rsidRDefault="00AE1959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959" w:rsidRDefault="00AE1959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959" w:rsidRDefault="00AE1959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A7457"/>
    <w:rsid w:val="000B53A5"/>
    <w:rsid w:val="000C06E1"/>
    <w:rsid w:val="000C1032"/>
    <w:rsid w:val="000D0121"/>
    <w:rsid w:val="000D18EF"/>
    <w:rsid w:val="000E13E9"/>
    <w:rsid w:val="000E7D66"/>
    <w:rsid w:val="000F07E6"/>
    <w:rsid w:val="000F407E"/>
    <w:rsid w:val="000F6458"/>
    <w:rsid w:val="00102CA9"/>
    <w:rsid w:val="001039BC"/>
    <w:rsid w:val="001279BE"/>
    <w:rsid w:val="0013251E"/>
    <w:rsid w:val="001445A9"/>
    <w:rsid w:val="00146307"/>
    <w:rsid w:val="001533B2"/>
    <w:rsid w:val="001623CF"/>
    <w:rsid w:val="001629A8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41F3F"/>
    <w:rsid w:val="00244807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C7A35"/>
    <w:rsid w:val="002E24D1"/>
    <w:rsid w:val="002E79D9"/>
    <w:rsid w:val="002E7B0A"/>
    <w:rsid w:val="002F2B53"/>
    <w:rsid w:val="002F757D"/>
    <w:rsid w:val="00303860"/>
    <w:rsid w:val="00311075"/>
    <w:rsid w:val="003117E6"/>
    <w:rsid w:val="0031471A"/>
    <w:rsid w:val="00316DE8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E2D55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56F"/>
    <w:rsid w:val="00491FCB"/>
    <w:rsid w:val="004967EA"/>
    <w:rsid w:val="00497943"/>
    <w:rsid w:val="00497A8B"/>
    <w:rsid w:val="004A0E45"/>
    <w:rsid w:val="004A54A6"/>
    <w:rsid w:val="004B1105"/>
    <w:rsid w:val="004B1F06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1274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4369"/>
    <w:rsid w:val="006163B1"/>
    <w:rsid w:val="00616874"/>
    <w:rsid w:val="0062589F"/>
    <w:rsid w:val="00626EA8"/>
    <w:rsid w:val="00636B26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D2DFD"/>
    <w:rsid w:val="006E478D"/>
    <w:rsid w:val="006E4941"/>
    <w:rsid w:val="006E55E9"/>
    <w:rsid w:val="006E5DE5"/>
    <w:rsid w:val="006E6541"/>
    <w:rsid w:val="006E6BFA"/>
    <w:rsid w:val="006E7335"/>
    <w:rsid w:val="006F1E9F"/>
    <w:rsid w:val="006F6724"/>
    <w:rsid w:val="0070004D"/>
    <w:rsid w:val="007006AE"/>
    <w:rsid w:val="00701B2A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D6FF3"/>
    <w:rsid w:val="007E19F4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74932"/>
    <w:rsid w:val="00A80311"/>
    <w:rsid w:val="00A81D7B"/>
    <w:rsid w:val="00A87DCB"/>
    <w:rsid w:val="00AB49A1"/>
    <w:rsid w:val="00AC1161"/>
    <w:rsid w:val="00AC5378"/>
    <w:rsid w:val="00AD18DD"/>
    <w:rsid w:val="00AD562B"/>
    <w:rsid w:val="00AE1959"/>
    <w:rsid w:val="00AE3F47"/>
    <w:rsid w:val="00AE69BF"/>
    <w:rsid w:val="00AF7347"/>
    <w:rsid w:val="00B014DF"/>
    <w:rsid w:val="00B11B77"/>
    <w:rsid w:val="00B16987"/>
    <w:rsid w:val="00B17EF5"/>
    <w:rsid w:val="00B2068A"/>
    <w:rsid w:val="00B22FB6"/>
    <w:rsid w:val="00B23F95"/>
    <w:rsid w:val="00B25BAB"/>
    <w:rsid w:val="00B26285"/>
    <w:rsid w:val="00B33F4A"/>
    <w:rsid w:val="00B33F88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D7C94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07B71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3035"/>
    <w:rsid w:val="00CD42C4"/>
    <w:rsid w:val="00CE43F8"/>
    <w:rsid w:val="00CE7C8B"/>
    <w:rsid w:val="00CF01CC"/>
    <w:rsid w:val="00CF6D5C"/>
    <w:rsid w:val="00D005AE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72225"/>
    <w:rsid w:val="00D919AF"/>
    <w:rsid w:val="00D937BD"/>
    <w:rsid w:val="00DA2D7C"/>
    <w:rsid w:val="00DB6D9A"/>
    <w:rsid w:val="00DB6F0A"/>
    <w:rsid w:val="00DD7BAA"/>
    <w:rsid w:val="00DE0FFA"/>
    <w:rsid w:val="00DE6A70"/>
    <w:rsid w:val="00DF3DF3"/>
    <w:rsid w:val="00DF5AA8"/>
    <w:rsid w:val="00DF71C1"/>
    <w:rsid w:val="00E11D7D"/>
    <w:rsid w:val="00E1254C"/>
    <w:rsid w:val="00E16895"/>
    <w:rsid w:val="00E32614"/>
    <w:rsid w:val="00E33250"/>
    <w:rsid w:val="00E3402B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15BC7"/>
    <w:rsid w:val="00F25F52"/>
    <w:rsid w:val="00F469D5"/>
    <w:rsid w:val="00F47FEE"/>
    <w:rsid w:val="00F527B3"/>
    <w:rsid w:val="00F53B58"/>
    <w:rsid w:val="00F56361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02C00DA0"/>
    <w:rsid w:val="577538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95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AE1959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AE1959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AE19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AE19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AE1959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AE1959"/>
    <w:rPr>
      <w:b/>
      <w:bCs/>
    </w:rPr>
  </w:style>
  <w:style w:type="character" w:styleId="a9">
    <w:name w:val="Hyperlink"/>
    <w:basedOn w:val="a0"/>
    <w:uiPriority w:val="99"/>
    <w:unhideWhenUsed/>
    <w:qFormat/>
    <w:rsid w:val="00AE1959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AE1959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qFormat/>
    <w:rsid w:val="00AE1959"/>
    <w:rPr>
      <w:vertAlign w:val="superscript"/>
    </w:rPr>
  </w:style>
  <w:style w:type="character" w:customStyle="1" w:styleId="Char2">
    <w:name w:val="页眉 Char"/>
    <w:basedOn w:val="a0"/>
    <w:link w:val="a6"/>
    <w:uiPriority w:val="99"/>
    <w:rsid w:val="00AE195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AE1959"/>
    <w:rPr>
      <w:sz w:val="18"/>
      <w:szCs w:val="18"/>
    </w:rPr>
  </w:style>
  <w:style w:type="paragraph" w:styleId="ac">
    <w:name w:val="List Paragraph"/>
    <w:basedOn w:val="a"/>
    <w:uiPriority w:val="34"/>
    <w:qFormat/>
    <w:rsid w:val="00AE1959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AE1959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AE1959"/>
  </w:style>
  <w:style w:type="character" w:customStyle="1" w:styleId="Char4">
    <w:name w:val="批注主题 Char"/>
    <w:basedOn w:val="Char"/>
    <w:link w:val="a8"/>
    <w:uiPriority w:val="99"/>
    <w:semiHidden/>
    <w:qFormat/>
    <w:rsid w:val="00AE1959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AE195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eid.csrc.gov.cn/fund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E049E-A618-421C-8F0B-CDB07E0C0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513</Characters>
  <Application>Microsoft Office Word</Application>
  <DocSecurity>4</DocSecurity>
  <Lines>4</Lines>
  <Paragraphs>1</Paragraphs>
  <ScaleCrop>false</ScaleCrop>
  <Company>CNSTOCK</Company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2025-08-28T16:06:00Z</dcterms:created>
  <dcterms:modified xsi:type="dcterms:W3CDTF">2025-08-28T16:06:00Z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85D3B6B110B949DDA0988F91E5106D1E_13</vt:lpwstr>
  </property>
</Properties>
</file>