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CD" w:rsidRDefault="00360E1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博远基金管理有限公司旗下基金</w:t>
      </w:r>
    </w:p>
    <w:p w:rsidR="00E818CD" w:rsidRDefault="00360E1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中期报告提示性公告</w:t>
      </w:r>
    </w:p>
    <w:p w:rsidR="00E818CD" w:rsidRDefault="00360E1A">
      <w:pPr>
        <w:pStyle w:val="a6"/>
        <w:shd w:val="clear" w:color="auto" w:fill="FFFFFF"/>
        <w:spacing w:before="435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博远基金管理有限公司（以下简称“本公司”）董事会及董事保证旗下基金</w:t>
      </w:r>
      <w:r>
        <w:rPr>
          <w:rFonts w:ascii="仿宋" w:eastAsia="仿宋" w:hAnsi="仿宋" w:hint="eastAsia"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中期报告所载资料不存在虚假记载、误导性陈述或重大遗漏，并对其内容的真实性、准确性和完整性承担个别及连带责任。</w:t>
      </w:r>
    </w:p>
    <w:p w:rsidR="00E818CD" w:rsidRDefault="00360E1A">
      <w:pPr>
        <w:pStyle w:val="a6"/>
        <w:shd w:val="clear" w:color="auto" w:fill="FFFFFF"/>
        <w:wordWrap w:val="0"/>
        <w:spacing w:before="15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本公司旗下博远增强回报债券型证券投资基金（基金代码：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008044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008045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）、博远优享混合型证券投资基金（基金代码：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010906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010907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）、博远臻享</w:t>
      </w:r>
      <w:r>
        <w:rPr>
          <w:rFonts w:ascii="仿宋" w:eastAsia="仿宋" w:hAnsi="仿宋"/>
          <w:color w:val="333333"/>
          <w:sz w:val="32"/>
          <w:szCs w:val="32"/>
        </w:rPr>
        <w:t>3</w:t>
      </w:r>
      <w:r>
        <w:rPr>
          <w:rFonts w:ascii="仿宋" w:eastAsia="仿宋" w:hAnsi="仿宋"/>
          <w:color w:val="333333"/>
          <w:sz w:val="32"/>
          <w:szCs w:val="32"/>
        </w:rPr>
        <w:t>个月定期开放债券型证券投资基金</w:t>
      </w:r>
      <w:r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013222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013223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）、博远增益纯债债券型证券投资基金（基金代码：</w:t>
      </w:r>
      <w:r>
        <w:rPr>
          <w:rFonts w:ascii="仿宋" w:eastAsia="仿宋" w:hAnsi="仿宋" w:hint="eastAsia"/>
          <w:color w:val="333333"/>
          <w:sz w:val="32"/>
          <w:szCs w:val="32"/>
        </w:rPr>
        <w:t>A</w:t>
      </w:r>
      <w:r>
        <w:rPr>
          <w:rFonts w:ascii="仿宋" w:eastAsia="仿宋" w:hAnsi="仿宋" w:hint="eastAsia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009109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sz w:val="32"/>
          <w:szCs w:val="32"/>
        </w:rPr>
        <w:t>C</w:t>
      </w:r>
      <w:r>
        <w:rPr>
          <w:rFonts w:ascii="仿宋" w:eastAsia="仿宋" w:hAnsi="仿宋" w:hint="eastAsia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009110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）、博远增睿纯债债券型证券投资基金（基金代码：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016451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019803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）、博远利兴纯债一年定期开放债券型发起式证券投资基金（基金代码：</w:t>
      </w:r>
      <w:r>
        <w:rPr>
          <w:rFonts w:ascii="仿宋" w:eastAsia="仿宋" w:hAnsi="仿宋" w:hint="eastAsia"/>
          <w:color w:val="333333"/>
          <w:sz w:val="32"/>
          <w:szCs w:val="32"/>
        </w:rPr>
        <w:t>0</w:t>
      </w:r>
      <w:r>
        <w:rPr>
          <w:rFonts w:ascii="仿宋" w:eastAsia="仿宋" w:hAnsi="仿宋"/>
          <w:color w:val="333333"/>
          <w:sz w:val="32"/>
          <w:szCs w:val="32"/>
        </w:rPr>
        <w:t>16015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）、博远增裕利率债债券型证券投资基金（基金代码：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019585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019586</w:t>
      </w:r>
      <w:r>
        <w:rPr>
          <w:rFonts w:ascii="仿宋" w:eastAsia="仿宋" w:hAnsi="仿宋" w:hint="eastAsia"/>
          <w:color w:val="333333"/>
          <w:sz w:val="32"/>
          <w:szCs w:val="32"/>
        </w:rPr>
        <w:t>）以及博远增汇纯债债券型证券投资基金（基金代码：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021544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021545</w:t>
      </w:r>
      <w:r>
        <w:rPr>
          <w:rFonts w:ascii="仿宋" w:eastAsia="仿宋" w:hAnsi="仿宋" w:hint="eastAsia"/>
          <w:color w:val="333333"/>
          <w:sz w:val="32"/>
          <w:szCs w:val="32"/>
        </w:rPr>
        <w:t>）的</w:t>
      </w:r>
      <w:r>
        <w:rPr>
          <w:rFonts w:ascii="仿宋" w:eastAsia="仿宋" w:hAnsi="仿宋" w:hint="eastAsia"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中期报告全文于</w:t>
      </w:r>
      <w:r>
        <w:rPr>
          <w:rFonts w:ascii="仿宋" w:eastAsia="仿宋" w:hAnsi="仿宋" w:hint="eastAsia"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/>
          <w:color w:val="333333"/>
          <w:sz w:val="32"/>
          <w:szCs w:val="32"/>
        </w:rPr>
        <w:t>8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hint="eastAsia"/>
          <w:color w:val="333333"/>
          <w:sz w:val="32"/>
          <w:szCs w:val="32"/>
        </w:rPr>
        <w:t>29</w:t>
      </w:r>
      <w:r>
        <w:rPr>
          <w:rFonts w:ascii="仿宋" w:eastAsia="仿宋" w:hAnsi="仿宋" w:hint="eastAsia"/>
          <w:color w:val="333333"/>
          <w:sz w:val="32"/>
          <w:szCs w:val="32"/>
        </w:rPr>
        <w:t>日在本公司网站（</w:t>
      </w:r>
      <w:r>
        <w:rPr>
          <w:rFonts w:ascii="仿宋" w:eastAsia="仿宋" w:hAnsi="仿宋"/>
          <w:color w:val="333333"/>
          <w:sz w:val="32"/>
          <w:szCs w:val="32"/>
        </w:rPr>
        <w:t>http://www.boyuanfunds.com</w:t>
      </w:r>
      <w:r>
        <w:rPr>
          <w:rFonts w:ascii="仿宋" w:eastAsia="仿宋" w:hAnsi="仿宋" w:hint="eastAsia"/>
          <w:color w:val="333333"/>
          <w:sz w:val="32"/>
          <w:szCs w:val="32"/>
        </w:rPr>
        <w:t>）和中国证监会基金电子披露网站（</w:t>
      </w:r>
      <w:r>
        <w:rPr>
          <w:rFonts w:ascii="仿宋" w:eastAsia="仿宋" w:hAnsi="仿宋" w:hint="eastAsia"/>
          <w:color w:val="333333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333333"/>
          <w:sz w:val="32"/>
          <w:szCs w:val="32"/>
        </w:rPr>
        <w:t>）披露，供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投资者查阅。如有疑问可拨打本公司客服电话（</w:t>
      </w:r>
      <w:r>
        <w:rPr>
          <w:rFonts w:ascii="仿宋" w:eastAsia="仿宋" w:hAnsi="仿宋"/>
          <w:color w:val="333333"/>
          <w:sz w:val="32"/>
          <w:szCs w:val="32"/>
        </w:rPr>
        <w:t>0755-29395858</w:t>
      </w:r>
      <w:r>
        <w:rPr>
          <w:rFonts w:ascii="仿宋" w:eastAsia="仿宋" w:hAnsi="仿宋" w:hint="eastAsia"/>
          <w:color w:val="333333"/>
          <w:sz w:val="32"/>
          <w:szCs w:val="32"/>
        </w:rPr>
        <w:t>）咨询。</w:t>
      </w:r>
    </w:p>
    <w:p w:rsidR="00E818CD" w:rsidRDefault="00360E1A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本基金管理人承诺以诚实信用、勤勉尽责的原则管理和运用基金资产，但不保证基金一定盈利，也不保证最低收益。基金的过往业绩并不代表其将来表现。请充分了解基金的风险收益特征，审慎做出投资决定。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E818CD" w:rsidRDefault="00360E1A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E818CD" w:rsidRDefault="00360E1A">
      <w:pPr>
        <w:pStyle w:val="a6"/>
        <w:shd w:val="clear" w:color="auto" w:fill="FFFFFF"/>
        <w:spacing w:before="570" w:beforeAutospacing="0" w:after="0" w:afterAutospacing="0" w:line="360" w:lineRule="auto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</w:t>
      </w:r>
    </w:p>
    <w:p w:rsidR="00E818CD" w:rsidRDefault="00360E1A">
      <w:pPr>
        <w:pStyle w:val="a6"/>
        <w:shd w:val="clear" w:color="auto" w:fill="FFFFFF"/>
        <w:spacing w:before="150" w:beforeAutospacing="0" w:after="0" w:afterAutospacing="0" w:line="360" w:lineRule="auto"/>
        <w:ind w:right="24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bookmarkStart w:id="0" w:name="_GoBack"/>
      <w:bookmarkEnd w:id="0"/>
      <w:r>
        <w:rPr>
          <w:rFonts w:ascii="仿宋" w:eastAsia="仿宋" w:hAnsi="仿宋"/>
          <w:color w:val="333333"/>
          <w:sz w:val="32"/>
          <w:szCs w:val="32"/>
        </w:rPr>
        <w:t>8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hint="eastAsia"/>
          <w:color w:val="333333"/>
          <w:sz w:val="32"/>
          <w:szCs w:val="32"/>
        </w:rPr>
        <w:t>29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</w:p>
    <w:p w:rsidR="00E818CD" w:rsidRDefault="00E818CD">
      <w:pPr>
        <w:rPr>
          <w:rFonts w:ascii="仿宋" w:eastAsia="仿宋" w:hAnsi="仿宋"/>
          <w:sz w:val="32"/>
          <w:szCs w:val="32"/>
        </w:rPr>
      </w:pPr>
    </w:p>
    <w:sectPr w:rsidR="00E818CD" w:rsidSect="00E81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0A3"/>
    <w:rsid w:val="000001E0"/>
    <w:rsid w:val="000E7F07"/>
    <w:rsid w:val="001309BE"/>
    <w:rsid w:val="00144D48"/>
    <w:rsid w:val="001B7BE4"/>
    <w:rsid w:val="001C03A4"/>
    <w:rsid w:val="001D3CC1"/>
    <w:rsid w:val="00215DE3"/>
    <w:rsid w:val="002662A2"/>
    <w:rsid w:val="0028555C"/>
    <w:rsid w:val="002B161B"/>
    <w:rsid w:val="002D1B40"/>
    <w:rsid w:val="003056A2"/>
    <w:rsid w:val="003428DD"/>
    <w:rsid w:val="00360E1A"/>
    <w:rsid w:val="00384C0B"/>
    <w:rsid w:val="0039365F"/>
    <w:rsid w:val="003E2EDE"/>
    <w:rsid w:val="004C2223"/>
    <w:rsid w:val="004D617A"/>
    <w:rsid w:val="004E655B"/>
    <w:rsid w:val="005030A3"/>
    <w:rsid w:val="005321CA"/>
    <w:rsid w:val="0055429A"/>
    <w:rsid w:val="00557240"/>
    <w:rsid w:val="00574B5F"/>
    <w:rsid w:val="005A5A8F"/>
    <w:rsid w:val="005C589B"/>
    <w:rsid w:val="00605799"/>
    <w:rsid w:val="0068433D"/>
    <w:rsid w:val="006B4393"/>
    <w:rsid w:val="006D6525"/>
    <w:rsid w:val="006D7E5A"/>
    <w:rsid w:val="007C1A39"/>
    <w:rsid w:val="007C350E"/>
    <w:rsid w:val="007E1C0C"/>
    <w:rsid w:val="008267C7"/>
    <w:rsid w:val="0082772D"/>
    <w:rsid w:val="00885E0F"/>
    <w:rsid w:val="008B0231"/>
    <w:rsid w:val="008F1BA7"/>
    <w:rsid w:val="00912A63"/>
    <w:rsid w:val="009164D2"/>
    <w:rsid w:val="00975E99"/>
    <w:rsid w:val="00985602"/>
    <w:rsid w:val="00994085"/>
    <w:rsid w:val="00A210BB"/>
    <w:rsid w:val="00A212C1"/>
    <w:rsid w:val="00A2595B"/>
    <w:rsid w:val="00A3313B"/>
    <w:rsid w:val="00A616AB"/>
    <w:rsid w:val="00A71553"/>
    <w:rsid w:val="00AC43CD"/>
    <w:rsid w:val="00AE6899"/>
    <w:rsid w:val="00B14598"/>
    <w:rsid w:val="00B2327B"/>
    <w:rsid w:val="00B73D2B"/>
    <w:rsid w:val="00C3363F"/>
    <w:rsid w:val="00CC286F"/>
    <w:rsid w:val="00CF4940"/>
    <w:rsid w:val="00D7212C"/>
    <w:rsid w:val="00E0561D"/>
    <w:rsid w:val="00E365E3"/>
    <w:rsid w:val="00E42A7C"/>
    <w:rsid w:val="00E818CD"/>
    <w:rsid w:val="00ED45AE"/>
    <w:rsid w:val="00EE6EE6"/>
    <w:rsid w:val="00F03829"/>
    <w:rsid w:val="00F50CAB"/>
    <w:rsid w:val="00F70269"/>
    <w:rsid w:val="00F720C2"/>
    <w:rsid w:val="00F86195"/>
    <w:rsid w:val="00FB16CD"/>
    <w:rsid w:val="04E1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1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1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81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818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E818C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8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818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4</DocSecurity>
  <Lines>5</Lines>
  <Paragraphs>1</Paragraphs>
  <ScaleCrop>false</ScaleCrop>
  <Company>CNSTOCK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肖静</dc:creator>
  <cp:lastModifiedBy>ZHONGM</cp:lastModifiedBy>
  <cp:revision>2</cp:revision>
  <dcterms:created xsi:type="dcterms:W3CDTF">2025-08-28T16:03:00Z</dcterms:created>
  <dcterms:modified xsi:type="dcterms:W3CDTF">2025-08-28T16:03:00Z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eyJoZGlkIjoiNDcxNDk3Nzg2NDUyZTA2MjA5Nzg3NzZlNGNhMWQxNDAifQ==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8B0675D45192406B8BF932A64E17CE58_12</vt:lpwstr>
  </property>
</Properties>
</file>