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ommentsExtensible.xml" ContentType="application/vnd.openxmlformats-officedocument.wordprocessingml.commentsExtensi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91E" w:rsidRDefault="00C47D80">
      <w:pPr>
        <w:widowControl/>
        <w:shd w:val="clear" w:color="auto" w:fill="FFFFFF"/>
        <w:jc w:val="center"/>
        <w:rPr>
          <w:rFonts w:ascii="宋体" w:eastAsia="宋体" w:hAnsi="宋体" w:cs="宋体"/>
          <w:b/>
          <w:bCs/>
          <w:color w:val="000000" w:themeColor="text1"/>
          <w:kern w:val="0"/>
          <w:sz w:val="29"/>
          <w:szCs w:val="29"/>
        </w:rPr>
      </w:pPr>
      <w:bookmarkStart w:id="0" w:name="OLE_LINK1"/>
      <w:r>
        <w:rPr>
          <w:rFonts w:ascii="宋体" w:eastAsia="宋体" w:hAnsi="宋体" w:cs="宋体" w:hint="eastAsia"/>
          <w:b/>
          <w:bCs/>
          <w:color w:val="000000" w:themeColor="text1"/>
          <w:kern w:val="0"/>
          <w:sz w:val="29"/>
          <w:szCs w:val="29"/>
        </w:rPr>
        <w:t>关于</w:t>
      </w:r>
      <w:r w:rsidR="00C7391E">
        <w:rPr>
          <w:rFonts w:ascii="宋体" w:eastAsia="宋体" w:hAnsi="宋体" w:cs="宋体" w:hint="eastAsia"/>
          <w:b/>
          <w:bCs/>
          <w:color w:val="000000" w:themeColor="text1"/>
          <w:kern w:val="0"/>
          <w:sz w:val="29"/>
          <w:szCs w:val="29"/>
        </w:rPr>
        <w:t>嘉实润和量化6个月定期开放混合型证券投资</w:t>
      </w:r>
      <w:r w:rsidR="00D84829">
        <w:rPr>
          <w:rFonts w:ascii="宋体" w:eastAsia="宋体" w:hAnsi="宋体" w:cs="宋体" w:hint="eastAsia"/>
          <w:b/>
          <w:bCs/>
          <w:color w:val="000000" w:themeColor="text1"/>
          <w:kern w:val="0"/>
          <w:sz w:val="29"/>
          <w:szCs w:val="29"/>
        </w:rPr>
        <w:t>基金</w:t>
      </w:r>
    </w:p>
    <w:p w:rsidR="00296DFC" w:rsidRDefault="00C47D80">
      <w:pPr>
        <w:widowControl/>
        <w:shd w:val="clear" w:color="auto" w:fill="FFFFFF"/>
        <w:jc w:val="center"/>
        <w:rPr>
          <w:rFonts w:ascii="宋体" w:eastAsia="宋体" w:hAnsi="宋体" w:cs="宋体"/>
          <w:b/>
          <w:bCs/>
          <w:color w:val="000000" w:themeColor="text1"/>
          <w:kern w:val="0"/>
          <w:sz w:val="29"/>
          <w:szCs w:val="29"/>
        </w:rPr>
      </w:pPr>
      <w:r>
        <w:rPr>
          <w:rFonts w:ascii="宋体" w:eastAsia="宋体" w:hAnsi="宋体" w:cs="宋体" w:hint="eastAsia"/>
          <w:b/>
          <w:bCs/>
          <w:color w:val="000000" w:themeColor="text1"/>
          <w:kern w:val="0"/>
          <w:sz w:val="29"/>
          <w:szCs w:val="29"/>
        </w:rPr>
        <w:t>基金份额持有人大会</w:t>
      </w:r>
      <w:r w:rsidR="00153EF5">
        <w:rPr>
          <w:rFonts w:ascii="宋体" w:eastAsia="宋体" w:hAnsi="宋体" w:cs="宋体" w:hint="eastAsia"/>
          <w:b/>
          <w:bCs/>
          <w:color w:val="000000" w:themeColor="text1"/>
          <w:kern w:val="0"/>
          <w:sz w:val="29"/>
          <w:szCs w:val="29"/>
        </w:rPr>
        <w:t>表决结果暨决议生效</w:t>
      </w:r>
      <w:r>
        <w:rPr>
          <w:rFonts w:ascii="宋体" w:eastAsia="宋体" w:hAnsi="宋体" w:cs="宋体" w:hint="eastAsia"/>
          <w:b/>
          <w:bCs/>
          <w:color w:val="000000" w:themeColor="text1"/>
          <w:kern w:val="0"/>
          <w:sz w:val="29"/>
          <w:szCs w:val="29"/>
        </w:rPr>
        <w:t>的公告</w:t>
      </w:r>
    </w:p>
    <w:p w:rsidR="009E561F" w:rsidRDefault="009E561F">
      <w:pPr>
        <w:widowControl/>
        <w:shd w:val="clear" w:color="auto" w:fill="FFFFFF"/>
        <w:spacing w:line="420" w:lineRule="atLeast"/>
        <w:ind w:firstLine="420"/>
        <w:jc w:val="left"/>
        <w:rPr>
          <w:rFonts w:ascii="宋体" w:eastAsia="宋体" w:hAnsi="宋体" w:cs="宋体"/>
          <w:color w:val="000000" w:themeColor="text1"/>
          <w:kern w:val="0"/>
          <w:szCs w:val="21"/>
        </w:rPr>
      </w:pPr>
    </w:p>
    <w:p w:rsidR="00296DFC" w:rsidRDefault="00C47D80">
      <w:pPr>
        <w:widowControl/>
        <w:shd w:val="clear" w:color="auto" w:fill="FFFFFF"/>
        <w:spacing w:line="420" w:lineRule="atLeas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依据《中华人民共和国证券投资基金法》《公开募集证券投资基金运作管理办法》等法律法规的规定和《</w:t>
      </w:r>
      <w:r w:rsidR="00C7391E">
        <w:rPr>
          <w:rFonts w:ascii="宋体" w:eastAsia="宋体" w:hAnsi="宋体" w:cs="宋体" w:hint="eastAsia"/>
          <w:color w:val="000000" w:themeColor="text1"/>
          <w:kern w:val="0"/>
          <w:szCs w:val="21"/>
        </w:rPr>
        <w:t>嘉实润和量化6个月定期开放混合型证券投资</w:t>
      </w:r>
      <w:r w:rsidR="00E010C0">
        <w:rPr>
          <w:rFonts w:ascii="宋体" w:eastAsia="宋体" w:hAnsi="宋体" w:cs="宋体" w:hint="eastAsia"/>
          <w:color w:val="000000" w:themeColor="text1"/>
          <w:kern w:val="0"/>
          <w:szCs w:val="21"/>
        </w:rPr>
        <w:t>基金</w:t>
      </w:r>
      <w:r>
        <w:rPr>
          <w:rFonts w:ascii="宋体" w:eastAsia="宋体" w:hAnsi="宋体" w:cs="宋体" w:hint="eastAsia"/>
          <w:color w:val="000000" w:themeColor="text1"/>
          <w:kern w:val="0"/>
          <w:szCs w:val="21"/>
        </w:rPr>
        <w:t>基金合同》的有关约定，以及《关于召开</w:t>
      </w:r>
      <w:r w:rsidR="00C7391E">
        <w:rPr>
          <w:rFonts w:ascii="宋体" w:eastAsia="宋体" w:hAnsi="宋体" w:cs="宋体" w:hint="eastAsia"/>
          <w:color w:val="000000" w:themeColor="text1"/>
          <w:kern w:val="0"/>
          <w:szCs w:val="21"/>
        </w:rPr>
        <w:t>嘉实润和量化6个月定期开放混合型证券投资</w:t>
      </w:r>
      <w:r w:rsidR="00E010C0">
        <w:rPr>
          <w:rFonts w:ascii="宋体" w:eastAsia="宋体" w:hAnsi="宋体" w:cs="宋体" w:hint="eastAsia"/>
          <w:color w:val="000000" w:themeColor="text1"/>
          <w:kern w:val="0"/>
          <w:szCs w:val="21"/>
        </w:rPr>
        <w:t>基金</w:t>
      </w:r>
      <w:r>
        <w:rPr>
          <w:rFonts w:ascii="宋体" w:eastAsia="宋体" w:hAnsi="宋体" w:cs="宋体" w:hint="eastAsia"/>
          <w:color w:val="000000" w:themeColor="text1"/>
          <w:kern w:val="0"/>
          <w:szCs w:val="21"/>
        </w:rPr>
        <w:t>基金份额持有人大会的公告》，现将嘉实基金管理有限公司（以下简称“</w:t>
      </w:r>
      <w:r w:rsidR="00D15D26">
        <w:rPr>
          <w:rFonts w:ascii="宋体" w:eastAsia="宋体" w:hAnsi="宋体" w:cs="宋体" w:hint="eastAsia"/>
          <w:color w:val="000000" w:themeColor="text1"/>
          <w:kern w:val="0"/>
          <w:szCs w:val="21"/>
        </w:rPr>
        <w:t>基金管理人</w:t>
      </w:r>
      <w:r>
        <w:rPr>
          <w:rFonts w:ascii="宋体" w:eastAsia="宋体" w:hAnsi="宋体" w:cs="宋体" w:hint="eastAsia"/>
          <w:color w:val="000000" w:themeColor="text1"/>
          <w:kern w:val="0"/>
          <w:szCs w:val="21"/>
        </w:rPr>
        <w:t>”）旗下</w:t>
      </w:r>
      <w:r w:rsidR="00C7391E">
        <w:rPr>
          <w:rFonts w:ascii="宋体" w:eastAsia="宋体" w:hAnsi="宋体" w:cs="宋体" w:hint="eastAsia"/>
          <w:color w:val="000000" w:themeColor="text1"/>
          <w:kern w:val="0"/>
          <w:szCs w:val="21"/>
        </w:rPr>
        <w:t>嘉实润和量化6个月定期开放混合型证券投资</w:t>
      </w:r>
      <w:r w:rsidR="00E010C0">
        <w:rPr>
          <w:rFonts w:ascii="宋体" w:eastAsia="宋体" w:hAnsi="宋体" w:cs="宋体" w:hint="eastAsia"/>
          <w:color w:val="000000" w:themeColor="text1"/>
          <w:kern w:val="0"/>
          <w:szCs w:val="21"/>
        </w:rPr>
        <w:t>基金</w:t>
      </w:r>
      <w:r>
        <w:rPr>
          <w:rFonts w:ascii="宋体" w:eastAsia="宋体" w:hAnsi="宋体" w:cs="宋体" w:hint="eastAsia"/>
          <w:color w:val="000000" w:themeColor="text1"/>
          <w:kern w:val="0"/>
          <w:szCs w:val="21"/>
        </w:rPr>
        <w:t>（以下简称“本基金”</w:t>
      </w:r>
      <w:r w:rsidR="00F64197">
        <w:rPr>
          <w:rFonts w:ascii="宋体" w:eastAsia="宋体" w:hAnsi="宋体" w:cs="宋体" w:hint="eastAsia"/>
          <w:color w:val="000000" w:themeColor="text1"/>
          <w:kern w:val="0"/>
          <w:szCs w:val="21"/>
        </w:rPr>
        <w:t>，基金代码：0</w:t>
      </w:r>
      <w:r w:rsidR="00F64197">
        <w:rPr>
          <w:rFonts w:ascii="宋体" w:eastAsia="宋体" w:hAnsi="宋体" w:cs="宋体"/>
          <w:color w:val="000000" w:themeColor="text1"/>
          <w:kern w:val="0"/>
          <w:szCs w:val="21"/>
        </w:rPr>
        <w:t>05166</w:t>
      </w:r>
      <w:r>
        <w:rPr>
          <w:rFonts w:ascii="宋体" w:eastAsia="宋体" w:hAnsi="宋体" w:cs="宋体" w:hint="eastAsia"/>
          <w:color w:val="000000" w:themeColor="text1"/>
          <w:kern w:val="0"/>
          <w:szCs w:val="21"/>
        </w:rPr>
        <w:t>）基金份额持有人大会的</w:t>
      </w:r>
      <w:r w:rsidR="009E561F">
        <w:rPr>
          <w:rFonts w:ascii="宋体" w:eastAsia="宋体" w:hAnsi="宋体" w:cs="宋体" w:hint="eastAsia"/>
          <w:color w:val="000000" w:themeColor="text1"/>
          <w:kern w:val="0"/>
          <w:szCs w:val="21"/>
        </w:rPr>
        <w:t>会议</w:t>
      </w:r>
      <w:r w:rsidR="00153EF5">
        <w:rPr>
          <w:rFonts w:ascii="宋体" w:eastAsia="宋体" w:hAnsi="宋体" w:cs="宋体" w:hint="eastAsia"/>
          <w:color w:val="000000" w:themeColor="text1"/>
          <w:kern w:val="0"/>
          <w:szCs w:val="21"/>
        </w:rPr>
        <w:t>决议及相关事项</w:t>
      </w:r>
      <w:r>
        <w:rPr>
          <w:rFonts w:ascii="宋体" w:eastAsia="宋体" w:hAnsi="宋体" w:cs="宋体" w:hint="eastAsia"/>
          <w:color w:val="000000" w:themeColor="text1"/>
          <w:kern w:val="0"/>
          <w:szCs w:val="21"/>
        </w:rPr>
        <w:t>公告如下：</w:t>
      </w:r>
    </w:p>
    <w:p w:rsidR="00296DFC" w:rsidRDefault="00C47D80" w:rsidP="006043A7">
      <w:pPr>
        <w:pStyle w:val="1"/>
        <w:spacing w:beforeLines="100" w:after="0"/>
        <w:ind w:firstLine="420"/>
        <w:jc w:val="left"/>
        <w:rPr>
          <w:rFonts w:hAnsi="宋体"/>
          <w:bCs/>
          <w:color w:val="auto"/>
          <w:kern w:val="44"/>
          <w:sz w:val="21"/>
          <w:szCs w:val="21"/>
        </w:rPr>
      </w:pPr>
      <w:r>
        <w:rPr>
          <w:rFonts w:hAnsi="宋体" w:hint="eastAsia"/>
          <w:bCs/>
          <w:color w:val="auto"/>
          <w:kern w:val="44"/>
          <w:sz w:val="21"/>
          <w:szCs w:val="21"/>
        </w:rPr>
        <w:t>一、本基金本次基金份额持有人大会会议情况</w:t>
      </w:r>
    </w:p>
    <w:p w:rsidR="00296DFC" w:rsidRDefault="00C47D80" w:rsidP="00B71FFC">
      <w:pPr>
        <w:widowControl/>
        <w:shd w:val="clear" w:color="auto" w:fill="FFFFFF"/>
        <w:spacing w:line="420" w:lineRule="atLeas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本基金召开了基金份额持有人大会，会议审议了《</w:t>
      </w:r>
      <w:r w:rsidR="00491A55" w:rsidRPr="00491A55">
        <w:rPr>
          <w:rFonts w:ascii="宋体" w:eastAsia="宋体" w:hAnsi="宋体" w:cs="宋体" w:hint="eastAsia"/>
          <w:color w:val="000000" w:themeColor="text1"/>
          <w:kern w:val="0"/>
          <w:szCs w:val="21"/>
        </w:rPr>
        <w:t>关于嘉实润和量化</w:t>
      </w:r>
      <w:r w:rsidR="00491A55" w:rsidRPr="00491A55">
        <w:rPr>
          <w:rFonts w:ascii="宋体" w:eastAsia="宋体" w:hAnsi="宋体" w:cs="宋体"/>
          <w:color w:val="000000" w:themeColor="text1"/>
          <w:kern w:val="0"/>
          <w:szCs w:val="21"/>
        </w:rPr>
        <w:t>6个月定期开放混合型证券投资基金终止基金合同的议案</w:t>
      </w:r>
      <w:r>
        <w:rPr>
          <w:rFonts w:ascii="宋体" w:eastAsia="宋体" w:hAnsi="宋体" w:cs="宋体" w:hint="eastAsia"/>
          <w:color w:val="000000" w:themeColor="text1"/>
          <w:kern w:val="0"/>
          <w:szCs w:val="21"/>
        </w:rPr>
        <w:t>》（以下简称“本次会议议案”），并由权益登记日（权益登记日为202</w:t>
      </w:r>
      <w:r w:rsidR="00491A55">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年</w:t>
      </w:r>
      <w:r w:rsidR="00153EF5">
        <w:rPr>
          <w:rFonts w:ascii="宋体" w:eastAsia="宋体" w:hAnsi="宋体" w:cs="宋体"/>
          <w:color w:val="000000" w:themeColor="text1"/>
          <w:kern w:val="0"/>
          <w:szCs w:val="21"/>
        </w:rPr>
        <w:t>8</w:t>
      </w:r>
      <w:r>
        <w:rPr>
          <w:rFonts w:ascii="宋体" w:eastAsia="宋体" w:hAnsi="宋体" w:cs="宋体" w:hint="eastAsia"/>
          <w:color w:val="000000" w:themeColor="text1"/>
          <w:kern w:val="0"/>
          <w:szCs w:val="21"/>
        </w:rPr>
        <w:t>月</w:t>
      </w:r>
      <w:r>
        <w:rPr>
          <w:rFonts w:ascii="宋体" w:eastAsia="宋体" w:hAnsi="宋体" w:cs="宋体"/>
          <w:color w:val="000000" w:themeColor="text1"/>
          <w:kern w:val="0"/>
          <w:szCs w:val="21"/>
        </w:rPr>
        <w:t>1</w:t>
      </w:r>
      <w:r w:rsidR="00153EF5">
        <w:rPr>
          <w:rFonts w:ascii="宋体" w:eastAsia="宋体" w:hAnsi="宋体" w:cs="宋体"/>
          <w:color w:val="000000" w:themeColor="text1"/>
          <w:kern w:val="0"/>
          <w:szCs w:val="21"/>
        </w:rPr>
        <w:t>3</w:t>
      </w:r>
      <w:r>
        <w:rPr>
          <w:rFonts w:ascii="宋体" w:eastAsia="宋体" w:hAnsi="宋体" w:cs="宋体" w:hint="eastAsia"/>
          <w:color w:val="000000" w:themeColor="text1"/>
          <w:kern w:val="0"/>
          <w:szCs w:val="21"/>
        </w:rPr>
        <w:t>日）登记在册的本基金基金份额持有人对本次会议议案进行投票表决。大会表决票送达起止时间从202</w:t>
      </w:r>
      <w:r w:rsidR="00491A55">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年</w:t>
      </w:r>
      <w:r w:rsidR="00153EF5">
        <w:rPr>
          <w:rFonts w:ascii="宋体" w:eastAsia="宋体" w:hAnsi="宋体" w:cs="宋体"/>
          <w:color w:val="000000" w:themeColor="text1"/>
          <w:kern w:val="0"/>
          <w:szCs w:val="21"/>
        </w:rPr>
        <w:t>8</w:t>
      </w:r>
      <w:r>
        <w:rPr>
          <w:rFonts w:ascii="宋体" w:eastAsia="宋体" w:hAnsi="宋体" w:cs="宋体" w:hint="eastAsia"/>
          <w:color w:val="000000" w:themeColor="text1"/>
          <w:kern w:val="0"/>
          <w:szCs w:val="21"/>
        </w:rPr>
        <w:t>月</w:t>
      </w:r>
      <w:r w:rsidR="00153EF5">
        <w:rPr>
          <w:rFonts w:ascii="宋体" w:eastAsia="宋体" w:hAnsi="宋体" w:cs="宋体"/>
          <w:color w:val="000000" w:themeColor="text1"/>
          <w:kern w:val="0"/>
          <w:szCs w:val="21"/>
        </w:rPr>
        <w:t>14</w:t>
      </w:r>
      <w:r>
        <w:rPr>
          <w:rFonts w:ascii="宋体" w:eastAsia="宋体" w:hAnsi="宋体" w:cs="宋体" w:hint="eastAsia"/>
          <w:color w:val="000000" w:themeColor="text1"/>
          <w:kern w:val="0"/>
          <w:szCs w:val="21"/>
        </w:rPr>
        <w:t>日起，至202</w:t>
      </w:r>
      <w:r w:rsidR="00491A55">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年</w:t>
      </w:r>
      <w:r w:rsidR="00153EF5">
        <w:rPr>
          <w:rFonts w:ascii="宋体" w:eastAsia="宋体" w:hAnsi="宋体" w:cs="宋体"/>
          <w:color w:val="000000" w:themeColor="text1"/>
          <w:kern w:val="0"/>
          <w:szCs w:val="21"/>
        </w:rPr>
        <w:t>8</w:t>
      </w:r>
      <w:r>
        <w:rPr>
          <w:rFonts w:ascii="宋体" w:eastAsia="宋体" w:hAnsi="宋体" w:cs="宋体" w:hint="eastAsia"/>
          <w:color w:val="000000" w:themeColor="text1"/>
          <w:kern w:val="0"/>
          <w:szCs w:val="21"/>
        </w:rPr>
        <w:t>月</w:t>
      </w:r>
      <w:r w:rsidR="00153EF5">
        <w:rPr>
          <w:rFonts w:ascii="宋体" w:eastAsia="宋体" w:hAnsi="宋体" w:cs="宋体" w:hint="eastAsia"/>
          <w:color w:val="000000" w:themeColor="text1"/>
          <w:kern w:val="0"/>
          <w:szCs w:val="21"/>
        </w:rPr>
        <w:t>2</w:t>
      </w:r>
      <w:r w:rsidR="00153EF5">
        <w:rPr>
          <w:rFonts w:ascii="宋体" w:eastAsia="宋体" w:hAnsi="宋体" w:cs="宋体"/>
          <w:color w:val="000000" w:themeColor="text1"/>
          <w:kern w:val="0"/>
          <w:szCs w:val="21"/>
        </w:rPr>
        <w:t>7</w:t>
      </w:r>
      <w:r>
        <w:rPr>
          <w:rFonts w:ascii="宋体" w:eastAsia="宋体" w:hAnsi="宋体" w:cs="宋体" w:hint="eastAsia"/>
          <w:color w:val="000000" w:themeColor="text1"/>
          <w:kern w:val="0"/>
          <w:szCs w:val="21"/>
        </w:rPr>
        <w:t>日17：00止（</w:t>
      </w:r>
      <w:r w:rsidR="00B71FFC" w:rsidRPr="00B71FFC">
        <w:rPr>
          <w:rFonts w:ascii="宋体" w:eastAsia="宋体" w:hAnsi="宋体" w:cs="宋体" w:hint="eastAsia"/>
          <w:color w:val="000000" w:themeColor="text1"/>
          <w:kern w:val="0"/>
          <w:szCs w:val="21"/>
        </w:rPr>
        <w:t>纸面表决票以基金管理人指定的表决票收件人收到表决票时间为准，电话投票及短信投票以基金管理人系统记录时间为准</w:t>
      </w:r>
      <w:r>
        <w:rPr>
          <w:rFonts w:ascii="宋体" w:eastAsia="宋体" w:hAnsi="宋体" w:cs="宋体" w:hint="eastAsia"/>
          <w:color w:val="000000" w:themeColor="text1"/>
          <w:kern w:val="0"/>
          <w:szCs w:val="21"/>
        </w:rPr>
        <w:t>）。此次基金份额持有人大会的计票于202</w:t>
      </w:r>
      <w:r w:rsidR="00491A55">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年</w:t>
      </w:r>
      <w:r w:rsidR="00153EF5">
        <w:rPr>
          <w:rFonts w:ascii="宋体" w:eastAsia="宋体" w:hAnsi="宋体" w:cs="宋体"/>
          <w:color w:val="000000" w:themeColor="text1"/>
          <w:kern w:val="0"/>
          <w:szCs w:val="21"/>
        </w:rPr>
        <w:t>8</w:t>
      </w:r>
      <w:r>
        <w:rPr>
          <w:rFonts w:ascii="宋体" w:eastAsia="宋体" w:hAnsi="宋体" w:cs="宋体" w:hint="eastAsia"/>
          <w:color w:val="000000" w:themeColor="text1"/>
          <w:kern w:val="0"/>
          <w:szCs w:val="21"/>
        </w:rPr>
        <w:t>月</w:t>
      </w:r>
      <w:r w:rsidR="00153EF5">
        <w:rPr>
          <w:rFonts w:ascii="宋体" w:eastAsia="宋体" w:hAnsi="宋体" w:cs="宋体"/>
          <w:color w:val="000000" w:themeColor="text1"/>
          <w:kern w:val="0"/>
          <w:szCs w:val="21"/>
        </w:rPr>
        <w:t>2</w:t>
      </w:r>
      <w:r w:rsidR="00491A55">
        <w:rPr>
          <w:rFonts w:ascii="宋体" w:eastAsia="宋体" w:hAnsi="宋体" w:cs="宋体"/>
          <w:color w:val="000000" w:themeColor="text1"/>
          <w:kern w:val="0"/>
          <w:szCs w:val="21"/>
        </w:rPr>
        <w:t>8</w:t>
      </w:r>
      <w:r>
        <w:rPr>
          <w:rFonts w:ascii="宋体" w:eastAsia="宋体" w:hAnsi="宋体" w:cs="宋体" w:hint="eastAsia"/>
          <w:color w:val="000000" w:themeColor="text1"/>
          <w:kern w:val="0"/>
          <w:szCs w:val="21"/>
        </w:rPr>
        <w:t>日在本基金的基金托管人</w:t>
      </w:r>
      <w:r w:rsidR="00491A55">
        <w:rPr>
          <w:rFonts w:ascii="宋体" w:eastAsia="宋体" w:hAnsi="宋体" w:cs="宋体" w:hint="eastAsia"/>
          <w:color w:val="000000" w:themeColor="text1"/>
          <w:kern w:val="0"/>
          <w:szCs w:val="21"/>
        </w:rPr>
        <w:t>中国建设</w:t>
      </w:r>
      <w:r>
        <w:rPr>
          <w:rFonts w:ascii="宋体" w:eastAsia="宋体" w:hAnsi="宋体" w:cs="宋体" w:hint="eastAsia"/>
          <w:color w:val="000000" w:themeColor="text1"/>
          <w:kern w:val="0"/>
          <w:szCs w:val="21"/>
        </w:rPr>
        <w:t>银行股份有限公司授权代表的监督下进行，并由北京市方圆公证处对计票过程及结果进行了公证。</w:t>
      </w:r>
    </w:p>
    <w:p w:rsidR="00153EF5" w:rsidRDefault="00153EF5" w:rsidP="00491A55">
      <w:pPr>
        <w:widowControl/>
        <w:shd w:val="clear" w:color="auto" w:fill="FFFFFF"/>
        <w:spacing w:line="420" w:lineRule="atLeast"/>
        <w:ind w:firstLine="420"/>
        <w:jc w:val="left"/>
        <w:rPr>
          <w:rFonts w:ascii="宋体" w:eastAsia="宋体" w:hAnsi="宋体" w:cs="宋体"/>
          <w:color w:val="000000" w:themeColor="text1"/>
          <w:kern w:val="0"/>
          <w:szCs w:val="21"/>
        </w:rPr>
      </w:pPr>
      <w:r w:rsidRPr="00153EF5">
        <w:rPr>
          <w:rFonts w:ascii="宋体" w:eastAsia="宋体" w:hAnsi="宋体" w:cs="宋体" w:hint="eastAsia"/>
          <w:color w:val="000000" w:themeColor="text1"/>
          <w:kern w:val="0"/>
          <w:szCs w:val="21"/>
        </w:rPr>
        <w:t>截止至权益登记日，本基金总份额总计有</w:t>
      </w:r>
      <w:r w:rsidR="001D5766" w:rsidRPr="001D5766">
        <w:rPr>
          <w:rFonts w:ascii="宋体" w:eastAsia="宋体" w:hAnsi="宋体" w:cs="宋体"/>
          <w:color w:val="000000" w:themeColor="text1"/>
          <w:kern w:val="0"/>
          <w:szCs w:val="21"/>
        </w:rPr>
        <w:t>16,111,206.01</w:t>
      </w:r>
      <w:r w:rsidRPr="00153EF5">
        <w:rPr>
          <w:rFonts w:ascii="宋体" w:eastAsia="宋体" w:hAnsi="宋体" w:cs="宋体"/>
          <w:color w:val="000000" w:themeColor="text1"/>
          <w:kern w:val="0"/>
          <w:szCs w:val="21"/>
        </w:rPr>
        <w:t>份。参加本次基金份额持有人大会投票表决的基金份额持有人及代理人所代表的基金份额为</w:t>
      </w:r>
      <w:r w:rsidR="001D5766" w:rsidRPr="001D5766">
        <w:rPr>
          <w:rFonts w:ascii="宋体" w:eastAsia="宋体" w:hAnsi="宋体" w:cs="宋体"/>
          <w:color w:val="000000" w:themeColor="text1"/>
          <w:kern w:val="0"/>
          <w:szCs w:val="21"/>
        </w:rPr>
        <w:t>8,341,058.96</w:t>
      </w:r>
      <w:r w:rsidRPr="00153EF5">
        <w:rPr>
          <w:rFonts w:ascii="宋体" w:eastAsia="宋体" w:hAnsi="宋体" w:cs="宋体"/>
          <w:color w:val="000000" w:themeColor="text1"/>
          <w:kern w:val="0"/>
          <w:szCs w:val="21"/>
        </w:rPr>
        <w:t>份，占权益登记日基金总份额的51.</w:t>
      </w:r>
      <w:r w:rsidR="001D5766">
        <w:rPr>
          <w:rFonts w:ascii="宋体" w:eastAsia="宋体" w:hAnsi="宋体" w:cs="宋体"/>
          <w:color w:val="000000" w:themeColor="text1"/>
          <w:kern w:val="0"/>
          <w:szCs w:val="21"/>
        </w:rPr>
        <w:t>77</w:t>
      </w:r>
      <w:r w:rsidRPr="00153EF5">
        <w:rPr>
          <w:rFonts w:ascii="宋体" w:eastAsia="宋体" w:hAnsi="宋体" w:cs="宋体"/>
          <w:color w:val="000000" w:themeColor="text1"/>
          <w:kern w:val="0"/>
          <w:szCs w:val="21"/>
        </w:rPr>
        <w:t>%，符合法定召开基金份额持有人大会的条件。本次基金份额持有人大会表决结果为：</w:t>
      </w:r>
      <w:r w:rsidR="001D5766" w:rsidRPr="001D5766">
        <w:rPr>
          <w:rFonts w:ascii="宋体" w:eastAsia="宋体" w:hAnsi="宋体" w:cs="宋体"/>
          <w:color w:val="000000" w:themeColor="text1"/>
          <w:kern w:val="0"/>
          <w:szCs w:val="21"/>
        </w:rPr>
        <w:t>同意票所代表的基金份额为8,341,058.96</w:t>
      </w:r>
      <w:r w:rsidR="001D5766" w:rsidRPr="001D5766">
        <w:rPr>
          <w:rFonts w:ascii="宋体" w:eastAsia="宋体" w:hAnsi="宋体" w:cs="宋体" w:hint="eastAsia"/>
          <w:color w:val="000000" w:themeColor="text1"/>
          <w:kern w:val="0"/>
          <w:szCs w:val="21"/>
        </w:rPr>
        <w:t>份，反对票所代表的基金份额为</w:t>
      </w:r>
      <w:r w:rsidR="001D5766" w:rsidRPr="001D5766">
        <w:rPr>
          <w:rFonts w:ascii="宋体" w:eastAsia="宋体" w:hAnsi="宋体" w:cs="宋体"/>
          <w:color w:val="000000" w:themeColor="text1"/>
          <w:kern w:val="0"/>
          <w:szCs w:val="21"/>
        </w:rPr>
        <w:t>0</w:t>
      </w:r>
      <w:r w:rsidR="001D5766" w:rsidRPr="001D5766">
        <w:rPr>
          <w:rFonts w:ascii="宋体" w:eastAsia="宋体" w:hAnsi="宋体" w:cs="宋体" w:hint="eastAsia"/>
          <w:color w:val="000000" w:themeColor="text1"/>
          <w:kern w:val="0"/>
          <w:szCs w:val="21"/>
        </w:rPr>
        <w:t>份，弃权票所代表的基金份额为0</w:t>
      </w:r>
      <w:r w:rsidR="00F64197">
        <w:rPr>
          <w:rFonts w:ascii="宋体" w:eastAsia="宋体" w:hAnsi="宋体" w:cs="宋体" w:hint="eastAsia"/>
          <w:color w:val="000000" w:themeColor="text1"/>
          <w:kern w:val="0"/>
          <w:szCs w:val="21"/>
        </w:rPr>
        <w:t>份</w:t>
      </w:r>
      <w:r w:rsidR="001D5766" w:rsidRPr="001D5766">
        <w:rPr>
          <w:rFonts w:ascii="宋体" w:eastAsia="宋体" w:hAnsi="宋体" w:cs="宋体" w:hint="eastAsia"/>
          <w:color w:val="000000" w:themeColor="text1"/>
          <w:kern w:val="0"/>
          <w:szCs w:val="21"/>
        </w:rPr>
        <w:t>。</w:t>
      </w:r>
      <w:r w:rsidR="001D5766" w:rsidRPr="001D5766">
        <w:rPr>
          <w:rFonts w:ascii="宋体" w:eastAsia="宋体" w:hAnsi="宋体" w:cs="宋体"/>
          <w:color w:val="000000" w:themeColor="text1"/>
          <w:kern w:val="0"/>
          <w:szCs w:val="21"/>
        </w:rPr>
        <w:t>同意本次会议议案的基金份额占本人直接出具表决意见或授权他人代表出具表决意见的基金</w:t>
      </w:r>
      <w:r w:rsidR="001D5766" w:rsidRPr="001D5766">
        <w:rPr>
          <w:rFonts w:ascii="宋体" w:eastAsia="宋体" w:hAnsi="宋体" w:cs="宋体" w:hint="eastAsia"/>
          <w:color w:val="000000" w:themeColor="text1"/>
          <w:kern w:val="0"/>
          <w:szCs w:val="21"/>
        </w:rPr>
        <w:t>份额持有人所代表的基金份额的1</w:t>
      </w:r>
      <w:r w:rsidR="001D5766" w:rsidRPr="001D5766">
        <w:rPr>
          <w:rFonts w:ascii="宋体" w:eastAsia="宋体" w:hAnsi="宋体" w:cs="宋体"/>
          <w:color w:val="000000" w:themeColor="text1"/>
          <w:kern w:val="0"/>
          <w:szCs w:val="21"/>
        </w:rPr>
        <w:t>00%，达到参加大会的基金份额持有人所持表决权的三分之二以上，符合《中华人民共和国证券投资基金法》、《公开募集证券投资基金运作管理办法》的有关规定和《基金合同》的有关约定，本次会议议案有效通过。</w:t>
      </w:r>
    </w:p>
    <w:p w:rsidR="00491A55" w:rsidRPr="007B7CA1" w:rsidRDefault="00491A55" w:rsidP="00491A55">
      <w:pPr>
        <w:widowControl/>
        <w:shd w:val="clear" w:color="auto" w:fill="FFFFFF"/>
        <w:spacing w:line="420" w:lineRule="atLeast"/>
        <w:ind w:firstLine="420"/>
        <w:jc w:val="left"/>
        <w:rPr>
          <w:rFonts w:ascii="宋体" w:eastAsia="宋体" w:hAnsi="宋体" w:cs="宋体"/>
          <w:color w:val="000000" w:themeColor="text1"/>
          <w:kern w:val="0"/>
          <w:szCs w:val="21"/>
        </w:rPr>
      </w:pPr>
      <w:r w:rsidRPr="00491A55">
        <w:rPr>
          <w:rFonts w:ascii="宋体" w:eastAsia="宋体" w:hAnsi="宋体" w:cs="宋体" w:hint="eastAsia"/>
          <w:color w:val="000000" w:themeColor="text1"/>
          <w:kern w:val="0"/>
          <w:szCs w:val="21"/>
        </w:rPr>
        <w:t>本次基金份额持有人大会的公证费</w:t>
      </w:r>
      <w:r w:rsidR="004F27BE">
        <w:rPr>
          <w:rFonts w:ascii="宋体" w:eastAsia="宋体" w:hAnsi="宋体" w:cs="宋体"/>
          <w:color w:val="000000" w:themeColor="text1"/>
          <w:kern w:val="0"/>
          <w:szCs w:val="21"/>
        </w:rPr>
        <w:t>7</w:t>
      </w:r>
      <w:r w:rsidRPr="00491A55">
        <w:rPr>
          <w:rFonts w:ascii="宋体" w:eastAsia="宋体" w:hAnsi="宋体" w:cs="宋体"/>
          <w:color w:val="000000" w:themeColor="text1"/>
          <w:kern w:val="0"/>
          <w:szCs w:val="21"/>
        </w:rPr>
        <w:t>,000元，律师费</w:t>
      </w:r>
      <w:r w:rsidR="00153EF5">
        <w:rPr>
          <w:rFonts w:ascii="宋体" w:eastAsia="宋体" w:hAnsi="宋体" w:cs="宋体"/>
          <w:color w:val="000000" w:themeColor="text1"/>
          <w:kern w:val="0"/>
          <w:szCs w:val="21"/>
        </w:rPr>
        <w:t>15</w:t>
      </w:r>
      <w:r w:rsidRPr="00491A55">
        <w:rPr>
          <w:rFonts w:ascii="宋体" w:eastAsia="宋体" w:hAnsi="宋体" w:cs="宋体"/>
          <w:color w:val="000000" w:themeColor="text1"/>
          <w:kern w:val="0"/>
          <w:szCs w:val="21"/>
        </w:rPr>
        <w:t>,000元，合计</w:t>
      </w:r>
      <w:r w:rsidR="004F27BE">
        <w:rPr>
          <w:rFonts w:ascii="宋体" w:eastAsia="宋体" w:hAnsi="宋体" w:cs="宋体"/>
          <w:color w:val="000000" w:themeColor="text1"/>
          <w:kern w:val="0"/>
          <w:szCs w:val="21"/>
        </w:rPr>
        <w:t>22</w:t>
      </w:r>
      <w:r w:rsidRPr="00491A55">
        <w:rPr>
          <w:rFonts w:ascii="宋体" w:eastAsia="宋体" w:hAnsi="宋体" w:cs="宋体"/>
          <w:color w:val="000000" w:themeColor="text1"/>
          <w:kern w:val="0"/>
          <w:szCs w:val="21"/>
        </w:rPr>
        <w:t>,000元由基金管理人承担。</w:t>
      </w:r>
    </w:p>
    <w:p w:rsidR="00F64197" w:rsidRDefault="00C47D80" w:rsidP="006043A7">
      <w:pPr>
        <w:pStyle w:val="1"/>
        <w:spacing w:beforeLines="100" w:after="0"/>
        <w:ind w:firstLine="420"/>
        <w:jc w:val="left"/>
        <w:rPr>
          <w:rFonts w:hAnsi="宋体"/>
          <w:bCs/>
          <w:color w:val="auto"/>
          <w:kern w:val="44"/>
          <w:sz w:val="21"/>
          <w:szCs w:val="21"/>
        </w:rPr>
      </w:pPr>
      <w:r>
        <w:rPr>
          <w:rFonts w:hAnsi="宋体" w:hint="eastAsia"/>
          <w:bCs/>
          <w:color w:val="auto"/>
          <w:kern w:val="44"/>
          <w:sz w:val="21"/>
          <w:szCs w:val="21"/>
        </w:rPr>
        <w:lastRenderedPageBreak/>
        <w:t>二、</w:t>
      </w:r>
      <w:r w:rsidR="00F64197">
        <w:rPr>
          <w:rFonts w:hAnsi="宋体" w:hint="eastAsia"/>
          <w:bCs/>
          <w:color w:val="auto"/>
          <w:kern w:val="44"/>
          <w:sz w:val="21"/>
          <w:szCs w:val="21"/>
        </w:rPr>
        <w:t>本次基金份额持有人大会决议的生效</w:t>
      </w:r>
    </w:p>
    <w:p w:rsidR="00F64197" w:rsidRDefault="00F64197" w:rsidP="00F64197">
      <w:pPr>
        <w:widowControl/>
        <w:shd w:val="clear" w:color="auto" w:fill="FFFFFF"/>
        <w:spacing w:line="420" w:lineRule="atLeas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根据《公开募集证券投资基金运作管理办法》的规定，基金份额持有人大会决定的事项自表决通过之日起生效。本次基金份额持有人大会于202</w:t>
      </w:r>
      <w:r>
        <w:rPr>
          <w:rFonts w:ascii="宋体" w:eastAsia="宋体" w:hAnsi="宋体" w:cs="宋体"/>
          <w:color w:val="000000" w:themeColor="text1"/>
          <w:kern w:val="0"/>
          <w:szCs w:val="21"/>
        </w:rPr>
        <w:t>5</w:t>
      </w:r>
      <w:r>
        <w:rPr>
          <w:rFonts w:ascii="宋体" w:eastAsia="宋体" w:hAnsi="宋体" w:cs="宋体" w:hint="eastAsia"/>
          <w:color w:val="000000" w:themeColor="text1"/>
          <w:kern w:val="0"/>
          <w:szCs w:val="21"/>
        </w:rPr>
        <w:t>年8月2</w:t>
      </w:r>
      <w:r>
        <w:rPr>
          <w:rFonts w:ascii="宋体" w:eastAsia="宋体" w:hAnsi="宋体" w:cs="宋体"/>
          <w:color w:val="000000" w:themeColor="text1"/>
          <w:kern w:val="0"/>
          <w:szCs w:val="21"/>
        </w:rPr>
        <w:t>8</w:t>
      </w:r>
      <w:r>
        <w:rPr>
          <w:rFonts w:ascii="宋体" w:eastAsia="宋体" w:hAnsi="宋体" w:cs="宋体" w:hint="eastAsia"/>
          <w:color w:val="000000" w:themeColor="text1"/>
          <w:kern w:val="0"/>
          <w:szCs w:val="21"/>
        </w:rPr>
        <w:t>日表决通过了《</w:t>
      </w:r>
      <w:r w:rsidRPr="00491A55">
        <w:rPr>
          <w:rFonts w:ascii="宋体" w:eastAsia="宋体" w:hAnsi="宋体" w:cs="宋体" w:hint="eastAsia"/>
          <w:color w:val="000000" w:themeColor="text1"/>
          <w:kern w:val="0"/>
          <w:szCs w:val="21"/>
        </w:rPr>
        <w:t>关于嘉实润和量化</w:t>
      </w:r>
      <w:r w:rsidRPr="00491A55">
        <w:rPr>
          <w:rFonts w:ascii="宋体" w:eastAsia="宋体" w:hAnsi="宋体" w:cs="宋体"/>
          <w:color w:val="000000" w:themeColor="text1"/>
          <w:kern w:val="0"/>
          <w:szCs w:val="21"/>
        </w:rPr>
        <w:t>6个月定期开放混合型证券投资基金终止基金合同的议案</w:t>
      </w:r>
      <w:r>
        <w:rPr>
          <w:rFonts w:ascii="宋体" w:eastAsia="宋体" w:hAnsi="宋体" w:cs="宋体" w:hint="eastAsia"/>
          <w:color w:val="000000" w:themeColor="text1"/>
          <w:kern w:val="0"/>
          <w:szCs w:val="21"/>
        </w:rPr>
        <w:t>》，本次基金份额持有人大会决议自该日起生效。基金管理人将自该日起5日内将表决通过的事项报中国证券监督管理委员会备案。</w:t>
      </w:r>
    </w:p>
    <w:p w:rsidR="00A8250D" w:rsidRPr="00A8250D" w:rsidRDefault="00F64197" w:rsidP="006043A7">
      <w:pPr>
        <w:pStyle w:val="1"/>
        <w:spacing w:beforeLines="100" w:after="0"/>
        <w:ind w:firstLine="420"/>
        <w:jc w:val="left"/>
        <w:rPr>
          <w:rFonts w:hAnsi="宋体"/>
          <w:bCs/>
          <w:color w:val="auto"/>
          <w:kern w:val="44"/>
          <w:sz w:val="21"/>
          <w:szCs w:val="21"/>
        </w:rPr>
      </w:pPr>
      <w:r w:rsidRPr="00DC267A">
        <w:rPr>
          <w:rFonts w:hAnsi="宋体" w:hint="eastAsia"/>
          <w:bCs/>
          <w:color w:val="auto"/>
          <w:kern w:val="44"/>
          <w:sz w:val="21"/>
          <w:szCs w:val="21"/>
        </w:rPr>
        <w:t>三、</w:t>
      </w:r>
      <w:r w:rsidR="00A8250D" w:rsidRPr="00A8250D">
        <w:rPr>
          <w:rFonts w:hAnsi="宋体"/>
          <w:bCs/>
          <w:color w:val="auto"/>
          <w:kern w:val="44"/>
          <w:sz w:val="21"/>
          <w:szCs w:val="21"/>
        </w:rPr>
        <w:t>基金合同终止的后续安排</w:t>
      </w:r>
    </w:p>
    <w:p w:rsidR="00F64197" w:rsidRDefault="00A8250D" w:rsidP="00A8250D">
      <w:pPr>
        <w:widowControl/>
        <w:shd w:val="clear" w:color="auto" w:fill="FFFFFF"/>
        <w:spacing w:line="420" w:lineRule="atLeast"/>
        <w:ind w:firstLine="420"/>
        <w:jc w:val="left"/>
        <w:rPr>
          <w:rFonts w:ascii="宋体" w:eastAsia="宋体" w:hAnsi="宋体" w:cs="宋体"/>
          <w:color w:val="000000" w:themeColor="text1"/>
          <w:kern w:val="0"/>
          <w:szCs w:val="21"/>
        </w:rPr>
      </w:pPr>
      <w:r w:rsidRPr="00A8250D">
        <w:rPr>
          <w:rFonts w:ascii="宋体" w:eastAsia="宋体" w:hAnsi="宋体" w:cs="宋体"/>
          <w:color w:val="000000" w:themeColor="text1"/>
          <w:kern w:val="0"/>
          <w:szCs w:val="21"/>
        </w:rPr>
        <w:t>本次基金份额持有人大会决议生效后，本基金自</w:t>
      </w:r>
      <w:r>
        <w:rPr>
          <w:rFonts w:ascii="宋体" w:eastAsia="宋体" w:hAnsi="宋体" w:cs="宋体"/>
          <w:color w:val="000000" w:themeColor="text1"/>
          <w:kern w:val="0"/>
          <w:szCs w:val="21"/>
        </w:rPr>
        <w:t>2025</w:t>
      </w:r>
      <w:r w:rsidRPr="00A8250D">
        <w:rPr>
          <w:rFonts w:ascii="宋体" w:eastAsia="宋体" w:hAnsi="宋体" w:cs="宋体"/>
          <w:color w:val="000000" w:themeColor="text1"/>
          <w:kern w:val="0"/>
          <w:szCs w:val="21"/>
        </w:rPr>
        <w:t>年</w:t>
      </w:r>
      <w:r>
        <w:rPr>
          <w:rFonts w:ascii="宋体" w:eastAsia="宋体" w:hAnsi="宋体" w:cs="宋体"/>
          <w:color w:val="000000" w:themeColor="text1"/>
          <w:kern w:val="0"/>
          <w:szCs w:val="21"/>
        </w:rPr>
        <w:t>8</w:t>
      </w:r>
      <w:r w:rsidRPr="00A8250D">
        <w:rPr>
          <w:rFonts w:ascii="宋体" w:eastAsia="宋体" w:hAnsi="宋体" w:cs="宋体"/>
          <w:color w:val="000000" w:themeColor="text1"/>
          <w:kern w:val="0"/>
          <w:szCs w:val="21"/>
        </w:rPr>
        <w:t>月</w:t>
      </w:r>
      <w:r>
        <w:rPr>
          <w:rFonts w:ascii="宋体" w:eastAsia="宋体" w:hAnsi="宋体" w:cs="宋体"/>
          <w:color w:val="000000" w:themeColor="text1"/>
          <w:kern w:val="0"/>
          <w:szCs w:val="21"/>
        </w:rPr>
        <w:t>29</w:t>
      </w:r>
      <w:r w:rsidRPr="00A8250D">
        <w:rPr>
          <w:rFonts w:ascii="宋体" w:eastAsia="宋体" w:hAnsi="宋体" w:cs="宋体"/>
          <w:color w:val="000000" w:themeColor="text1"/>
          <w:kern w:val="0"/>
          <w:szCs w:val="21"/>
        </w:rPr>
        <w:t>日进入基金财产清算程序，进入基金财产清算程序后，基金管理人停止收取基金管理费、基金托管费等费用。基金管理人将按照本《基金合同》约定，组织成立基金财产清算小组进行基金财产清算，并及时予以公告。</w:t>
      </w:r>
    </w:p>
    <w:p w:rsidR="00296DFC" w:rsidRDefault="00F64197" w:rsidP="006043A7">
      <w:pPr>
        <w:pStyle w:val="1"/>
        <w:spacing w:beforeLines="100" w:after="0"/>
        <w:ind w:firstLine="420"/>
        <w:jc w:val="left"/>
        <w:rPr>
          <w:rFonts w:hAnsi="宋体"/>
          <w:bCs/>
          <w:color w:val="auto"/>
          <w:kern w:val="44"/>
          <w:sz w:val="21"/>
          <w:szCs w:val="21"/>
        </w:rPr>
      </w:pPr>
      <w:r>
        <w:rPr>
          <w:rFonts w:hAnsi="宋体" w:hint="eastAsia"/>
          <w:bCs/>
          <w:color w:val="auto"/>
          <w:kern w:val="44"/>
          <w:sz w:val="21"/>
          <w:szCs w:val="21"/>
        </w:rPr>
        <w:t>四、</w:t>
      </w:r>
      <w:r w:rsidR="00C47D80">
        <w:rPr>
          <w:rFonts w:hAnsi="宋体" w:hint="eastAsia"/>
          <w:bCs/>
          <w:color w:val="auto"/>
          <w:kern w:val="44"/>
          <w:sz w:val="21"/>
          <w:szCs w:val="21"/>
        </w:rPr>
        <w:t>备查文件</w:t>
      </w:r>
    </w:p>
    <w:p w:rsidR="00296DFC" w:rsidRDefault="00C47D80" w:rsidP="00872C2A">
      <w:pPr>
        <w:widowControl/>
        <w:shd w:val="clear" w:color="auto" w:fill="FFFFFF"/>
        <w:spacing w:line="420" w:lineRule="atLeas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1、《关于召开</w:t>
      </w:r>
      <w:r w:rsidR="00C7391E">
        <w:rPr>
          <w:rFonts w:ascii="宋体" w:eastAsia="宋体" w:hAnsi="宋体" w:cs="宋体" w:hint="eastAsia"/>
          <w:color w:val="000000" w:themeColor="text1"/>
          <w:kern w:val="0"/>
          <w:szCs w:val="21"/>
        </w:rPr>
        <w:t>嘉实润和量化6个月定期开放混合型证券投资</w:t>
      </w:r>
      <w:r w:rsidR="00E010C0">
        <w:rPr>
          <w:rFonts w:ascii="宋体" w:eastAsia="宋体" w:hAnsi="宋体" w:cs="宋体" w:hint="eastAsia"/>
          <w:color w:val="000000" w:themeColor="text1"/>
          <w:kern w:val="0"/>
          <w:szCs w:val="21"/>
        </w:rPr>
        <w:t>基金</w:t>
      </w:r>
      <w:r>
        <w:rPr>
          <w:rFonts w:ascii="宋体" w:eastAsia="宋体" w:hAnsi="宋体" w:cs="宋体" w:hint="eastAsia"/>
          <w:color w:val="000000" w:themeColor="text1"/>
          <w:kern w:val="0"/>
          <w:szCs w:val="21"/>
        </w:rPr>
        <w:t>基金份额持有人大会的公告》</w:t>
      </w:r>
    </w:p>
    <w:p w:rsidR="00296DFC" w:rsidRDefault="00C47D80" w:rsidP="00872C2A">
      <w:pPr>
        <w:widowControl/>
        <w:shd w:val="clear" w:color="auto" w:fill="FFFFFF"/>
        <w:spacing w:line="420" w:lineRule="atLeas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2、《关于召开</w:t>
      </w:r>
      <w:r w:rsidR="00C7391E">
        <w:rPr>
          <w:rFonts w:ascii="宋体" w:eastAsia="宋体" w:hAnsi="宋体" w:cs="宋体" w:hint="eastAsia"/>
          <w:color w:val="000000" w:themeColor="text1"/>
          <w:kern w:val="0"/>
          <w:szCs w:val="21"/>
        </w:rPr>
        <w:t>嘉实润和量化6个月定期开放混合型证券投资</w:t>
      </w:r>
      <w:r w:rsidR="00E010C0">
        <w:rPr>
          <w:rFonts w:ascii="宋体" w:eastAsia="宋体" w:hAnsi="宋体" w:cs="宋体" w:hint="eastAsia"/>
          <w:color w:val="000000" w:themeColor="text1"/>
          <w:kern w:val="0"/>
          <w:szCs w:val="21"/>
        </w:rPr>
        <w:t>基金</w:t>
      </w:r>
      <w:r>
        <w:rPr>
          <w:rFonts w:ascii="宋体" w:eastAsia="宋体" w:hAnsi="宋体" w:cs="宋体" w:hint="eastAsia"/>
          <w:color w:val="000000" w:themeColor="text1"/>
          <w:kern w:val="0"/>
          <w:szCs w:val="21"/>
        </w:rPr>
        <w:t>基金份额持有人大会的第一次提示性公告》</w:t>
      </w:r>
    </w:p>
    <w:p w:rsidR="00296DFC" w:rsidRDefault="00C47D80" w:rsidP="00872C2A">
      <w:pPr>
        <w:widowControl/>
        <w:shd w:val="clear" w:color="auto" w:fill="FFFFFF"/>
        <w:spacing w:line="420" w:lineRule="atLeas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3、《关于召开</w:t>
      </w:r>
      <w:r w:rsidR="00C7391E">
        <w:rPr>
          <w:rFonts w:ascii="宋体" w:eastAsia="宋体" w:hAnsi="宋体" w:cs="宋体" w:hint="eastAsia"/>
          <w:color w:val="000000" w:themeColor="text1"/>
          <w:kern w:val="0"/>
          <w:szCs w:val="21"/>
        </w:rPr>
        <w:t>嘉实润和量化6个月定期开放混合型证券投资</w:t>
      </w:r>
      <w:r w:rsidR="00E010C0">
        <w:rPr>
          <w:rFonts w:ascii="宋体" w:eastAsia="宋体" w:hAnsi="宋体" w:cs="宋体" w:hint="eastAsia"/>
          <w:color w:val="000000" w:themeColor="text1"/>
          <w:kern w:val="0"/>
          <w:szCs w:val="21"/>
        </w:rPr>
        <w:t>基金</w:t>
      </w:r>
      <w:r>
        <w:rPr>
          <w:rFonts w:ascii="宋体" w:eastAsia="宋体" w:hAnsi="宋体" w:cs="宋体" w:hint="eastAsia"/>
          <w:color w:val="000000" w:themeColor="text1"/>
          <w:kern w:val="0"/>
          <w:szCs w:val="21"/>
        </w:rPr>
        <w:t>基金份额持有人大会的第二次提示性公告》</w:t>
      </w:r>
    </w:p>
    <w:p w:rsidR="00296DFC" w:rsidRDefault="00C47D80" w:rsidP="00872C2A">
      <w:pPr>
        <w:widowControl/>
        <w:shd w:val="clear" w:color="auto" w:fill="FFFFFF"/>
        <w:spacing w:line="420" w:lineRule="atLeas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4、北京市方圆公证处出具的公证书</w:t>
      </w:r>
    </w:p>
    <w:p w:rsidR="00296DFC" w:rsidRDefault="00C47D80" w:rsidP="00872C2A">
      <w:pPr>
        <w:widowControl/>
        <w:shd w:val="clear" w:color="auto" w:fill="FFFFFF"/>
        <w:spacing w:line="420" w:lineRule="atLeas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5、上海源泰律师事务所出具的法律意见</w:t>
      </w:r>
    </w:p>
    <w:p w:rsidR="00296DFC" w:rsidRDefault="00296DFC" w:rsidP="00872C2A">
      <w:pPr>
        <w:widowControl/>
        <w:shd w:val="clear" w:color="auto" w:fill="FFFFFF"/>
        <w:spacing w:line="420" w:lineRule="atLeast"/>
        <w:ind w:firstLine="420"/>
        <w:jc w:val="left"/>
        <w:rPr>
          <w:rFonts w:ascii="宋体" w:eastAsia="宋体" w:hAnsi="宋体" w:cs="宋体"/>
          <w:color w:val="000000" w:themeColor="text1"/>
          <w:kern w:val="0"/>
          <w:szCs w:val="21"/>
        </w:rPr>
      </w:pPr>
    </w:p>
    <w:p w:rsidR="00296DFC" w:rsidRDefault="00C47D80" w:rsidP="00872C2A">
      <w:pPr>
        <w:widowControl/>
        <w:shd w:val="clear" w:color="auto" w:fill="FFFFFF"/>
        <w:spacing w:line="420" w:lineRule="atLeast"/>
        <w:ind w:firstLine="420"/>
        <w:jc w:val="left"/>
        <w:rPr>
          <w:rFonts w:ascii="宋体" w:eastAsia="宋体" w:hAnsi="宋体" w:cs="宋体"/>
          <w:color w:val="000000" w:themeColor="text1"/>
          <w:kern w:val="0"/>
          <w:szCs w:val="21"/>
        </w:rPr>
      </w:pPr>
      <w:r>
        <w:rPr>
          <w:rFonts w:ascii="宋体" w:eastAsia="宋体" w:hAnsi="宋体" w:cs="宋体" w:hint="eastAsia"/>
          <w:color w:val="000000" w:themeColor="text1"/>
          <w:kern w:val="0"/>
          <w:szCs w:val="21"/>
        </w:rPr>
        <w:t>特此公告。</w:t>
      </w:r>
    </w:p>
    <w:p w:rsidR="00296DFC" w:rsidRDefault="00296DFC">
      <w:pPr>
        <w:widowControl/>
        <w:shd w:val="clear" w:color="auto" w:fill="FFFFFF"/>
        <w:spacing w:line="420" w:lineRule="atLeast"/>
        <w:jc w:val="right"/>
        <w:rPr>
          <w:rFonts w:ascii="宋体" w:eastAsia="宋体" w:hAnsi="宋体" w:cs="宋体"/>
          <w:color w:val="000000" w:themeColor="text1"/>
          <w:kern w:val="0"/>
          <w:szCs w:val="24"/>
        </w:rPr>
      </w:pPr>
    </w:p>
    <w:p w:rsidR="00296DFC" w:rsidRDefault="00296DFC">
      <w:pPr>
        <w:widowControl/>
        <w:shd w:val="clear" w:color="auto" w:fill="FFFFFF"/>
        <w:spacing w:line="420" w:lineRule="atLeast"/>
        <w:jc w:val="right"/>
        <w:rPr>
          <w:rFonts w:ascii="宋体" w:eastAsia="宋体" w:hAnsi="宋体" w:cs="宋体"/>
          <w:color w:val="000000" w:themeColor="text1"/>
          <w:kern w:val="0"/>
          <w:szCs w:val="24"/>
        </w:rPr>
      </w:pPr>
    </w:p>
    <w:p w:rsidR="00296DFC" w:rsidRDefault="00C47D80">
      <w:pPr>
        <w:widowControl/>
        <w:shd w:val="clear" w:color="auto" w:fill="FFFFFF"/>
        <w:spacing w:line="420" w:lineRule="atLeast"/>
        <w:jc w:val="right"/>
        <w:rPr>
          <w:rFonts w:ascii="宋体" w:eastAsia="宋体" w:hAnsi="宋体" w:cs="宋体"/>
          <w:color w:val="000000" w:themeColor="text1"/>
          <w:kern w:val="0"/>
          <w:szCs w:val="24"/>
        </w:rPr>
      </w:pPr>
      <w:r>
        <w:rPr>
          <w:rFonts w:ascii="宋体" w:eastAsia="宋体" w:hAnsi="宋体" w:cs="宋体" w:hint="eastAsia"/>
          <w:color w:val="000000" w:themeColor="text1"/>
          <w:kern w:val="0"/>
          <w:szCs w:val="24"/>
        </w:rPr>
        <w:t>嘉实基金管理有限公司</w:t>
      </w:r>
    </w:p>
    <w:p w:rsidR="00B66DC5" w:rsidRDefault="00C47D80" w:rsidP="00B71FFC">
      <w:pPr>
        <w:widowControl/>
        <w:shd w:val="clear" w:color="auto" w:fill="FFFFFF"/>
        <w:spacing w:line="420" w:lineRule="atLeast"/>
        <w:jc w:val="right"/>
        <w:rPr>
          <w:rFonts w:ascii="宋体" w:eastAsia="宋体" w:hAnsi="宋体" w:cs="宋体"/>
          <w:color w:val="000000" w:themeColor="text1"/>
          <w:kern w:val="0"/>
          <w:szCs w:val="24"/>
        </w:rPr>
      </w:pPr>
      <w:r>
        <w:rPr>
          <w:rFonts w:ascii="宋体" w:eastAsia="宋体" w:hAnsi="宋体" w:cs="宋体" w:hint="eastAsia"/>
          <w:color w:val="000000" w:themeColor="text1"/>
          <w:kern w:val="0"/>
          <w:szCs w:val="24"/>
        </w:rPr>
        <w:t>202</w:t>
      </w:r>
      <w:r w:rsidR="00491A55">
        <w:rPr>
          <w:rFonts w:ascii="宋体" w:eastAsia="宋体" w:hAnsi="宋体" w:cs="宋体"/>
          <w:color w:val="000000" w:themeColor="text1"/>
          <w:kern w:val="0"/>
          <w:szCs w:val="24"/>
        </w:rPr>
        <w:t>5</w:t>
      </w:r>
      <w:r>
        <w:rPr>
          <w:rFonts w:ascii="宋体" w:eastAsia="宋体" w:hAnsi="宋体" w:cs="宋体" w:hint="eastAsia"/>
          <w:color w:val="000000" w:themeColor="text1"/>
          <w:kern w:val="0"/>
          <w:szCs w:val="24"/>
        </w:rPr>
        <w:t>年</w:t>
      </w:r>
      <w:r w:rsidR="008B50D5">
        <w:rPr>
          <w:rFonts w:ascii="宋体" w:eastAsia="宋体" w:hAnsi="宋体" w:cs="宋体"/>
          <w:color w:val="000000" w:themeColor="text1"/>
          <w:kern w:val="0"/>
          <w:szCs w:val="24"/>
        </w:rPr>
        <w:t>8</w:t>
      </w:r>
      <w:r>
        <w:rPr>
          <w:rFonts w:ascii="宋体" w:eastAsia="宋体" w:hAnsi="宋体" w:cs="宋体" w:hint="eastAsia"/>
          <w:color w:val="000000" w:themeColor="text1"/>
          <w:kern w:val="0"/>
          <w:szCs w:val="24"/>
        </w:rPr>
        <w:t>月</w:t>
      </w:r>
      <w:r w:rsidR="008B50D5">
        <w:rPr>
          <w:rFonts w:ascii="宋体" w:eastAsia="宋体" w:hAnsi="宋体" w:cs="宋体"/>
          <w:color w:val="000000" w:themeColor="text1"/>
          <w:kern w:val="0"/>
          <w:szCs w:val="24"/>
        </w:rPr>
        <w:t>2</w:t>
      </w:r>
      <w:r w:rsidR="00491A55">
        <w:rPr>
          <w:rFonts w:ascii="宋体" w:eastAsia="宋体" w:hAnsi="宋体" w:cs="宋体"/>
          <w:color w:val="000000" w:themeColor="text1"/>
          <w:kern w:val="0"/>
          <w:szCs w:val="24"/>
        </w:rPr>
        <w:t>9</w:t>
      </w:r>
      <w:r>
        <w:rPr>
          <w:rFonts w:ascii="宋体" w:eastAsia="宋体" w:hAnsi="宋体" w:cs="宋体" w:hint="eastAsia"/>
          <w:color w:val="000000" w:themeColor="text1"/>
          <w:kern w:val="0"/>
          <w:szCs w:val="24"/>
        </w:rPr>
        <w:t>日</w:t>
      </w:r>
    </w:p>
    <w:p w:rsidR="00B66DC5" w:rsidRDefault="00B66DC5">
      <w:pPr>
        <w:widowControl/>
        <w:jc w:val="left"/>
        <w:rPr>
          <w:rFonts w:ascii="宋体" w:eastAsia="宋体" w:hAnsi="宋体" w:cs="宋体"/>
          <w:color w:val="000000" w:themeColor="text1"/>
          <w:kern w:val="0"/>
          <w:szCs w:val="24"/>
        </w:rPr>
      </w:pPr>
      <w:r>
        <w:rPr>
          <w:rFonts w:ascii="宋体" w:eastAsia="宋体" w:hAnsi="宋体" w:cs="宋体"/>
          <w:color w:val="000000" w:themeColor="text1"/>
          <w:kern w:val="0"/>
          <w:szCs w:val="24"/>
        </w:rPr>
        <w:br w:type="page"/>
      </w:r>
      <w:bookmarkEnd w:id="0"/>
      <w:r w:rsidR="00DF0E4F">
        <w:rPr>
          <w:rFonts w:ascii="宋体" w:eastAsia="宋体" w:hAnsi="宋体" w:cs="宋体"/>
          <w:noProof/>
          <w:color w:val="000000" w:themeColor="text1"/>
          <w:kern w:val="0"/>
          <w:szCs w:val="24"/>
        </w:rPr>
        <w:lastRenderedPageBreak/>
        <w:drawing>
          <wp:inline distT="0" distB="0" distL="0" distR="0">
            <wp:extent cx="5274310" cy="7458075"/>
            <wp:effectExtent l="0" t="0" r="254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附件3：公证书_页面_1.pn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r w:rsidR="00DF0E4F">
        <w:rPr>
          <w:rFonts w:ascii="宋体" w:eastAsia="宋体" w:hAnsi="宋体" w:cs="宋体"/>
          <w:noProof/>
          <w:color w:val="000000" w:themeColor="text1"/>
          <w:kern w:val="0"/>
          <w:szCs w:val="24"/>
        </w:rPr>
        <w:drawing>
          <wp:inline distT="0" distB="0" distL="0" distR="0">
            <wp:extent cx="5274310" cy="74580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附件3：公证书_页面_2.pn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r w:rsidR="00DF0E4F">
        <w:rPr>
          <w:rFonts w:ascii="宋体" w:eastAsia="宋体" w:hAnsi="宋体" w:cs="宋体"/>
          <w:noProof/>
          <w:color w:val="000000" w:themeColor="text1"/>
          <w:kern w:val="0"/>
          <w:szCs w:val="24"/>
        </w:rPr>
        <w:drawing>
          <wp:inline distT="0" distB="0" distL="0" distR="0">
            <wp:extent cx="5274310" cy="7458075"/>
            <wp:effectExtent l="0" t="0" r="254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附件3：公证书_页面_3.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r w:rsidR="00DF0E4F">
        <w:rPr>
          <w:rFonts w:ascii="宋体" w:eastAsia="宋体" w:hAnsi="宋体" w:cs="宋体"/>
          <w:noProof/>
          <w:color w:val="000000" w:themeColor="text1"/>
          <w:kern w:val="0"/>
          <w:szCs w:val="24"/>
        </w:rPr>
        <w:drawing>
          <wp:inline distT="0" distB="0" distL="0" distR="0">
            <wp:extent cx="5274310" cy="745807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附件3：公证书_页面_4.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bookmarkStart w:id="1" w:name="_GoBack"/>
      <w:bookmarkEnd w:id="1"/>
      <w:r w:rsidR="00DF0E4F">
        <w:rPr>
          <w:rFonts w:ascii="宋体" w:eastAsia="宋体" w:hAnsi="宋体" w:cs="宋体"/>
          <w:noProof/>
          <w:color w:val="000000" w:themeColor="text1"/>
          <w:kern w:val="0"/>
          <w:szCs w:val="24"/>
        </w:rPr>
        <w:drawing>
          <wp:inline distT="0" distB="0" distL="0" distR="0">
            <wp:extent cx="5274310" cy="7458075"/>
            <wp:effectExtent l="0" t="0" r="254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附件3：公证书_页面_5.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r w:rsidR="00DF0E4F">
        <w:rPr>
          <w:rFonts w:ascii="宋体" w:eastAsia="宋体" w:hAnsi="宋体" w:cs="宋体"/>
          <w:noProof/>
          <w:color w:val="000000" w:themeColor="text1"/>
          <w:kern w:val="0"/>
          <w:szCs w:val="24"/>
        </w:rPr>
        <w:drawing>
          <wp:inline distT="0" distB="0" distL="0" distR="0">
            <wp:extent cx="5274310" cy="7458075"/>
            <wp:effectExtent l="0" t="0" r="254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附件3：公证书_页面_7.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74310" cy="7458075"/>
                    </a:xfrm>
                    <a:prstGeom prst="rect">
                      <a:avLst/>
                    </a:prstGeom>
                  </pic:spPr>
                </pic:pic>
              </a:graphicData>
            </a:graphic>
          </wp:inline>
        </w:drawing>
      </w:r>
    </w:p>
    <w:sectPr w:rsidR="00B66DC5" w:rsidSect="00BE30AD">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8971D32" w16cex:dateUtc="2024-12-20T06:32:00Z"/>
  <w16cex:commentExtensible w16cex:durableId="353285E4" w16cex:dateUtc="2024-12-20T06: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6BC3336" w16cid:durableId="18971D32"/>
  <w16cid:commentId w16cid:paraId="433AA542" w16cid:durableId="353285E4"/>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A5D" w:rsidRDefault="00520A5D" w:rsidP="00493DEA">
      <w:r>
        <w:separator/>
      </w:r>
    </w:p>
  </w:endnote>
  <w:endnote w:type="continuationSeparator" w:id="0">
    <w:p w:rsidR="00520A5D" w:rsidRDefault="00520A5D" w:rsidP="00493DEA">
      <w:r>
        <w:continuationSeparator/>
      </w:r>
    </w:p>
  </w:endnote>
</w:endnotes>
</file>

<file path=word/fontTable.xml><?xml version="1.0" encoding="utf-8"?>
<w:fonts xmlns:r="http://schemas.openxmlformats.org/officeDocument/2006/relationships" xmlns:w="http://schemas.openxmlformats.org/wordprocessingml/2006/main">
  <w:font w:name="等线">
    <w:altName w:val="DengXian"/>
    <w:charset w:val="86"/>
    <w:family w:val="auto"/>
    <w:pitch w:val="variable"/>
    <w:sig w:usb0="A00002BF"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等线 Light">
    <w:charset w:val="86"/>
    <w:family w:val="auto"/>
    <w:pitch w:val="variable"/>
    <w:sig w:usb0="A00002BF"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A5D" w:rsidRDefault="00520A5D" w:rsidP="00493DEA">
      <w:r>
        <w:separator/>
      </w:r>
    </w:p>
  </w:footnote>
  <w:footnote w:type="continuationSeparator" w:id="0">
    <w:p w:rsidR="00520A5D" w:rsidRDefault="00520A5D" w:rsidP="00493D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2MxZmM0NGFjMzRmYzk2MDIyZjcyMDllY2ZlOGQ0YzIifQ=="/>
  </w:docVars>
  <w:rsids>
    <w:rsidRoot w:val="00F11371"/>
    <w:rsid w:val="00030EDA"/>
    <w:rsid w:val="00032409"/>
    <w:rsid w:val="0003463B"/>
    <w:rsid w:val="00042D64"/>
    <w:rsid w:val="00057B64"/>
    <w:rsid w:val="00084A52"/>
    <w:rsid w:val="0009273D"/>
    <w:rsid w:val="000B19A7"/>
    <w:rsid w:val="000C5448"/>
    <w:rsid w:val="000E53A7"/>
    <w:rsid w:val="000F2192"/>
    <w:rsid w:val="000F73B2"/>
    <w:rsid w:val="00106474"/>
    <w:rsid w:val="001527EE"/>
    <w:rsid w:val="00153EF5"/>
    <w:rsid w:val="00167EF2"/>
    <w:rsid w:val="00182B09"/>
    <w:rsid w:val="00184C89"/>
    <w:rsid w:val="00190878"/>
    <w:rsid w:val="001A6D39"/>
    <w:rsid w:val="001C6D4A"/>
    <w:rsid w:val="001D5766"/>
    <w:rsid w:val="001E5BA7"/>
    <w:rsid w:val="002212B5"/>
    <w:rsid w:val="00237961"/>
    <w:rsid w:val="002551AE"/>
    <w:rsid w:val="00267914"/>
    <w:rsid w:val="00286078"/>
    <w:rsid w:val="0029102A"/>
    <w:rsid w:val="00296DFC"/>
    <w:rsid w:val="002A52CB"/>
    <w:rsid w:val="002C5051"/>
    <w:rsid w:val="002E07D1"/>
    <w:rsid w:val="002E5D27"/>
    <w:rsid w:val="002F387F"/>
    <w:rsid w:val="00330E8C"/>
    <w:rsid w:val="00386E14"/>
    <w:rsid w:val="003A0FDE"/>
    <w:rsid w:val="003A5D4A"/>
    <w:rsid w:val="003A7A6B"/>
    <w:rsid w:val="003B54F7"/>
    <w:rsid w:val="003C250C"/>
    <w:rsid w:val="003C7B12"/>
    <w:rsid w:val="003D01EE"/>
    <w:rsid w:val="003D1408"/>
    <w:rsid w:val="003E2CC3"/>
    <w:rsid w:val="00410EFA"/>
    <w:rsid w:val="00471900"/>
    <w:rsid w:val="00476005"/>
    <w:rsid w:val="00483F0E"/>
    <w:rsid w:val="00491A55"/>
    <w:rsid w:val="00493DEA"/>
    <w:rsid w:val="004B5577"/>
    <w:rsid w:val="004B5594"/>
    <w:rsid w:val="004B77D6"/>
    <w:rsid w:val="004C5FC4"/>
    <w:rsid w:val="004D4486"/>
    <w:rsid w:val="004E1834"/>
    <w:rsid w:val="004E56AC"/>
    <w:rsid w:val="004E724D"/>
    <w:rsid w:val="004F27BE"/>
    <w:rsid w:val="00500E4D"/>
    <w:rsid w:val="00505031"/>
    <w:rsid w:val="00516E19"/>
    <w:rsid w:val="00520A5D"/>
    <w:rsid w:val="00534180"/>
    <w:rsid w:val="00552B87"/>
    <w:rsid w:val="00554315"/>
    <w:rsid w:val="00561F67"/>
    <w:rsid w:val="00565EED"/>
    <w:rsid w:val="00584616"/>
    <w:rsid w:val="00590803"/>
    <w:rsid w:val="005954E5"/>
    <w:rsid w:val="005C1285"/>
    <w:rsid w:val="005C49CF"/>
    <w:rsid w:val="005D33EF"/>
    <w:rsid w:val="005E316E"/>
    <w:rsid w:val="005E638E"/>
    <w:rsid w:val="005E66EC"/>
    <w:rsid w:val="00603DBF"/>
    <w:rsid w:val="006043A7"/>
    <w:rsid w:val="0062529B"/>
    <w:rsid w:val="006352CD"/>
    <w:rsid w:val="00667139"/>
    <w:rsid w:val="00685AA3"/>
    <w:rsid w:val="00686AE3"/>
    <w:rsid w:val="0069533F"/>
    <w:rsid w:val="006C7E43"/>
    <w:rsid w:val="006E1550"/>
    <w:rsid w:val="006E5544"/>
    <w:rsid w:val="006E7D88"/>
    <w:rsid w:val="00700468"/>
    <w:rsid w:val="00701E89"/>
    <w:rsid w:val="00703E9D"/>
    <w:rsid w:val="007476AB"/>
    <w:rsid w:val="00750AF3"/>
    <w:rsid w:val="00760B61"/>
    <w:rsid w:val="00760DD4"/>
    <w:rsid w:val="00777013"/>
    <w:rsid w:val="00784C61"/>
    <w:rsid w:val="00787C3E"/>
    <w:rsid w:val="007A12DC"/>
    <w:rsid w:val="007A1607"/>
    <w:rsid w:val="007B003C"/>
    <w:rsid w:val="007B20E1"/>
    <w:rsid w:val="007B53CC"/>
    <w:rsid w:val="007B7CA1"/>
    <w:rsid w:val="007D5D3F"/>
    <w:rsid w:val="0085473B"/>
    <w:rsid w:val="00872C2A"/>
    <w:rsid w:val="008B50D5"/>
    <w:rsid w:val="008C4A36"/>
    <w:rsid w:val="008E5E67"/>
    <w:rsid w:val="008E70B8"/>
    <w:rsid w:val="008F42BB"/>
    <w:rsid w:val="00904AB9"/>
    <w:rsid w:val="00913417"/>
    <w:rsid w:val="009148F1"/>
    <w:rsid w:val="00924DEF"/>
    <w:rsid w:val="00942A94"/>
    <w:rsid w:val="00955224"/>
    <w:rsid w:val="00956039"/>
    <w:rsid w:val="00957A3B"/>
    <w:rsid w:val="0096144F"/>
    <w:rsid w:val="00973321"/>
    <w:rsid w:val="00973D89"/>
    <w:rsid w:val="00983EFE"/>
    <w:rsid w:val="009A2DD6"/>
    <w:rsid w:val="009C693D"/>
    <w:rsid w:val="009D137E"/>
    <w:rsid w:val="009D5867"/>
    <w:rsid w:val="009E561F"/>
    <w:rsid w:val="00A12B97"/>
    <w:rsid w:val="00A13CA1"/>
    <w:rsid w:val="00A33F0A"/>
    <w:rsid w:val="00A479D6"/>
    <w:rsid w:val="00A50743"/>
    <w:rsid w:val="00A53A01"/>
    <w:rsid w:val="00A5753B"/>
    <w:rsid w:val="00A73A02"/>
    <w:rsid w:val="00A8250D"/>
    <w:rsid w:val="00AA0F7B"/>
    <w:rsid w:val="00AE3F8F"/>
    <w:rsid w:val="00AE61E3"/>
    <w:rsid w:val="00AF03DC"/>
    <w:rsid w:val="00AF363F"/>
    <w:rsid w:val="00B315E2"/>
    <w:rsid w:val="00B374B4"/>
    <w:rsid w:val="00B40D45"/>
    <w:rsid w:val="00B459FE"/>
    <w:rsid w:val="00B66DC5"/>
    <w:rsid w:val="00B71FFC"/>
    <w:rsid w:val="00B9214F"/>
    <w:rsid w:val="00B95EFE"/>
    <w:rsid w:val="00BB0561"/>
    <w:rsid w:val="00BC0C54"/>
    <w:rsid w:val="00BE30AD"/>
    <w:rsid w:val="00BE5BE3"/>
    <w:rsid w:val="00C1157C"/>
    <w:rsid w:val="00C3229B"/>
    <w:rsid w:val="00C4199C"/>
    <w:rsid w:val="00C47D80"/>
    <w:rsid w:val="00C7391E"/>
    <w:rsid w:val="00C83ED5"/>
    <w:rsid w:val="00C86EC2"/>
    <w:rsid w:val="00C871D1"/>
    <w:rsid w:val="00CA0E4D"/>
    <w:rsid w:val="00CB5E6C"/>
    <w:rsid w:val="00D0408E"/>
    <w:rsid w:val="00D15D26"/>
    <w:rsid w:val="00D35840"/>
    <w:rsid w:val="00D43904"/>
    <w:rsid w:val="00D4727E"/>
    <w:rsid w:val="00D55521"/>
    <w:rsid w:val="00D732B9"/>
    <w:rsid w:val="00D8391F"/>
    <w:rsid w:val="00D84829"/>
    <w:rsid w:val="00DA4BA7"/>
    <w:rsid w:val="00DA6DD4"/>
    <w:rsid w:val="00DB0AC9"/>
    <w:rsid w:val="00DB7E15"/>
    <w:rsid w:val="00DC267A"/>
    <w:rsid w:val="00DE145A"/>
    <w:rsid w:val="00DE5038"/>
    <w:rsid w:val="00DF0E4F"/>
    <w:rsid w:val="00E010C0"/>
    <w:rsid w:val="00E024AD"/>
    <w:rsid w:val="00E241E2"/>
    <w:rsid w:val="00E27F70"/>
    <w:rsid w:val="00E564F3"/>
    <w:rsid w:val="00E655DD"/>
    <w:rsid w:val="00E812B6"/>
    <w:rsid w:val="00E83C0E"/>
    <w:rsid w:val="00E865C1"/>
    <w:rsid w:val="00E91EB6"/>
    <w:rsid w:val="00EB1672"/>
    <w:rsid w:val="00EB54E0"/>
    <w:rsid w:val="00EE64DA"/>
    <w:rsid w:val="00F11371"/>
    <w:rsid w:val="00F41D9F"/>
    <w:rsid w:val="00F60FB9"/>
    <w:rsid w:val="00F64197"/>
    <w:rsid w:val="00F73D0F"/>
    <w:rsid w:val="00F759BB"/>
    <w:rsid w:val="00F96038"/>
    <w:rsid w:val="00FD608F"/>
    <w:rsid w:val="00FD727B"/>
    <w:rsid w:val="00FF043F"/>
    <w:rsid w:val="171510CA"/>
    <w:rsid w:val="1FE40369"/>
    <w:rsid w:val="232E0D7B"/>
    <w:rsid w:val="35936F0C"/>
    <w:rsid w:val="3DD22267"/>
    <w:rsid w:val="3FEF28A8"/>
    <w:rsid w:val="43635059"/>
    <w:rsid w:val="4ECF7A46"/>
    <w:rsid w:val="525603FC"/>
    <w:rsid w:val="7B7517F2"/>
    <w:rsid w:val="7D11683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qFormat="1"/>
    <w:lsdException w:name="header" w:semiHidden="0" w:qFormat="1"/>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Web)" w:qFormat="1"/>
    <w:lsdException w:name="Normal Table"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0AD"/>
    <w:pPr>
      <w:widowControl w:val="0"/>
      <w:jc w:val="both"/>
    </w:pPr>
    <w:rPr>
      <w:kern w:val="2"/>
      <w:sz w:val="21"/>
      <w:szCs w:val="22"/>
    </w:rPr>
  </w:style>
  <w:style w:type="paragraph" w:styleId="1">
    <w:name w:val="heading 1"/>
    <w:basedOn w:val="a"/>
    <w:next w:val="a"/>
    <w:link w:val="1Char"/>
    <w:qFormat/>
    <w:rsid w:val="00BE30AD"/>
    <w:pPr>
      <w:keepNext/>
      <w:keepLines/>
      <w:spacing w:before="120" w:after="120" w:line="360" w:lineRule="auto"/>
      <w:outlineLvl w:val="0"/>
    </w:pPr>
    <w:rPr>
      <w:rFonts w:ascii="宋体" w:eastAsia="宋体" w:hAnsi="Times New Roman" w:cs="Times New Roman"/>
      <w:b/>
      <w:color w:val="000000"/>
      <w:kern w:val="0"/>
      <w:sz w:val="20"/>
      <w:szCs w:val="20"/>
      <w:lang w:val="zh-CN"/>
    </w:rPr>
  </w:style>
  <w:style w:type="paragraph" w:styleId="4">
    <w:name w:val="heading 4"/>
    <w:basedOn w:val="a"/>
    <w:next w:val="a"/>
    <w:link w:val="4Char"/>
    <w:uiPriority w:val="9"/>
    <w:qFormat/>
    <w:rsid w:val="00BE30AD"/>
    <w:pPr>
      <w:widowControl/>
      <w:spacing w:before="100" w:beforeAutospacing="1" w:after="100" w:afterAutospacing="1"/>
      <w:jc w:val="left"/>
      <w:outlineLvl w:val="3"/>
    </w:pPr>
    <w:rPr>
      <w:rFonts w:ascii="宋体" w:eastAsia="宋体" w:hAnsi="宋体" w:cs="宋体"/>
      <w:b/>
      <w:bCs/>
      <w:kern w:val="0"/>
      <w:sz w:val="24"/>
      <w:szCs w:val="24"/>
    </w:rPr>
  </w:style>
  <w:style w:type="paragraph" w:styleId="5">
    <w:name w:val="heading 5"/>
    <w:basedOn w:val="a"/>
    <w:next w:val="a"/>
    <w:link w:val="5Char"/>
    <w:uiPriority w:val="9"/>
    <w:qFormat/>
    <w:rsid w:val="00BE30AD"/>
    <w:pPr>
      <w:widowControl/>
      <w:spacing w:before="100" w:beforeAutospacing="1" w:after="100" w:afterAutospacing="1"/>
      <w:jc w:val="left"/>
      <w:outlineLvl w:val="4"/>
    </w:pPr>
    <w:rPr>
      <w:rFonts w:ascii="宋体" w:eastAsia="宋体" w:hAnsi="宋体" w:cs="宋体"/>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unhideWhenUsed/>
    <w:qFormat/>
    <w:rsid w:val="00BE30AD"/>
    <w:pPr>
      <w:jc w:val="left"/>
    </w:pPr>
  </w:style>
  <w:style w:type="paragraph" w:styleId="a4">
    <w:name w:val="Date"/>
    <w:basedOn w:val="a"/>
    <w:next w:val="a"/>
    <w:link w:val="Char0"/>
    <w:uiPriority w:val="99"/>
    <w:semiHidden/>
    <w:unhideWhenUsed/>
    <w:qFormat/>
    <w:rsid w:val="00BE30AD"/>
    <w:pPr>
      <w:ind w:leftChars="2500" w:left="100"/>
    </w:pPr>
  </w:style>
  <w:style w:type="paragraph" w:styleId="a5">
    <w:name w:val="Balloon Text"/>
    <w:basedOn w:val="a"/>
    <w:link w:val="Char1"/>
    <w:uiPriority w:val="99"/>
    <w:semiHidden/>
    <w:unhideWhenUsed/>
    <w:qFormat/>
    <w:rsid w:val="00BE30AD"/>
    <w:rPr>
      <w:sz w:val="18"/>
      <w:szCs w:val="18"/>
    </w:rPr>
  </w:style>
  <w:style w:type="paragraph" w:styleId="a6">
    <w:name w:val="footer"/>
    <w:basedOn w:val="a"/>
    <w:link w:val="Char2"/>
    <w:uiPriority w:val="99"/>
    <w:unhideWhenUsed/>
    <w:qFormat/>
    <w:rsid w:val="00BE30AD"/>
    <w:pPr>
      <w:tabs>
        <w:tab w:val="center" w:pos="4153"/>
        <w:tab w:val="right" w:pos="8306"/>
      </w:tabs>
      <w:snapToGrid w:val="0"/>
      <w:jc w:val="left"/>
    </w:pPr>
    <w:rPr>
      <w:sz w:val="18"/>
      <w:szCs w:val="18"/>
    </w:rPr>
  </w:style>
  <w:style w:type="paragraph" w:styleId="a7">
    <w:name w:val="header"/>
    <w:basedOn w:val="a"/>
    <w:link w:val="Char3"/>
    <w:uiPriority w:val="99"/>
    <w:unhideWhenUsed/>
    <w:qFormat/>
    <w:rsid w:val="00BE30AD"/>
    <w:pPr>
      <w:pBdr>
        <w:bottom w:val="single" w:sz="6" w:space="1" w:color="auto"/>
      </w:pBdr>
      <w:tabs>
        <w:tab w:val="center" w:pos="4153"/>
        <w:tab w:val="right" w:pos="8306"/>
      </w:tabs>
      <w:snapToGrid w:val="0"/>
      <w:jc w:val="center"/>
    </w:pPr>
    <w:rPr>
      <w:sz w:val="18"/>
      <w:szCs w:val="18"/>
    </w:rPr>
  </w:style>
  <w:style w:type="paragraph" w:styleId="a8">
    <w:name w:val="Normal (Web)"/>
    <w:basedOn w:val="a"/>
    <w:uiPriority w:val="99"/>
    <w:semiHidden/>
    <w:unhideWhenUsed/>
    <w:qFormat/>
    <w:rsid w:val="00BE30AD"/>
    <w:pPr>
      <w:widowControl/>
      <w:spacing w:before="100" w:beforeAutospacing="1" w:after="100" w:afterAutospacing="1"/>
      <w:jc w:val="left"/>
    </w:pPr>
    <w:rPr>
      <w:rFonts w:ascii="宋体" w:eastAsia="宋体" w:hAnsi="宋体" w:cs="宋体"/>
      <w:kern w:val="0"/>
      <w:sz w:val="24"/>
      <w:szCs w:val="24"/>
    </w:rPr>
  </w:style>
  <w:style w:type="paragraph" w:styleId="a9">
    <w:name w:val="annotation subject"/>
    <w:basedOn w:val="a3"/>
    <w:next w:val="a3"/>
    <w:link w:val="Char4"/>
    <w:uiPriority w:val="99"/>
    <w:semiHidden/>
    <w:unhideWhenUsed/>
    <w:qFormat/>
    <w:rsid w:val="00BE30AD"/>
    <w:rPr>
      <w:b/>
      <w:bCs/>
    </w:rPr>
  </w:style>
  <w:style w:type="table" w:styleId="aa">
    <w:name w:val="Table Grid"/>
    <w:basedOn w:val="a1"/>
    <w:uiPriority w:val="59"/>
    <w:qFormat/>
    <w:rsid w:val="00BE30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annotation reference"/>
    <w:basedOn w:val="a0"/>
    <w:uiPriority w:val="99"/>
    <w:semiHidden/>
    <w:unhideWhenUsed/>
    <w:qFormat/>
    <w:rsid w:val="00BE30AD"/>
    <w:rPr>
      <w:sz w:val="21"/>
      <w:szCs w:val="21"/>
    </w:rPr>
  </w:style>
  <w:style w:type="character" w:customStyle="1" w:styleId="Char3">
    <w:name w:val="页眉 Char"/>
    <w:basedOn w:val="a0"/>
    <w:link w:val="a7"/>
    <w:uiPriority w:val="99"/>
    <w:qFormat/>
    <w:rsid w:val="00BE30AD"/>
    <w:rPr>
      <w:sz w:val="18"/>
      <w:szCs w:val="18"/>
    </w:rPr>
  </w:style>
  <w:style w:type="character" w:customStyle="1" w:styleId="Char2">
    <w:name w:val="页脚 Char"/>
    <w:basedOn w:val="a0"/>
    <w:link w:val="a6"/>
    <w:uiPriority w:val="99"/>
    <w:qFormat/>
    <w:rsid w:val="00BE30AD"/>
    <w:rPr>
      <w:sz w:val="18"/>
      <w:szCs w:val="18"/>
    </w:rPr>
  </w:style>
  <w:style w:type="character" w:customStyle="1" w:styleId="4Char">
    <w:name w:val="标题 4 Char"/>
    <w:basedOn w:val="a0"/>
    <w:link w:val="4"/>
    <w:uiPriority w:val="9"/>
    <w:qFormat/>
    <w:rsid w:val="00BE30AD"/>
    <w:rPr>
      <w:rFonts w:ascii="宋体" w:eastAsia="宋体" w:hAnsi="宋体" w:cs="宋体"/>
      <w:b/>
      <w:bCs/>
      <w:kern w:val="0"/>
      <w:sz w:val="24"/>
      <w:szCs w:val="24"/>
    </w:rPr>
  </w:style>
  <w:style w:type="character" w:customStyle="1" w:styleId="5Char">
    <w:name w:val="标题 5 Char"/>
    <w:basedOn w:val="a0"/>
    <w:link w:val="5"/>
    <w:uiPriority w:val="9"/>
    <w:qFormat/>
    <w:rsid w:val="00BE30AD"/>
    <w:rPr>
      <w:rFonts w:ascii="宋体" w:eastAsia="宋体" w:hAnsi="宋体" w:cs="宋体"/>
      <w:b/>
      <w:bCs/>
      <w:kern w:val="0"/>
      <w:sz w:val="20"/>
      <w:szCs w:val="20"/>
    </w:rPr>
  </w:style>
  <w:style w:type="character" w:customStyle="1" w:styleId="Char">
    <w:name w:val="批注文字 Char"/>
    <w:basedOn w:val="a0"/>
    <w:link w:val="a3"/>
    <w:uiPriority w:val="99"/>
    <w:qFormat/>
    <w:rsid w:val="00BE30AD"/>
  </w:style>
  <w:style w:type="character" w:customStyle="1" w:styleId="Char4">
    <w:name w:val="批注主题 Char"/>
    <w:basedOn w:val="Char"/>
    <w:link w:val="a9"/>
    <w:uiPriority w:val="99"/>
    <w:semiHidden/>
    <w:qFormat/>
    <w:rsid w:val="00BE30AD"/>
    <w:rPr>
      <w:b/>
      <w:bCs/>
    </w:rPr>
  </w:style>
  <w:style w:type="character" w:customStyle="1" w:styleId="Char1">
    <w:name w:val="批注框文本 Char"/>
    <w:basedOn w:val="a0"/>
    <w:link w:val="a5"/>
    <w:uiPriority w:val="99"/>
    <w:semiHidden/>
    <w:qFormat/>
    <w:rsid w:val="00BE30AD"/>
    <w:rPr>
      <w:sz w:val="18"/>
      <w:szCs w:val="18"/>
    </w:rPr>
  </w:style>
  <w:style w:type="character" w:customStyle="1" w:styleId="1Char">
    <w:name w:val="标题 1 Char"/>
    <w:basedOn w:val="a0"/>
    <w:link w:val="1"/>
    <w:qFormat/>
    <w:rsid w:val="00BE30AD"/>
    <w:rPr>
      <w:rFonts w:ascii="宋体" w:eastAsia="宋体" w:hAnsi="Times New Roman" w:cs="Times New Roman"/>
      <w:b/>
      <w:color w:val="000000"/>
      <w:kern w:val="0"/>
      <w:sz w:val="20"/>
      <w:szCs w:val="20"/>
      <w:lang w:val="zh-CN"/>
    </w:rPr>
  </w:style>
  <w:style w:type="character" w:customStyle="1" w:styleId="da">
    <w:name w:val="da"/>
    <w:basedOn w:val="a0"/>
    <w:qFormat/>
    <w:rsid w:val="00BE30AD"/>
  </w:style>
  <w:style w:type="paragraph" w:customStyle="1" w:styleId="10">
    <w:name w:val="修订1"/>
    <w:hidden/>
    <w:uiPriority w:val="99"/>
    <w:semiHidden/>
    <w:rsid w:val="00BE30AD"/>
    <w:rPr>
      <w:kern w:val="2"/>
      <w:sz w:val="21"/>
      <w:szCs w:val="22"/>
    </w:rPr>
  </w:style>
  <w:style w:type="character" w:customStyle="1" w:styleId="Char0">
    <w:name w:val="日期 Char"/>
    <w:basedOn w:val="a0"/>
    <w:link w:val="a4"/>
    <w:uiPriority w:val="99"/>
    <w:semiHidden/>
    <w:qFormat/>
    <w:rsid w:val="00BE30AD"/>
  </w:style>
  <w:style w:type="paragraph" w:styleId="ac">
    <w:name w:val="Revision"/>
    <w:hidden/>
    <w:uiPriority w:val="99"/>
    <w:semiHidden/>
    <w:rsid w:val="004B5577"/>
    <w:rPr>
      <w:kern w:val="2"/>
      <w:sz w:val="21"/>
      <w:szCs w:val="22"/>
    </w:rPr>
  </w:style>
</w:styles>
</file>

<file path=word/webSettings.xml><?xml version="1.0" encoding="utf-8"?>
<w:webSettings xmlns:r="http://schemas.openxmlformats.org/officeDocument/2006/relationships" xmlns:w="http://schemas.openxmlformats.org/wordprocessingml/2006/main">
  <w:divs>
    <w:div w:id="19736366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18" Type="http://schemas.microsoft.com/office/2016/09/relationships/commentsIds" Target="commentsIds.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230</Words>
  <Characters>1315</Characters>
  <Application>Microsoft Office Word</Application>
  <DocSecurity>4</DocSecurity>
  <Lines>10</Lines>
  <Paragraphs>3</Paragraphs>
  <ScaleCrop>false</ScaleCrop>
  <Company>1</Company>
  <LinksUpToDate>false</LinksUpToDate>
  <CharactersWithSpaces>1542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赵子莹</dc:creator>
  <cp:lastModifiedBy>ZHONGM</cp:lastModifiedBy>
  <cp:revision>2</cp:revision>
  <dcterms:created xsi:type="dcterms:W3CDTF">2025-08-28T16:05:00Z</dcterms:created>
  <dcterms:modified xsi:type="dcterms:W3CDTF">2025-08-28T16:05:00Z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2052-11.1.0.13012</vt:lpwstr>
  </property>
  <property fmtid="{D5CDD505-2E9C-101B-9397-08002B2CF9AE}" pid="3" name="ICV">
    <vt:lpwstr>BE2BBEFFA18F423B928D04AF097D4121</vt:lpwstr>
  </property>
</Properties>
</file>