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8D" w:rsidRPr="00E61F21" w:rsidRDefault="000C608D" w:rsidP="00153336">
      <w:pPr>
        <w:widowControl/>
        <w:spacing w:line="300" w:lineRule="atLeast"/>
        <w:jc w:val="center"/>
        <w:rPr>
          <w:rFonts w:ascii="宋体" w:hAnsi="宋体" w:cs="宋体" w:hint="eastAsia"/>
          <w:b/>
          <w:bCs/>
          <w:kern w:val="0"/>
          <w:sz w:val="27"/>
          <w:szCs w:val="27"/>
        </w:rPr>
      </w:pPr>
      <w:r w:rsidRPr="00E61F21">
        <w:rPr>
          <w:rFonts w:ascii="宋体" w:hAnsi="宋体" w:cs="宋体" w:hint="eastAsia"/>
          <w:b/>
          <w:bCs/>
          <w:kern w:val="0"/>
          <w:sz w:val="27"/>
          <w:szCs w:val="27"/>
        </w:rPr>
        <w:t>银河基金管理有限公司</w:t>
      </w:r>
    </w:p>
    <w:p w:rsidR="008F4F13" w:rsidRPr="00E61F21" w:rsidRDefault="008F4F13" w:rsidP="008F4F13">
      <w:pPr>
        <w:widowControl/>
        <w:spacing w:line="300" w:lineRule="atLeast"/>
        <w:jc w:val="center"/>
        <w:rPr>
          <w:rFonts w:ascii="宋体" w:hAnsi="宋体" w:cs="宋体"/>
          <w:b/>
          <w:bCs/>
          <w:kern w:val="0"/>
          <w:sz w:val="27"/>
          <w:szCs w:val="27"/>
        </w:rPr>
      </w:pPr>
      <w:r w:rsidRPr="00E61F21">
        <w:rPr>
          <w:rFonts w:ascii="宋体" w:hAnsi="宋体" w:cs="宋体" w:hint="eastAsia"/>
          <w:b/>
          <w:bCs/>
          <w:kern w:val="0"/>
          <w:sz w:val="27"/>
          <w:szCs w:val="27"/>
        </w:rPr>
        <w:t>关于旗下基金</w:t>
      </w:r>
      <w:r w:rsidR="007A5859" w:rsidRPr="00E61F21">
        <w:rPr>
          <w:rFonts w:ascii="宋体" w:hAnsi="宋体" w:cs="宋体" w:hint="eastAsia"/>
          <w:b/>
          <w:bCs/>
          <w:kern w:val="0"/>
          <w:sz w:val="27"/>
          <w:szCs w:val="27"/>
        </w:rPr>
        <w:t>所持有股票因长期停牌</w:t>
      </w:r>
      <w:r w:rsidRPr="00E61F21">
        <w:rPr>
          <w:rFonts w:ascii="宋体" w:hAnsi="宋体" w:cs="宋体" w:hint="eastAsia"/>
          <w:b/>
          <w:bCs/>
          <w:kern w:val="0"/>
          <w:sz w:val="27"/>
          <w:szCs w:val="27"/>
        </w:rPr>
        <w:t>变更估值方法的提示性公告</w:t>
      </w:r>
    </w:p>
    <w:p w:rsidR="00192FFD" w:rsidRPr="00E61F21" w:rsidRDefault="00192FFD" w:rsidP="00A76618">
      <w:pPr>
        <w:widowControl/>
        <w:spacing w:line="33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p w:rsidR="004C401A" w:rsidRPr="00E61F21" w:rsidRDefault="00AA7635" w:rsidP="004C401A">
      <w:pPr>
        <w:widowControl/>
        <w:spacing w:line="360" w:lineRule="auto"/>
        <w:ind w:firstLineChars="200" w:firstLine="400"/>
        <w:jc w:val="lef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根据中国证券监督管理委员会公告</w:t>
      </w:r>
      <w:r w:rsidR="00A758AB">
        <w:rPr>
          <w:rFonts w:ascii="宋体" w:hAnsi="宋体" w:cs="宋体" w:hint="eastAsia"/>
          <w:kern w:val="0"/>
          <w:sz w:val="20"/>
          <w:szCs w:val="20"/>
        </w:rPr>
        <w:t>〔</w:t>
      </w:r>
      <w:r w:rsidRPr="00E61F21">
        <w:rPr>
          <w:rFonts w:ascii="宋体" w:hAnsi="宋体" w:cs="宋体" w:hint="eastAsia"/>
          <w:kern w:val="0"/>
          <w:sz w:val="20"/>
          <w:szCs w:val="20"/>
        </w:rPr>
        <w:t>2017</w:t>
      </w:r>
      <w:r w:rsidR="00A758AB" w:rsidRPr="00A758AB">
        <w:rPr>
          <w:rFonts w:ascii="宋体" w:hAnsi="宋体" w:cs="宋体" w:hint="eastAsia"/>
          <w:kern w:val="0"/>
          <w:sz w:val="20"/>
          <w:szCs w:val="20"/>
        </w:rPr>
        <w:t>〕</w:t>
      </w:r>
      <w:r w:rsidRPr="00E61F21">
        <w:rPr>
          <w:rFonts w:ascii="宋体" w:hAnsi="宋体" w:cs="宋体" w:hint="eastAsia"/>
          <w:kern w:val="0"/>
          <w:sz w:val="20"/>
          <w:szCs w:val="20"/>
        </w:rPr>
        <w:t>13号《中国证监会</w:t>
      </w:r>
      <w:r w:rsidRPr="00E61F21">
        <w:rPr>
          <w:rFonts w:ascii="宋体" w:hAnsi="宋体" w:cs="宋体"/>
          <w:kern w:val="0"/>
          <w:sz w:val="20"/>
          <w:szCs w:val="20"/>
        </w:rPr>
        <w:t>关于证券投资基金估值业务的指导意见</w:t>
      </w:r>
      <w:r w:rsidRPr="00E61F21">
        <w:rPr>
          <w:rFonts w:ascii="宋体" w:hAnsi="宋体" w:cs="宋体" w:hint="eastAsia"/>
          <w:kern w:val="0"/>
          <w:sz w:val="20"/>
          <w:szCs w:val="20"/>
        </w:rPr>
        <w:t>》</w:t>
      </w:r>
      <w:r w:rsidR="00652718" w:rsidRPr="00E61F21">
        <w:rPr>
          <w:rFonts w:ascii="宋体" w:hAnsi="宋体" w:cs="宋体" w:hint="eastAsia"/>
          <w:kern w:val="0"/>
          <w:sz w:val="20"/>
          <w:szCs w:val="20"/>
        </w:rPr>
        <w:t>、</w:t>
      </w:r>
      <w:r w:rsidRPr="00E61F21">
        <w:rPr>
          <w:rFonts w:ascii="宋体" w:hAnsi="宋体" w:cs="宋体" w:hint="eastAsia"/>
          <w:kern w:val="0"/>
          <w:sz w:val="20"/>
          <w:szCs w:val="20"/>
        </w:rPr>
        <w:t>银河基金管理有限公司（以下简称“</w:t>
      </w:r>
      <w:r w:rsidR="00696E4D">
        <w:rPr>
          <w:rFonts w:ascii="宋体" w:hAnsi="宋体" w:cs="宋体" w:hint="eastAsia"/>
          <w:kern w:val="0"/>
          <w:sz w:val="20"/>
          <w:szCs w:val="20"/>
        </w:rPr>
        <w:t>基金管理人</w:t>
      </w:r>
      <w:r w:rsidRPr="00E61F21">
        <w:rPr>
          <w:rFonts w:ascii="宋体" w:hAnsi="宋体" w:cs="宋体" w:hint="eastAsia"/>
          <w:kern w:val="0"/>
          <w:sz w:val="20"/>
          <w:szCs w:val="20"/>
        </w:rPr>
        <w:t>”）的估值政策和程序等有关规定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，</w:t>
      </w:r>
      <w:r w:rsidRPr="00E61F21">
        <w:rPr>
          <w:rFonts w:ascii="宋体" w:hAnsi="宋体" w:cs="宋体"/>
          <w:kern w:val="0"/>
          <w:sz w:val="20"/>
          <w:szCs w:val="20"/>
        </w:rPr>
        <w:t>为使本基金管理人旗下相关基金的估值公平、合理，</w:t>
      </w:r>
      <w:r w:rsidR="00696E4D">
        <w:rPr>
          <w:rFonts w:ascii="宋体" w:hAnsi="宋体" w:cs="宋体" w:hint="eastAsia"/>
          <w:kern w:val="0"/>
          <w:sz w:val="20"/>
          <w:szCs w:val="20"/>
        </w:rPr>
        <w:t>基金管理人</w:t>
      </w:r>
      <w:r w:rsidRPr="00E61F21">
        <w:rPr>
          <w:rFonts w:ascii="宋体" w:hAnsi="宋体" w:cs="宋体" w:hint="eastAsia"/>
          <w:kern w:val="0"/>
          <w:sz w:val="20"/>
          <w:szCs w:val="20"/>
        </w:rPr>
        <w:t>与基金托管人协商一致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，自</w:t>
      </w:r>
      <w:r w:rsidR="009C2972" w:rsidRPr="00E61F21">
        <w:rPr>
          <w:rFonts w:ascii="宋体" w:hAnsi="宋体" w:cs="宋体" w:hint="eastAsia"/>
          <w:kern w:val="0"/>
          <w:sz w:val="20"/>
          <w:szCs w:val="20"/>
        </w:rPr>
        <w:t>20</w:t>
      </w:r>
      <w:r w:rsidR="009C2972">
        <w:rPr>
          <w:rFonts w:ascii="宋体" w:hAnsi="宋体" w:cs="宋体" w:hint="eastAsia"/>
          <w:kern w:val="0"/>
          <w:sz w:val="20"/>
          <w:szCs w:val="20"/>
        </w:rPr>
        <w:t>2</w:t>
      </w:r>
      <w:r w:rsidR="009C2972">
        <w:rPr>
          <w:rFonts w:ascii="宋体" w:hAnsi="宋体" w:cs="宋体"/>
          <w:kern w:val="0"/>
          <w:sz w:val="20"/>
          <w:szCs w:val="20"/>
        </w:rPr>
        <w:t>5</w:t>
      </w:r>
      <w:r w:rsidR="009C2972" w:rsidRPr="00E61F21">
        <w:rPr>
          <w:rFonts w:ascii="宋体" w:hAnsi="宋体" w:cs="宋体" w:hint="eastAsia"/>
          <w:kern w:val="0"/>
          <w:sz w:val="20"/>
          <w:szCs w:val="20"/>
        </w:rPr>
        <w:t>年</w:t>
      </w:r>
      <w:r w:rsidR="009C2972">
        <w:rPr>
          <w:rFonts w:ascii="宋体" w:hAnsi="宋体" w:cs="宋体"/>
          <w:kern w:val="0"/>
          <w:sz w:val="20"/>
          <w:szCs w:val="20"/>
        </w:rPr>
        <w:t>8</w:t>
      </w:r>
      <w:r w:rsidR="004B4281" w:rsidRPr="00E61F21">
        <w:rPr>
          <w:rFonts w:ascii="宋体" w:hAnsi="宋体" w:cs="宋体" w:hint="eastAsia"/>
          <w:kern w:val="0"/>
          <w:sz w:val="20"/>
          <w:szCs w:val="20"/>
        </w:rPr>
        <w:t>月</w:t>
      </w:r>
      <w:r w:rsidR="009C2972">
        <w:rPr>
          <w:rFonts w:ascii="宋体" w:hAnsi="宋体" w:cs="宋体"/>
          <w:kern w:val="0"/>
          <w:sz w:val="20"/>
          <w:szCs w:val="20"/>
        </w:rPr>
        <w:t>2</w:t>
      </w:r>
      <w:r w:rsidR="00CC6DEE">
        <w:rPr>
          <w:rFonts w:ascii="宋体" w:hAnsi="宋体" w:cs="宋体"/>
          <w:kern w:val="0"/>
          <w:sz w:val="20"/>
          <w:szCs w:val="20"/>
        </w:rPr>
        <w:t>2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日起，对本</w:t>
      </w:r>
      <w:r w:rsidR="00696E4D">
        <w:rPr>
          <w:rFonts w:ascii="宋体" w:hAnsi="宋体" w:cs="宋体" w:hint="eastAsia"/>
          <w:kern w:val="0"/>
          <w:sz w:val="20"/>
          <w:szCs w:val="20"/>
        </w:rPr>
        <w:t>基金管理人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旗下证券投资基金</w:t>
      </w:r>
      <w:r w:rsidR="00023431">
        <w:rPr>
          <w:rFonts w:ascii="宋体" w:hAnsi="宋体" w:cs="宋体" w:hint="eastAsia"/>
          <w:kern w:val="0"/>
          <w:sz w:val="20"/>
          <w:szCs w:val="20"/>
        </w:rPr>
        <w:t>（除E</w:t>
      </w:r>
      <w:r w:rsidR="00023431">
        <w:rPr>
          <w:rFonts w:ascii="宋体" w:hAnsi="宋体" w:cs="宋体"/>
          <w:kern w:val="0"/>
          <w:sz w:val="20"/>
          <w:szCs w:val="20"/>
        </w:rPr>
        <w:t>TF</w:t>
      </w:r>
      <w:r w:rsidR="00023431">
        <w:rPr>
          <w:rFonts w:ascii="宋体" w:hAnsi="宋体" w:cs="宋体" w:hint="eastAsia"/>
          <w:kern w:val="0"/>
          <w:sz w:val="20"/>
          <w:szCs w:val="20"/>
        </w:rPr>
        <w:t>外）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持有</w:t>
      </w:r>
      <w:r w:rsidR="004C401A" w:rsidRPr="00151A36">
        <w:rPr>
          <w:rFonts w:ascii="宋体" w:hAnsi="宋体" w:cs="宋体" w:hint="eastAsia"/>
          <w:kern w:val="0"/>
          <w:sz w:val="20"/>
          <w:szCs w:val="20"/>
        </w:rPr>
        <w:t>的</w:t>
      </w:r>
      <w:r w:rsidR="006153CD" w:rsidRPr="00151A36">
        <w:rPr>
          <w:rFonts w:ascii="宋体" w:hAnsi="宋体" w:cs="宋体" w:hint="eastAsia"/>
          <w:kern w:val="0"/>
          <w:sz w:val="20"/>
          <w:szCs w:val="20"/>
        </w:rPr>
        <w:t>“</w:t>
      </w:r>
      <w:r w:rsidR="009C2972" w:rsidRPr="009C2972">
        <w:rPr>
          <w:rFonts w:ascii="宋体" w:hAnsi="宋体" w:cs="宋体"/>
          <w:kern w:val="0"/>
          <w:sz w:val="20"/>
          <w:szCs w:val="20"/>
        </w:rPr>
        <w:t>华虹公司</w:t>
      </w:r>
      <w:r w:rsidR="006153CD" w:rsidRPr="00151A36">
        <w:rPr>
          <w:rFonts w:ascii="宋体" w:hAnsi="宋体" w:cs="宋体" w:hint="eastAsia"/>
          <w:kern w:val="0"/>
          <w:sz w:val="20"/>
          <w:szCs w:val="20"/>
        </w:rPr>
        <w:t>（代码：</w:t>
      </w:r>
      <w:r w:rsidR="009C2972" w:rsidRPr="001C13FA">
        <w:rPr>
          <w:rFonts w:ascii="宋体" w:hAnsi="宋体" w:cs="宋体"/>
          <w:kern w:val="0"/>
          <w:sz w:val="20"/>
          <w:szCs w:val="20"/>
        </w:rPr>
        <w:t>688347</w:t>
      </w:r>
      <w:r w:rsidR="006153CD" w:rsidRPr="00151A36">
        <w:rPr>
          <w:rFonts w:ascii="宋体" w:hAnsi="宋体" w:cs="宋体" w:hint="eastAsia"/>
          <w:kern w:val="0"/>
          <w:sz w:val="20"/>
          <w:szCs w:val="20"/>
        </w:rPr>
        <w:t>）”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采用“指数收益法”予以估值。</w:t>
      </w:r>
    </w:p>
    <w:p w:rsidR="004C401A" w:rsidRPr="00E61F21" w:rsidRDefault="004C401A" w:rsidP="004C401A">
      <w:pPr>
        <w:widowControl/>
        <w:spacing w:line="360" w:lineRule="auto"/>
        <w:ind w:firstLineChars="200" w:firstLine="400"/>
        <w:jc w:val="lef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待该股票其交易体现了活跃市场交易特征后，将恢复采用当日收盘价格进行估值，届时不再另行公告。</w:t>
      </w:r>
    </w:p>
    <w:p w:rsidR="004C401A" w:rsidRPr="00E61F21" w:rsidRDefault="004C401A" w:rsidP="004C401A">
      <w:pPr>
        <w:widowControl/>
        <w:spacing w:line="360" w:lineRule="auto"/>
        <w:ind w:firstLineChars="200" w:firstLine="400"/>
        <w:jc w:val="lef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特此公告。</w:t>
      </w:r>
    </w:p>
    <w:p w:rsidR="00A76618" w:rsidRPr="00E61F21" w:rsidRDefault="00192FFD" w:rsidP="004C401A">
      <w:pPr>
        <w:widowControl/>
        <w:spacing w:line="360" w:lineRule="auto"/>
        <w:ind w:firstLineChars="200" w:firstLine="400"/>
        <w:jc w:val="righ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银河</w:t>
      </w:r>
      <w:r w:rsidR="00A76618" w:rsidRPr="00E61F21">
        <w:rPr>
          <w:rFonts w:ascii="宋体" w:hAnsi="宋体" w:cs="宋体" w:hint="eastAsia"/>
          <w:kern w:val="0"/>
          <w:sz w:val="20"/>
          <w:szCs w:val="20"/>
        </w:rPr>
        <w:t>基金管理有限公司</w:t>
      </w:r>
    </w:p>
    <w:p w:rsidR="00A76618" w:rsidRPr="00E61F21" w:rsidRDefault="009C2972" w:rsidP="000D0197">
      <w:pPr>
        <w:widowControl/>
        <w:spacing w:line="360" w:lineRule="auto"/>
        <w:ind w:right="100" w:firstLineChars="200" w:firstLine="400"/>
        <w:jc w:val="righ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20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/>
          <w:kern w:val="0"/>
          <w:sz w:val="20"/>
          <w:szCs w:val="20"/>
        </w:rPr>
        <w:t>5</w:t>
      </w:r>
      <w:r w:rsidRPr="00E61F21">
        <w:rPr>
          <w:rFonts w:ascii="宋体" w:hAnsi="宋体" w:cs="宋体" w:hint="eastAsia"/>
          <w:kern w:val="0"/>
          <w:sz w:val="20"/>
          <w:szCs w:val="20"/>
        </w:rPr>
        <w:t>年</w:t>
      </w:r>
      <w:r>
        <w:rPr>
          <w:rFonts w:ascii="宋体" w:hAnsi="宋体" w:cs="宋体"/>
          <w:kern w:val="0"/>
          <w:sz w:val="20"/>
          <w:szCs w:val="20"/>
        </w:rPr>
        <w:t>8</w:t>
      </w:r>
      <w:r w:rsidR="004B4281" w:rsidRPr="00E61F21">
        <w:rPr>
          <w:rFonts w:ascii="宋体" w:hAnsi="宋体" w:cs="宋体" w:hint="eastAsia"/>
          <w:kern w:val="0"/>
          <w:sz w:val="20"/>
          <w:szCs w:val="20"/>
        </w:rPr>
        <w:t>月</w:t>
      </w:r>
      <w:r>
        <w:rPr>
          <w:rFonts w:ascii="宋体" w:hAnsi="宋体" w:cs="宋体"/>
          <w:kern w:val="0"/>
          <w:sz w:val="20"/>
          <w:szCs w:val="20"/>
        </w:rPr>
        <w:t>2</w:t>
      </w:r>
      <w:r w:rsidR="00CC6DEE">
        <w:rPr>
          <w:rFonts w:ascii="宋体" w:hAnsi="宋体" w:cs="宋体"/>
          <w:kern w:val="0"/>
          <w:sz w:val="20"/>
          <w:szCs w:val="20"/>
        </w:rPr>
        <w:t>3</w:t>
      </w:r>
      <w:r w:rsidR="00A76618" w:rsidRPr="00E61F21">
        <w:rPr>
          <w:rFonts w:ascii="宋体" w:hAnsi="宋体" w:cs="宋体" w:hint="eastAsia"/>
          <w:kern w:val="0"/>
          <w:sz w:val="20"/>
          <w:szCs w:val="20"/>
        </w:rPr>
        <w:t>日</w:t>
      </w:r>
    </w:p>
    <w:p w:rsidR="00656A87" w:rsidRPr="00E61F21" w:rsidRDefault="00656A87" w:rsidP="00192FFD">
      <w:pPr>
        <w:spacing w:line="360" w:lineRule="auto"/>
        <w:ind w:firstLineChars="200" w:firstLine="420"/>
      </w:pPr>
    </w:p>
    <w:sectPr w:rsidR="00656A87" w:rsidRPr="00E61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A9" w:rsidRDefault="00C67AA9" w:rsidP="008F4F13">
      <w:r>
        <w:separator/>
      </w:r>
    </w:p>
  </w:endnote>
  <w:endnote w:type="continuationSeparator" w:id="0">
    <w:p w:rsidR="00C67AA9" w:rsidRDefault="00C67AA9" w:rsidP="008F4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A9" w:rsidRDefault="00C67AA9" w:rsidP="008F4F13">
      <w:r>
        <w:separator/>
      </w:r>
    </w:p>
  </w:footnote>
  <w:footnote w:type="continuationSeparator" w:id="0">
    <w:p w:rsidR="00C67AA9" w:rsidRDefault="00C67AA9" w:rsidP="008F4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618"/>
    <w:rsid w:val="0001160A"/>
    <w:rsid w:val="000127B7"/>
    <w:rsid w:val="00013492"/>
    <w:rsid w:val="00023431"/>
    <w:rsid w:val="00023812"/>
    <w:rsid w:val="000245A5"/>
    <w:rsid w:val="000367E5"/>
    <w:rsid w:val="00037EB9"/>
    <w:rsid w:val="00043A59"/>
    <w:rsid w:val="00065C38"/>
    <w:rsid w:val="00081031"/>
    <w:rsid w:val="000833AB"/>
    <w:rsid w:val="000A0816"/>
    <w:rsid w:val="000A2196"/>
    <w:rsid w:val="000B038C"/>
    <w:rsid w:val="000B55FB"/>
    <w:rsid w:val="000C0758"/>
    <w:rsid w:val="000C1167"/>
    <w:rsid w:val="000C1A6C"/>
    <w:rsid w:val="000C1C6B"/>
    <w:rsid w:val="000C608D"/>
    <w:rsid w:val="000C7A24"/>
    <w:rsid w:val="000D0197"/>
    <w:rsid w:val="000D2C67"/>
    <w:rsid w:val="000D3A74"/>
    <w:rsid w:val="000D408E"/>
    <w:rsid w:val="000D4810"/>
    <w:rsid w:val="000D75C6"/>
    <w:rsid w:val="000F0520"/>
    <w:rsid w:val="000F3305"/>
    <w:rsid w:val="000F3370"/>
    <w:rsid w:val="00100A2A"/>
    <w:rsid w:val="001151DC"/>
    <w:rsid w:val="00116A8C"/>
    <w:rsid w:val="00121BF8"/>
    <w:rsid w:val="00121C7E"/>
    <w:rsid w:val="00127C96"/>
    <w:rsid w:val="00137582"/>
    <w:rsid w:val="001510E2"/>
    <w:rsid w:val="00151A36"/>
    <w:rsid w:val="00152803"/>
    <w:rsid w:val="00153336"/>
    <w:rsid w:val="00153CBB"/>
    <w:rsid w:val="00157BD5"/>
    <w:rsid w:val="00163AF7"/>
    <w:rsid w:val="00165C3F"/>
    <w:rsid w:val="001739B2"/>
    <w:rsid w:val="00185F59"/>
    <w:rsid w:val="0018614B"/>
    <w:rsid w:val="00190AE9"/>
    <w:rsid w:val="00190B3C"/>
    <w:rsid w:val="00192FFD"/>
    <w:rsid w:val="001A03C6"/>
    <w:rsid w:val="001A2310"/>
    <w:rsid w:val="001A37F0"/>
    <w:rsid w:val="001A6C4B"/>
    <w:rsid w:val="001B13FC"/>
    <w:rsid w:val="001C128E"/>
    <w:rsid w:val="001C13FA"/>
    <w:rsid w:val="001C3DF8"/>
    <w:rsid w:val="001D3673"/>
    <w:rsid w:val="001E04CB"/>
    <w:rsid w:val="001E0792"/>
    <w:rsid w:val="001E24F8"/>
    <w:rsid w:val="001F47A9"/>
    <w:rsid w:val="001F7089"/>
    <w:rsid w:val="00201CA6"/>
    <w:rsid w:val="0020448C"/>
    <w:rsid w:val="00210E42"/>
    <w:rsid w:val="00217A19"/>
    <w:rsid w:val="002306A9"/>
    <w:rsid w:val="0023492A"/>
    <w:rsid w:val="002434F1"/>
    <w:rsid w:val="00245D3A"/>
    <w:rsid w:val="0025037E"/>
    <w:rsid w:val="00250AFF"/>
    <w:rsid w:val="002533D1"/>
    <w:rsid w:val="00254C85"/>
    <w:rsid w:val="002565E7"/>
    <w:rsid w:val="00264A8A"/>
    <w:rsid w:val="00273452"/>
    <w:rsid w:val="00277ABA"/>
    <w:rsid w:val="00281DCA"/>
    <w:rsid w:val="0028271E"/>
    <w:rsid w:val="002929FB"/>
    <w:rsid w:val="00292F47"/>
    <w:rsid w:val="00296271"/>
    <w:rsid w:val="002A12FE"/>
    <w:rsid w:val="002A368D"/>
    <w:rsid w:val="002A5708"/>
    <w:rsid w:val="002B1976"/>
    <w:rsid w:val="002B604B"/>
    <w:rsid w:val="002B7B71"/>
    <w:rsid w:val="002D11FA"/>
    <w:rsid w:val="002D6630"/>
    <w:rsid w:val="002E0B86"/>
    <w:rsid w:val="002E25CB"/>
    <w:rsid w:val="002E5158"/>
    <w:rsid w:val="002F3C3A"/>
    <w:rsid w:val="00306C09"/>
    <w:rsid w:val="00316949"/>
    <w:rsid w:val="003307F8"/>
    <w:rsid w:val="003312F4"/>
    <w:rsid w:val="00343FDF"/>
    <w:rsid w:val="0035466F"/>
    <w:rsid w:val="00360B47"/>
    <w:rsid w:val="003633D9"/>
    <w:rsid w:val="003679BF"/>
    <w:rsid w:val="00371950"/>
    <w:rsid w:val="003750F6"/>
    <w:rsid w:val="003818A0"/>
    <w:rsid w:val="00384D1D"/>
    <w:rsid w:val="003861E5"/>
    <w:rsid w:val="00387CBD"/>
    <w:rsid w:val="003A184F"/>
    <w:rsid w:val="003A6D3C"/>
    <w:rsid w:val="003B4DB7"/>
    <w:rsid w:val="003C2B4D"/>
    <w:rsid w:val="003C4692"/>
    <w:rsid w:val="003D1D66"/>
    <w:rsid w:val="003D2C11"/>
    <w:rsid w:val="003E566B"/>
    <w:rsid w:val="003F074E"/>
    <w:rsid w:val="003F5E52"/>
    <w:rsid w:val="00404D02"/>
    <w:rsid w:val="0040674E"/>
    <w:rsid w:val="00407DA3"/>
    <w:rsid w:val="00415B16"/>
    <w:rsid w:val="0042078F"/>
    <w:rsid w:val="00430D91"/>
    <w:rsid w:val="0043123E"/>
    <w:rsid w:val="00432BA7"/>
    <w:rsid w:val="0043731B"/>
    <w:rsid w:val="004404A5"/>
    <w:rsid w:val="00450F43"/>
    <w:rsid w:val="0045449E"/>
    <w:rsid w:val="00456035"/>
    <w:rsid w:val="00473702"/>
    <w:rsid w:val="00480347"/>
    <w:rsid w:val="004862A6"/>
    <w:rsid w:val="00493993"/>
    <w:rsid w:val="004A0F40"/>
    <w:rsid w:val="004A180D"/>
    <w:rsid w:val="004A233A"/>
    <w:rsid w:val="004A46AD"/>
    <w:rsid w:val="004A488A"/>
    <w:rsid w:val="004B4281"/>
    <w:rsid w:val="004C2C62"/>
    <w:rsid w:val="004C3786"/>
    <w:rsid w:val="004C401A"/>
    <w:rsid w:val="004C4EEA"/>
    <w:rsid w:val="004C76AB"/>
    <w:rsid w:val="004D5AAE"/>
    <w:rsid w:val="004E0747"/>
    <w:rsid w:val="004E43D9"/>
    <w:rsid w:val="004E5D86"/>
    <w:rsid w:val="004F1F04"/>
    <w:rsid w:val="004F452D"/>
    <w:rsid w:val="00501641"/>
    <w:rsid w:val="005113E6"/>
    <w:rsid w:val="0051247A"/>
    <w:rsid w:val="0051594F"/>
    <w:rsid w:val="0053148C"/>
    <w:rsid w:val="005349C1"/>
    <w:rsid w:val="00540541"/>
    <w:rsid w:val="00552659"/>
    <w:rsid w:val="0056224F"/>
    <w:rsid w:val="00563B36"/>
    <w:rsid w:val="00564D34"/>
    <w:rsid w:val="005679CC"/>
    <w:rsid w:val="00570DFC"/>
    <w:rsid w:val="0058269A"/>
    <w:rsid w:val="005846FE"/>
    <w:rsid w:val="005965D3"/>
    <w:rsid w:val="00596A0A"/>
    <w:rsid w:val="0059716F"/>
    <w:rsid w:val="00597CD5"/>
    <w:rsid w:val="005B1854"/>
    <w:rsid w:val="005B3271"/>
    <w:rsid w:val="005B69BB"/>
    <w:rsid w:val="005C498F"/>
    <w:rsid w:val="005C5970"/>
    <w:rsid w:val="005C69D3"/>
    <w:rsid w:val="005D11B5"/>
    <w:rsid w:val="005D5EBA"/>
    <w:rsid w:val="005E2915"/>
    <w:rsid w:val="005E5E9C"/>
    <w:rsid w:val="005F0135"/>
    <w:rsid w:val="00600178"/>
    <w:rsid w:val="0060025B"/>
    <w:rsid w:val="006129E7"/>
    <w:rsid w:val="006153CD"/>
    <w:rsid w:val="00615555"/>
    <w:rsid w:val="006167DF"/>
    <w:rsid w:val="00620CE6"/>
    <w:rsid w:val="00620ED5"/>
    <w:rsid w:val="00634A62"/>
    <w:rsid w:val="00636CEC"/>
    <w:rsid w:val="006433CA"/>
    <w:rsid w:val="00645F31"/>
    <w:rsid w:val="0064660E"/>
    <w:rsid w:val="00650968"/>
    <w:rsid w:val="00652718"/>
    <w:rsid w:val="006528FF"/>
    <w:rsid w:val="006535F2"/>
    <w:rsid w:val="00656456"/>
    <w:rsid w:val="00656A87"/>
    <w:rsid w:val="00663D76"/>
    <w:rsid w:val="00667EFF"/>
    <w:rsid w:val="00672F50"/>
    <w:rsid w:val="0068238B"/>
    <w:rsid w:val="00686782"/>
    <w:rsid w:val="00692F57"/>
    <w:rsid w:val="00694750"/>
    <w:rsid w:val="00695541"/>
    <w:rsid w:val="00696E4D"/>
    <w:rsid w:val="00697CC7"/>
    <w:rsid w:val="006A0B3F"/>
    <w:rsid w:val="006A658F"/>
    <w:rsid w:val="006A66BD"/>
    <w:rsid w:val="006A7339"/>
    <w:rsid w:val="006B463E"/>
    <w:rsid w:val="006C03AE"/>
    <w:rsid w:val="006C589A"/>
    <w:rsid w:val="006D16A3"/>
    <w:rsid w:val="006D5437"/>
    <w:rsid w:val="006E281A"/>
    <w:rsid w:val="006E2A35"/>
    <w:rsid w:val="006F2C2B"/>
    <w:rsid w:val="006F343B"/>
    <w:rsid w:val="006F4A18"/>
    <w:rsid w:val="006F4F1B"/>
    <w:rsid w:val="006F6D79"/>
    <w:rsid w:val="0070519C"/>
    <w:rsid w:val="00710006"/>
    <w:rsid w:val="007136DA"/>
    <w:rsid w:val="007144EC"/>
    <w:rsid w:val="00723F1A"/>
    <w:rsid w:val="007264CD"/>
    <w:rsid w:val="00731DBD"/>
    <w:rsid w:val="00731EF9"/>
    <w:rsid w:val="007352F8"/>
    <w:rsid w:val="0074119D"/>
    <w:rsid w:val="007476DA"/>
    <w:rsid w:val="00762042"/>
    <w:rsid w:val="007819DD"/>
    <w:rsid w:val="00783F03"/>
    <w:rsid w:val="007854C7"/>
    <w:rsid w:val="00791F25"/>
    <w:rsid w:val="00795F5E"/>
    <w:rsid w:val="007A11F6"/>
    <w:rsid w:val="007A1CB7"/>
    <w:rsid w:val="007A4A72"/>
    <w:rsid w:val="007A4CF2"/>
    <w:rsid w:val="007A5859"/>
    <w:rsid w:val="007A71A1"/>
    <w:rsid w:val="007A739A"/>
    <w:rsid w:val="007B28ED"/>
    <w:rsid w:val="007B64E7"/>
    <w:rsid w:val="007C0CE5"/>
    <w:rsid w:val="007C6DC9"/>
    <w:rsid w:val="007C7EEA"/>
    <w:rsid w:val="007F1ABE"/>
    <w:rsid w:val="007F3CDE"/>
    <w:rsid w:val="00822117"/>
    <w:rsid w:val="008223D5"/>
    <w:rsid w:val="00824542"/>
    <w:rsid w:val="0082590B"/>
    <w:rsid w:val="0083143C"/>
    <w:rsid w:val="00837039"/>
    <w:rsid w:val="00844B9D"/>
    <w:rsid w:val="00846D92"/>
    <w:rsid w:val="00855233"/>
    <w:rsid w:val="008605B6"/>
    <w:rsid w:val="00866F15"/>
    <w:rsid w:val="00871FE7"/>
    <w:rsid w:val="008723AA"/>
    <w:rsid w:val="00872B96"/>
    <w:rsid w:val="00880CF2"/>
    <w:rsid w:val="00887081"/>
    <w:rsid w:val="008876F8"/>
    <w:rsid w:val="0089322A"/>
    <w:rsid w:val="008977D0"/>
    <w:rsid w:val="008A1BE0"/>
    <w:rsid w:val="008B4792"/>
    <w:rsid w:val="008B7B27"/>
    <w:rsid w:val="008C560E"/>
    <w:rsid w:val="008D1762"/>
    <w:rsid w:val="008E038F"/>
    <w:rsid w:val="008E2C71"/>
    <w:rsid w:val="008F027C"/>
    <w:rsid w:val="008F120D"/>
    <w:rsid w:val="008F2E73"/>
    <w:rsid w:val="008F4F13"/>
    <w:rsid w:val="00900517"/>
    <w:rsid w:val="00903DC6"/>
    <w:rsid w:val="00907DEE"/>
    <w:rsid w:val="00913439"/>
    <w:rsid w:val="00914181"/>
    <w:rsid w:val="00914770"/>
    <w:rsid w:val="009161B0"/>
    <w:rsid w:val="00916718"/>
    <w:rsid w:val="00925452"/>
    <w:rsid w:val="00932E1F"/>
    <w:rsid w:val="00932EAE"/>
    <w:rsid w:val="00933630"/>
    <w:rsid w:val="00934F9D"/>
    <w:rsid w:val="00937D4A"/>
    <w:rsid w:val="00940CE1"/>
    <w:rsid w:val="00941B1B"/>
    <w:rsid w:val="00945182"/>
    <w:rsid w:val="009472E9"/>
    <w:rsid w:val="009515CB"/>
    <w:rsid w:val="00951F4C"/>
    <w:rsid w:val="00952B10"/>
    <w:rsid w:val="00953400"/>
    <w:rsid w:val="00956A82"/>
    <w:rsid w:val="009577E9"/>
    <w:rsid w:val="00962BAB"/>
    <w:rsid w:val="009633B9"/>
    <w:rsid w:val="009636EF"/>
    <w:rsid w:val="00966B62"/>
    <w:rsid w:val="00970800"/>
    <w:rsid w:val="009745DF"/>
    <w:rsid w:val="0097594D"/>
    <w:rsid w:val="00977880"/>
    <w:rsid w:val="00983938"/>
    <w:rsid w:val="009B0F8E"/>
    <w:rsid w:val="009B7A13"/>
    <w:rsid w:val="009C2972"/>
    <w:rsid w:val="009C38A8"/>
    <w:rsid w:val="009D4713"/>
    <w:rsid w:val="009D6DDA"/>
    <w:rsid w:val="009E0F5F"/>
    <w:rsid w:val="009E16FE"/>
    <w:rsid w:val="009E2472"/>
    <w:rsid w:val="009E2DF2"/>
    <w:rsid w:val="009E4ED5"/>
    <w:rsid w:val="009E663A"/>
    <w:rsid w:val="009F130F"/>
    <w:rsid w:val="00A029C6"/>
    <w:rsid w:val="00A37A44"/>
    <w:rsid w:val="00A43A2B"/>
    <w:rsid w:val="00A455CB"/>
    <w:rsid w:val="00A517B2"/>
    <w:rsid w:val="00A56B5C"/>
    <w:rsid w:val="00A65159"/>
    <w:rsid w:val="00A67D44"/>
    <w:rsid w:val="00A74785"/>
    <w:rsid w:val="00A758AB"/>
    <w:rsid w:val="00A76618"/>
    <w:rsid w:val="00A86D91"/>
    <w:rsid w:val="00A87890"/>
    <w:rsid w:val="00AA0EF7"/>
    <w:rsid w:val="00AA7635"/>
    <w:rsid w:val="00AB39FA"/>
    <w:rsid w:val="00AC195D"/>
    <w:rsid w:val="00AC1DCE"/>
    <w:rsid w:val="00AC791A"/>
    <w:rsid w:val="00AD0842"/>
    <w:rsid w:val="00AD467E"/>
    <w:rsid w:val="00AD6225"/>
    <w:rsid w:val="00AD6AD4"/>
    <w:rsid w:val="00AD6B53"/>
    <w:rsid w:val="00AD7CB8"/>
    <w:rsid w:val="00AF427C"/>
    <w:rsid w:val="00AF4E38"/>
    <w:rsid w:val="00AF5F76"/>
    <w:rsid w:val="00AF7786"/>
    <w:rsid w:val="00B22DA0"/>
    <w:rsid w:val="00B22F28"/>
    <w:rsid w:val="00B4091D"/>
    <w:rsid w:val="00B43B10"/>
    <w:rsid w:val="00B5111D"/>
    <w:rsid w:val="00B63403"/>
    <w:rsid w:val="00B65CB6"/>
    <w:rsid w:val="00B7108C"/>
    <w:rsid w:val="00B75009"/>
    <w:rsid w:val="00B75805"/>
    <w:rsid w:val="00B8689A"/>
    <w:rsid w:val="00B92144"/>
    <w:rsid w:val="00BA2A61"/>
    <w:rsid w:val="00BA4E5E"/>
    <w:rsid w:val="00BB3221"/>
    <w:rsid w:val="00BC247E"/>
    <w:rsid w:val="00BD2E72"/>
    <w:rsid w:val="00BE7407"/>
    <w:rsid w:val="00BF27C6"/>
    <w:rsid w:val="00BF61F0"/>
    <w:rsid w:val="00C01682"/>
    <w:rsid w:val="00C14BDE"/>
    <w:rsid w:val="00C23C52"/>
    <w:rsid w:val="00C24801"/>
    <w:rsid w:val="00C40C52"/>
    <w:rsid w:val="00C47EC8"/>
    <w:rsid w:val="00C57408"/>
    <w:rsid w:val="00C654F3"/>
    <w:rsid w:val="00C65BC1"/>
    <w:rsid w:val="00C66D2B"/>
    <w:rsid w:val="00C67AA9"/>
    <w:rsid w:val="00C70C77"/>
    <w:rsid w:val="00C7128D"/>
    <w:rsid w:val="00C751EE"/>
    <w:rsid w:val="00C75EE4"/>
    <w:rsid w:val="00C7653E"/>
    <w:rsid w:val="00C77B0D"/>
    <w:rsid w:val="00C8309E"/>
    <w:rsid w:val="00C841D2"/>
    <w:rsid w:val="00C90731"/>
    <w:rsid w:val="00C9176B"/>
    <w:rsid w:val="00CA0630"/>
    <w:rsid w:val="00CA0DEF"/>
    <w:rsid w:val="00CA4249"/>
    <w:rsid w:val="00CA7A8E"/>
    <w:rsid w:val="00CC2CB9"/>
    <w:rsid w:val="00CC3820"/>
    <w:rsid w:val="00CC3A09"/>
    <w:rsid w:val="00CC3B40"/>
    <w:rsid w:val="00CC6DEE"/>
    <w:rsid w:val="00CC7C0F"/>
    <w:rsid w:val="00CD05B2"/>
    <w:rsid w:val="00CE1A07"/>
    <w:rsid w:val="00CE20D4"/>
    <w:rsid w:val="00CE339D"/>
    <w:rsid w:val="00CE452A"/>
    <w:rsid w:val="00CE6007"/>
    <w:rsid w:val="00CF33B9"/>
    <w:rsid w:val="00D107CE"/>
    <w:rsid w:val="00D11F2C"/>
    <w:rsid w:val="00D16F19"/>
    <w:rsid w:val="00D2720F"/>
    <w:rsid w:val="00D337A9"/>
    <w:rsid w:val="00D53266"/>
    <w:rsid w:val="00D64E2F"/>
    <w:rsid w:val="00D65D57"/>
    <w:rsid w:val="00D677ED"/>
    <w:rsid w:val="00D70BFA"/>
    <w:rsid w:val="00D77FBB"/>
    <w:rsid w:val="00D8108C"/>
    <w:rsid w:val="00D83C8A"/>
    <w:rsid w:val="00D83E72"/>
    <w:rsid w:val="00D85A8A"/>
    <w:rsid w:val="00D8767E"/>
    <w:rsid w:val="00DA40B6"/>
    <w:rsid w:val="00DB1D4F"/>
    <w:rsid w:val="00DC09C1"/>
    <w:rsid w:val="00DC3F3E"/>
    <w:rsid w:val="00DD4419"/>
    <w:rsid w:val="00DD4DBE"/>
    <w:rsid w:val="00DD5158"/>
    <w:rsid w:val="00DF5421"/>
    <w:rsid w:val="00DF7043"/>
    <w:rsid w:val="00E038C0"/>
    <w:rsid w:val="00E045B1"/>
    <w:rsid w:val="00E16396"/>
    <w:rsid w:val="00E25F6A"/>
    <w:rsid w:val="00E303E7"/>
    <w:rsid w:val="00E312B5"/>
    <w:rsid w:val="00E366AA"/>
    <w:rsid w:val="00E56F73"/>
    <w:rsid w:val="00E61F21"/>
    <w:rsid w:val="00E6363D"/>
    <w:rsid w:val="00E71348"/>
    <w:rsid w:val="00E901CC"/>
    <w:rsid w:val="00E9437A"/>
    <w:rsid w:val="00EA27A8"/>
    <w:rsid w:val="00EA3243"/>
    <w:rsid w:val="00EC61F6"/>
    <w:rsid w:val="00ED1774"/>
    <w:rsid w:val="00ED24B9"/>
    <w:rsid w:val="00ED3026"/>
    <w:rsid w:val="00ED4824"/>
    <w:rsid w:val="00ED71C7"/>
    <w:rsid w:val="00EE1CA7"/>
    <w:rsid w:val="00EE472E"/>
    <w:rsid w:val="00EE59FB"/>
    <w:rsid w:val="00EE619A"/>
    <w:rsid w:val="00EF117C"/>
    <w:rsid w:val="00F04D49"/>
    <w:rsid w:val="00F14454"/>
    <w:rsid w:val="00F34C61"/>
    <w:rsid w:val="00F41DFE"/>
    <w:rsid w:val="00F64268"/>
    <w:rsid w:val="00F64C13"/>
    <w:rsid w:val="00F708A3"/>
    <w:rsid w:val="00F80B1D"/>
    <w:rsid w:val="00F84706"/>
    <w:rsid w:val="00FA24AC"/>
    <w:rsid w:val="00FA4034"/>
    <w:rsid w:val="00FA6790"/>
    <w:rsid w:val="00FB4360"/>
    <w:rsid w:val="00FC0AD9"/>
    <w:rsid w:val="00FC0D09"/>
    <w:rsid w:val="00FD546D"/>
    <w:rsid w:val="00FD6F08"/>
    <w:rsid w:val="00FE1083"/>
    <w:rsid w:val="00FE422C"/>
    <w:rsid w:val="00FE5336"/>
    <w:rsid w:val="00FE798A"/>
    <w:rsid w:val="00FF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76618"/>
    <w:rPr>
      <w:rFonts w:ascii="宋体" w:eastAsia="宋体" w:hAnsi="宋体" w:hint="eastAsia"/>
      <w:strike w:val="0"/>
      <w:dstrike w:val="0"/>
      <w:color w:val="3E3A39"/>
      <w:sz w:val="18"/>
      <w:szCs w:val="18"/>
      <w:u w:val="none"/>
      <w:effect w:val="none"/>
    </w:rPr>
  </w:style>
  <w:style w:type="paragraph" w:styleId="a4">
    <w:name w:val="Normal (Web)"/>
    <w:basedOn w:val="a"/>
    <w:rsid w:val="00A76618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8F4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F4F13"/>
    <w:rPr>
      <w:kern w:val="2"/>
      <w:sz w:val="18"/>
      <w:szCs w:val="18"/>
    </w:rPr>
  </w:style>
  <w:style w:type="paragraph" w:styleId="a6">
    <w:name w:val="footer"/>
    <w:basedOn w:val="a"/>
    <w:link w:val="Char0"/>
    <w:rsid w:val="008F4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8F4F13"/>
    <w:rPr>
      <w:kern w:val="2"/>
      <w:sz w:val="18"/>
      <w:szCs w:val="18"/>
    </w:rPr>
  </w:style>
  <w:style w:type="paragraph" w:styleId="a7">
    <w:name w:val="Balloon Text"/>
    <w:basedOn w:val="a"/>
    <w:link w:val="a8"/>
    <w:rsid w:val="000F3305"/>
    <w:rPr>
      <w:sz w:val="18"/>
      <w:szCs w:val="18"/>
    </w:rPr>
  </w:style>
  <w:style w:type="character" w:customStyle="1" w:styleId="a8">
    <w:name w:val="批注框文本 字符"/>
    <w:link w:val="a7"/>
    <w:rsid w:val="000F33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2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8125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7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1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9B07-DC84-4D18-9C8D-F23CC58D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4</DocSecurity>
  <Lines>2</Lines>
  <Paragraphs>1</Paragraphs>
  <ScaleCrop>false</ScaleCrop>
  <Company>Lenovo (Beijing) Limited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caoxia</dc:creator>
  <cp:keywords/>
  <cp:lastModifiedBy>ZHONGM</cp:lastModifiedBy>
  <cp:revision>2</cp:revision>
  <cp:lastPrinted>2025-03-21T07:01:00Z</cp:lastPrinted>
  <dcterms:created xsi:type="dcterms:W3CDTF">2025-08-22T16:01:00Z</dcterms:created>
  <dcterms:modified xsi:type="dcterms:W3CDTF">2025-08-22T16:01:00Z</dcterms:modified>
</cp:coreProperties>
</file>