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7047" w:rsidRDefault="006A7047">
      <w:pPr>
        <w:pStyle w:val="XBRL2"/>
        <w:spacing w:before="156"/>
        <w:rPr>
          <w:lang w:eastAsia="zh-CN"/>
        </w:rPr>
      </w:pPr>
      <w:bookmarkStart w:id="0" w:name="_Toc510201001"/>
      <w:bookmarkEnd w:id="0"/>
      <w:r>
        <w:rPr>
          <w:lang w:eastAsia="zh-CN"/>
        </w:rPr>
        <w:t xml:space="preserve">　</w:t>
      </w:r>
      <w:r>
        <w:rPr>
          <w:lang w:eastAsia="zh-CN"/>
        </w:rPr>
        <w:t xml:space="preserve"> </w:t>
      </w:r>
    </w:p>
    <w:p w:rsidR="00260712" w:rsidRPr="00260712" w:rsidRDefault="00260712">
      <w:pPr>
        <w:jc w:val="center"/>
        <w:rPr>
          <w:rFonts w:cs="Times New Roman"/>
          <w:b/>
          <w:sz w:val="48"/>
          <w:szCs w:val="48"/>
          <w:lang/>
        </w:rPr>
      </w:pPr>
      <w:r>
        <w:rPr>
          <w:rFonts w:cs="Times New Roman"/>
          <w:b/>
          <w:sz w:val="48"/>
          <w:szCs w:val="48"/>
          <w:lang/>
        </w:rPr>
        <w:t>华宝基金管理有限公司</w:t>
      </w:r>
    </w:p>
    <w:p w:rsidR="006A7047" w:rsidRDefault="006A7047" w:rsidP="00260712">
      <w:pPr>
        <w:jc w:val="center"/>
        <w:rPr>
          <w:rFonts w:hint="eastAsia"/>
          <w:color w:val="000000"/>
          <w:kern w:val="0"/>
          <w:sz w:val="18"/>
        </w:rPr>
      </w:pPr>
      <w:r>
        <w:rPr>
          <w:rFonts w:cs="Times New Roman" w:hint="eastAsia"/>
          <w:b/>
          <w:sz w:val="48"/>
          <w:szCs w:val="48"/>
        </w:rPr>
        <w:t>华宝大健康混合型证券投资基金基金经理变更公告</w:t>
      </w:r>
      <w:r>
        <w:rPr>
          <w:rFonts w:hint="eastAsia"/>
          <w:color w:val="000000"/>
          <w:kern w:val="0"/>
          <w:sz w:val="18"/>
        </w:rPr>
        <w:t xml:space="preserve">　 </w:t>
      </w:r>
    </w:p>
    <w:p w:rsidR="006A7047" w:rsidRDefault="006A7047">
      <w:pPr>
        <w:spacing w:line="360" w:lineRule="auto"/>
        <w:jc w:val="center"/>
        <w:rPr>
          <w:b/>
          <w:bCs/>
          <w:sz w:val="24"/>
          <w:szCs w:val="30"/>
        </w:rPr>
      </w:pPr>
      <w:r>
        <w:rPr>
          <w:rFonts w:hint="eastAsia"/>
          <w:b/>
          <w:bCs/>
          <w:sz w:val="24"/>
          <w:szCs w:val="30"/>
        </w:rPr>
        <w:t>公告送出日期：2025年8月16日</w:t>
      </w:r>
    </w:p>
    <w:p w:rsidR="006A7047" w:rsidRDefault="006A7047">
      <w:pPr>
        <w:pStyle w:val="XBRLTitle1"/>
        <w:spacing w:before="156"/>
        <w:jc w:val="left"/>
        <w:rPr>
          <w:rFonts w:hint="eastAsia"/>
        </w:rPr>
      </w:pP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proofErr w:type="spellStart"/>
      <w:r>
        <w:rPr>
          <w:rFonts w:hint="eastAsia"/>
          <w:szCs w:val="24"/>
        </w:rPr>
        <w:t>公告基本信息</w:t>
      </w:r>
      <w:bookmarkEnd w:id="1"/>
      <w:bookmarkEnd w:id="2"/>
      <w:bookmarkEnd w:id="3"/>
      <w:bookmarkEnd w:id="4"/>
      <w:bookmarkEnd w:id="5"/>
      <w:bookmarkEnd w:id="6"/>
      <w:bookmarkEnd w:id="7"/>
      <w:bookmarkEnd w:id="8"/>
      <w:bookmarkEnd w:id="9"/>
      <w:proofErr w:type="spellEnd"/>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sidRPr="0044472C">
              <w:rPr>
                <w:rFonts w:hint="eastAsia"/>
                <w:color w:val="000000"/>
                <w:kern w:val="0"/>
                <w:szCs w:val="21"/>
              </w:rPr>
              <w:t>华宝大健康混合型证券投资基金</w:t>
            </w:r>
          </w:p>
        </w:tc>
      </w:tr>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sidRPr="0044472C">
              <w:rPr>
                <w:rFonts w:hint="eastAsia"/>
                <w:color w:val="000000"/>
                <w:kern w:val="0"/>
                <w:szCs w:val="21"/>
              </w:rPr>
              <w:t>华宝大健康混合</w:t>
            </w:r>
          </w:p>
        </w:tc>
      </w:tr>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sidRPr="0044472C">
              <w:rPr>
                <w:rFonts w:hint="eastAsia"/>
                <w:color w:val="000000"/>
                <w:kern w:val="0"/>
                <w:szCs w:val="21"/>
              </w:rPr>
              <w:t>006881</w:t>
            </w:r>
          </w:p>
        </w:tc>
      </w:tr>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sidRPr="0044472C">
              <w:rPr>
                <w:rFonts w:hint="eastAsia"/>
                <w:color w:val="000000"/>
                <w:kern w:val="0"/>
                <w:szCs w:val="21"/>
              </w:rPr>
              <w:t>华宝基金管理有限公司</w:t>
            </w:r>
          </w:p>
        </w:tc>
      </w:tr>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Pr>
                <w:rFonts w:hint="eastAsia"/>
                <w:szCs w:val="21"/>
              </w:rPr>
              <w:t>《公开募集证券投资基金信息披露管理办法》</w:t>
            </w:r>
          </w:p>
        </w:tc>
      </w:tr>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sidRPr="0044472C">
              <w:rPr>
                <w:rFonts w:hint="eastAsia"/>
                <w:color w:val="000000"/>
                <w:kern w:val="0"/>
                <w:szCs w:val="21"/>
              </w:rPr>
              <w:t>解聘基金经理</w:t>
            </w:r>
          </w:p>
        </w:tc>
      </w:tr>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sidRPr="0044472C">
              <w:rPr>
                <w:rFonts w:hint="eastAsia"/>
                <w:color w:val="000000"/>
                <w:kern w:val="0"/>
                <w:szCs w:val="21"/>
              </w:rPr>
              <w:t>齐震</w:t>
            </w:r>
          </w:p>
        </w:tc>
      </w:tr>
      <w:tr w:rsidR="006A7047">
        <w:trPr>
          <w:divId w:val="1370496415"/>
        </w:trPr>
        <w:tc>
          <w:tcPr>
            <w:tcW w:w="2518" w:type="dxa"/>
            <w:tcBorders>
              <w:top w:val="single" w:sz="4" w:space="0" w:color="000000"/>
              <w:left w:val="single" w:sz="4" w:space="0" w:color="000000"/>
              <w:bottom w:val="single" w:sz="4" w:space="0" w:color="000000"/>
              <w:right w:val="single" w:sz="4" w:space="0" w:color="000000"/>
            </w:tcBorders>
            <w:hideMark/>
          </w:tcPr>
          <w:p w:rsidR="006A7047" w:rsidRDefault="006A7047">
            <w:pPr>
              <w:spacing w:line="312" w:lineRule="exact"/>
              <w:rPr>
                <w:rFonts w:hint="eastAsia"/>
              </w:rPr>
            </w:pPr>
            <w:r w:rsidRPr="0044472C">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A7047" w:rsidRDefault="006A7047">
            <w:pPr>
              <w:spacing w:line="312" w:lineRule="exact"/>
              <w:rPr>
                <w:rFonts w:hint="eastAsia"/>
              </w:rPr>
            </w:pPr>
            <w:r w:rsidRPr="0044472C">
              <w:rPr>
                <w:rFonts w:hint="eastAsia"/>
                <w:color w:val="000000"/>
                <w:kern w:val="0"/>
                <w:szCs w:val="21"/>
              </w:rPr>
              <w:t>张金涛</w:t>
            </w:r>
          </w:p>
        </w:tc>
      </w:tr>
    </w:tbl>
    <w:p w:rsidR="006A7047" w:rsidRDefault="006A7047">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2"/>
      <w:bookmarkStart w:id="22" w:name="m201_01"/>
      <w:proofErr w:type="spellStart"/>
      <w:r>
        <w:rPr>
          <w:rFonts w:hAnsi="宋体" w:hint="eastAsia"/>
          <w:szCs w:val="24"/>
        </w:rPr>
        <w:t>离任基金经理的相关信息</w:t>
      </w:r>
      <w:bookmarkEnd w:id="13"/>
      <w:bookmarkEnd w:id="14"/>
      <w:bookmarkEnd w:id="15"/>
      <w:bookmarkEnd w:id="16"/>
      <w:bookmarkEnd w:id="17"/>
      <w:bookmarkEnd w:id="18"/>
      <w:bookmarkEnd w:id="19"/>
      <w:bookmarkEnd w:id="20"/>
      <w:bookmarkEnd w:id="21"/>
      <w:proofErr w:type="spellEnd"/>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6A7047" w:rsidTr="00260712">
        <w:trPr>
          <w:divId w:val="2104564498"/>
        </w:trPr>
        <w:tc>
          <w:tcPr>
            <w:tcW w:w="2677" w:type="dxa"/>
            <w:tcBorders>
              <w:top w:val="single" w:sz="4" w:space="0" w:color="auto"/>
              <w:left w:val="single" w:sz="4" w:space="0" w:color="auto"/>
              <w:bottom w:val="single" w:sz="4" w:space="0" w:color="auto"/>
              <w:right w:val="single" w:sz="4" w:space="0" w:color="auto"/>
            </w:tcBorders>
            <w:hideMark/>
          </w:tcPr>
          <w:p w:rsidR="006A7047" w:rsidRDefault="006A7047">
            <w:pPr>
              <w:spacing w:line="312" w:lineRule="exact"/>
              <w:rPr>
                <w:rFonts w:hint="eastAsia"/>
              </w:rPr>
            </w:pPr>
            <w:r w:rsidRPr="0044472C">
              <w:rPr>
                <w:rFonts w:hint="eastAsia"/>
                <w:color w:val="000000"/>
                <w:kern w:val="0"/>
                <w:szCs w:val="21"/>
              </w:rPr>
              <w:t xml:space="preserve">离任基金经理姓名 </w:t>
            </w:r>
          </w:p>
        </w:tc>
        <w:tc>
          <w:tcPr>
            <w:tcW w:w="6384" w:type="dxa"/>
            <w:tcBorders>
              <w:top w:val="single" w:sz="4" w:space="0" w:color="auto"/>
              <w:left w:val="single" w:sz="4" w:space="0" w:color="auto"/>
              <w:bottom w:val="single" w:sz="4" w:space="0" w:color="auto"/>
              <w:right w:val="single" w:sz="4" w:space="0" w:color="auto"/>
            </w:tcBorders>
            <w:vAlign w:val="center"/>
            <w:hideMark/>
          </w:tcPr>
          <w:p w:rsidR="006A7047" w:rsidRDefault="006A7047">
            <w:pPr>
              <w:spacing w:line="312" w:lineRule="exact"/>
              <w:rPr>
                <w:rFonts w:hint="eastAsia"/>
              </w:rPr>
            </w:pPr>
            <w:r w:rsidRPr="0044472C">
              <w:rPr>
                <w:rFonts w:hint="eastAsia"/>
                <w:color w:val="000000"/>
                <w:kern w:val="0"/>
                <w:szCs w:val="21"/>
              </w:rPr>
              <w:t>张金涛</w:t>
            </w:r>
          </w:p>
        </w:tc>
      </w:tr>
      <w:tr w:rsidR="006A7047" w:rsidTr="00260712">
        <w:trPr>
          <w:divId w:val="2104564498"/>
        </w:trPr>
        <w:tc>
          <w:tcPr>
            <w:tcW w:w="2677" w:type="dxa"/>
            <w:tcBorders>
              <w:top w:val="single" w:sz="4" w:space="0" w:color="auto"/>
              <w:left w:val="single" w:sz="4" w:space="0" w:color="auto"/>
              <w:bottom w:val="single" w:sz="4" w:space="0" w:color="auto"/>
              <w:right w:val="single" w:sz="4" w:space="0" w:color="auto"/>
            </w:tcBorders>
            <w:hideMark/>
          </w:tcPr>
          <w:p w:rsidR="006A7047" w:rsidRDefault="006A7047">
            <w:pPr>
              <w:spacing w:line="312" w:lineRule="exact"/>
              <w:rPr>
                <w:rFonts w:hint="eastAsia"/>
              </w:rPr>
            </w:pPr>
            <w:r w:rsidRPr="0044472C">
              <w:rPr>
                <w:rFonts w:hint="eastAsia"/>
                <w:color w:val="000000"/>
                <w:kern w:val="0"/>
                <w:szCs w:val="21"/>
              </w:rPr>
              <w:t xml:space="preserve">离任原因 </w:t>
            </w:r>
          </w:p>
        </w:tc>
        <w:tc>
          <w:tcPr>
            <w:tcW w:w="6384" w:type="dxa"/>
            <w:tcBorders>
              <w:top w:val="single" w:sz="4" w:space="0" w:color="auto"/>
              <w:left w:val="single" w:sz="4" w:space="0" w:color="auto"/>
              <w:bottom w:val="single" w:sz="4" w:space="0" w:color="auto"/>
              <w:right w:val="single" w:sz="4" w:space="0" w:color="auto"/>
            </w:tcBorders>
            <w:vAlign w:val="center"/>
            <w:hideMark/>
          </w:tcPr>
          <w:p w:rsidR="006A7047" w:rsidRDefault="00EE3335">
            <w:pPr>
              <w:spacing w:line="312" w:lineRule="exact"/>
              <w:rPr>
                <w:rFonts w:hint="eastAsia"/>
              </w:rPr>
            </w:pPr>
            <w:r>
              <w:rPr>
                <w:rFonts w:hint="eastAsia"/>
                <w:color w:val="000000"/>
                <w:kern w:val="0"/>
                <w:szCs w:val="21"/>
              </w:rPr>
              <w:t>业务调整</w:t>
            </w:r>
          </w:p>
        </w:tc>
      </w:tr>
      <w:tr w:rsidR="006A7047" w:rsidTr="00260712">
        <w:trPr>
          <w:divId w:val="2104564498"/>
        </w:trPr>
        <w:tc>
          <w:tcPr>
            <w:tcW w:w="2677" w:type="dxa"/>
            <w:tcBorders>
              <w:top w:val="single" w:sz="4" w:space="0" w:color="auto"/>
              <w:left w:val="single" w:sz="4" w:space="0" w:color="auto"/>
              <w:bottom w:val="single" w:sz="4" w:space="0" w:color="auto"/>
              <w:right w:val="single" w:sz="4" w:space="0" w:color="auto"/>
            </w:tcBorders>
            <w:hideMark/>
          </w:tcPr>
          <w:p w:rsidR="006A7047" w:rsidRDefault="006A7047">
            <w:pPr>
              <w:spacing w:line="312" w:lineRule="exact"/>
              <w:rPr>
                <w:rFonts w:hint="eastAsia"/>
              </w:rPr>
            </w:pPr>
            <w:r w:rsidRPr="0044472C">
              <w:rPr>
                <w:rFonts w:hint="eastAsia"/>
                <w:color w:val="000000"/>
                <w:kern w:val="0"/>
                <w:szCs w:val="21"/>
              </w:rPr>
              <w:t xml:space="preserve">离任日期 </w:t>
            </w:r>
          </w:p>
        </w:tc>
        <w:tc>
          <w:tcPr>
            <w:tcW w:w="6384" w:type="dxa"/>
            <w:tcBorders>
              <w:top w:val="single" w:sz="4" w:space="0" w:color="auto"/>
              <w:left w:val="single" w:sz="4" w:space="0" w:color="auto"/>
              <w:bottom w:val="single" w:sz="4" w:space="0" w:color="auto"/>
              <w:right w:val="single" w:sz="4" w:space="0" w:color="auto"/>
            </w:tcBorders>
            <w:vAlign w:val="center"/>
            <w:hideMark/>
          </w:tcPr>
          <w:p w:rsidR="006A7047" w:rsidRDefault="006A7047">
            <w:pPr>
              <w:spacing w:line="312" w:lineRule="exact"/>
              <w:rPr>
                <w:rFonts w:hint="eastAsia"/>
              </w:rPr>
            </w:pPr>
            <w:r w:rsidRPr="0044472C">
              <w:rPr>
                <w:rFonts w:hint="eastAsia"/>
                <w:color w:val="000000"/>
                <w:kern w:val="0"/>
                <w:szCs w:val="21"/>
              </w:rPr>
              <w:t>2025年8月16日</w:t>
            </w:r>
          </w:p>
        </w:tc>
      </w:tr>
      <w:tr w:rsidR="006A7047" w:rsidTr="00260712">
        <w:trPr>
          <w:divId w:val="2104564498"/>
        </w:trPr>
        <w:tc>
          <w:tcPr>
            <w:tcW w:w="2677" w:type="dxa"/>
            <w:tcBorders>
              <w:top w:val="single" w:sz="4" w:space="0" w:color="auto"/>
              <w:left w:val="single" w:sz="4" w:space="0" w:color="auto"/>
              <w:bottom w:val="single" w:sz="4" w:space="0" w:color="auto"/>
              <w:right w:val="single" w:sz="4" w:space="0" w:color="auto"/>
            </w:tcBorders>
            <w:hideMark/>
          </w:tcPr>
          <w:p w:rsidR="006A7047" w:rsidRDefault="006A7047">
            <w:pPr>
              <w:spacing w:line="312" w:lineRule="exact"/>
              <w:rPr>
                <w:rFonts w:hint="eastAsia"/>
              </w:rPr>
            </w:pPr>
            <w:r w:rsidRPr="0044472C">
              <w:rPr>
                <w:rFonts w:hint="eastAsia"/>
                <w:color w:val="000000"/>
                <w:kern w:val="0"/>
                <w:szCs w:val="21"/>
              </w:rPr>
              <w:t xml:space="preserve">转任本公司其他工作岗位的说明 </w:t>
            </w:r>
          </w:p>
        </w:tc>
        <w:tc>
          <w:tcPr>
            <w:tcW w:w="6384" w:type="dxa"/>
            <w:tcBorders>
              <w:top w:val="single" w:sz="4" w:space="0" w:color="auto"/>
              <w:left w:val="single" w:sz="4" w:space="0" w:color="auto"/>
              <w:bottom w:val="single" w:sz="4" w:space="0" w:color="auto"/>
              <w:right w:val="single" w:sz="4" w:space="0" w:color="auto"/>
            </w:tcBorders>
            <w:vAlign w:val="center"/>
            <w:hideMark/>
          </w:tcPr>
          <w:p w:rsidR="006A7047" w:rsidRDefault="006A7047">
            <w:pPr>
              <w:spacing w:line="312" w:lineRule="exact"/>
              <w:rPr>
                <w:rFonts w:hint="eastAsia"/>
              </w:rPr>
            </w:pPr>
            <w:r w:rsidRPr="0044472C">
              <w:rPr>
                <w:rFonts w:hint="eastAsia"/>
                <w:color w:val="000000"/>
                <w:kern w:val="0"/>
                <w:szCs w:val="21"/>
              </w:rPr>
              <w:t>继续担任华宝医药生物优选混合型证券投资基金和华宝创新优选混合型证券投资基金的基金经理。</w:t>
            </w:r>
          </w:p>
        </w:tc>
      </w:tr>
      <w:tr w:rsidR="006A7047" w:rsidTr="00260712">
        <w:trPr>
          <w:divId w:val="2104564498"/>
        </w:trPr>
        <w:tc>
          <w:tcPr>
            <w:tcW w:w="2677" w:type="dxa"/>
            <w:tcBorders>
              <w:top w:val="single" w:sz="4" w:space="0" w:color="auto"/>
              <w:left w:val="single" w:sz="4" w:space="0" w:color="auto"/>
              <w:bottom w:val="single" w:sz="4" w:space="0" w:color="auto"/>
              <w:right w:val="single" w:sz="4" w:space="0" w:color="auto"/>
            </w:tcBorders>
            <w:hideMark/>
          </w:tcPr>
          <w:p w:rsidR="006A7047" w:rsidRDefault="006A7047">
            <w:pPr>
              <w:spacing w:line="312" w:lineRule="exact"/>
              <w:rPr>
                <w:rFonts w:hint="eastAsia"/>
              </w:rPr>
            </w:pPr>
            <w:r w:rsidRPr="0044472C">
              <w:rPr>
                <w:rFonts w:hint="eastAsia"/>
                <w:color w:val="000000"/>
                <w:kern w:val="0"/>
                <w:szCs w:val="21"/>
              </w:rPr>
              <w:t xml:space="preserve">是否已按规定在中国基金业协会办理变更手续 </w:t>
            </w:r>
          </w:p>
        </w:tc>
        <w:tc>
          <w:tcPr>
            <w:tcW w:w="6384" w:type="dxa"/>
            <w:tcBorders>
              <w:top w:val="single" w:sz="4" w:space="0" w:color="auto"/>
              <w:left w:val="single" w:sz="4" w:space="0" w:color="auto"/>
              <w:bottom w:val="single" w:sz="4" w:space="0" w:color="auto"/>
              <w:right w:val="single" w:sz="4" w:space="0" w:color="auto"/>
            </w:tcBorders>
            <w:vAlign w:val="center"/>
            <w:hideMark/>
          </w:tcPr>
          <w:p w:rsidR="006A7047" w:rsidRDefault="006A7047">
            <w:pPr>
              <w:spacing w:line="312" w:lineRule="exact"/>
              <w:rPr>
                <w:rFonts w:hint="eastAsia"/>
              </w:rPr>
            </w:pPr>
            <w:r w:rsidRPr="0044472C">
              <w:rPr>
                <w:rFonts w:hint="eastAsia"/>
                <w:color w:val="000000"/>
                <w:kern w:val="0"/>
                <w:szCs w:val="21"/>
              </w:rPr>
              <w:t>是</w:t>
            </w:r>
          </w:p>
        </w:tc>
      </w:tr>
      <w:tr w:rsidR="006A7047" w:rsidTr="00260712">
        <w:trPr>
          <w:divId w:val="2104564498"/>
        </w:trPr>
        <w:tc>
          <w:tcPr>
            <w:tcW w:w="2677" w:type="dxa"/>
            <w:tcBorders>
              <w:top w:val="single" w:sz="4" w:space="0" w:color="auto"/>
              <w:left w:val="single" w:sz="4" w:space="0" w:color="auto"/>
              <w:bottom w:val="single" w:sz="4" w:space="0" w:color="auto"/>
              <w:right w:val="single" w:sz="4" w:space="0" w:color="auto"/>
            </w:tcBorders>
            <w:hideMark/>
          </w:tcPr>
          <w:p w:rsidR="006A7047" w:rsidRDefault="006A7047">
            <w:pPr>
              <w:spacing w:line="312" w:lineRule="exact"/>
              <w:rPr>
                <w:rFonts w:hint="eastAsia"/>
              </w:rPr>
            </w:pPr>
            <w:r w:rsidRPr="0044472C">
              <w:rPr>
                <w:rFonts w:hint="eastAsia"/>
                <w:color w:val="000000"/>
                <w:kern w:val="0"/>
                <w:szCs w:val="21"/>
              </w:rPr>
              <w:t xml:space="preserve">是否已按规定在中国基金业协会办理注销手续 </w:t>
            </w:r>
          </w:p>
        </w:tc>
        <w:tc>
          <w:tcPr>
            <w:tcW w:w="6384" w:type="dxa"/>
            <w:tcBorders>
              <w:top w:val="single" w:sz="4" w:space="0" w:color="auto"/>
              <w:left w:val="single" w:sz="4" w:space="0" w:color="auto"/>
              <w:bottom w:val="single" w:sz="4" w:space="0" w:color="auto"/>
              <w:right w:val="single" w:sz="4" w:space="0" w:color="auto"/>
            </w:tcBorders>
            <w:vAlign w:val="center"/>
            <w:hideMark/>
          </w:tcPr>
          <w:p w:rsidR="006A7047" w:rsidRDefault="006A7047">
            <w:pPr>
              <w:spacing w:line="312" w:lineRule="exact"/>
              <w:rPr>
                <w:rFonts w:hint="eastAsia"/>
              </w:rPr>
            </w:pPr>
            <w:r w:rsidRPr="0044472C">
              <w:rPr>
                <w:rFonts w:hint="eastAsia"/>
                <w:color w:val="000000"/>
                <w:kern w:val="0"/>
                <w:szCs w:val="21"/>
              </w:rPr>
              <w:t>否</w:t>
            </w:r>
          </w:p>
        </w:tc>
      </w:tr>
    </w:tbl>
    <w:p w:rsidR="00260712" w:rsidRDefault="00260712" w:rsidP="00260712">
      <w:pPr>
        <w:spacing w:line="360" w:lineRule="auto"/>
        <w:ind w:firstLineChars="600" w:firstLine="1446"/>
        <w:jc w:val="right"/>
        <w:divId w:val="2104564498"/>
        <w:rPr>
          <w:b/>
          <w:bCs/>
          <w:sz w:val="24"/>
          <w:szCs w:val="24"/>
        </w:rPr>
      </w:pPr>
    </w:p>
    <w:p w:rsidR="00260712" w:rsidRDefault="00260712" w:rsidP="00260712">
      <w:pPr>
        <w:spacing w:line="360" w:lineRule="auto"/>
        <w:ind w:firstLineChars="600" w:firstLine="1446"/>
        <w:jc w:val="right"/>
        <w:divId w:val="2104564498"/>
        <w:rPr>
          <w:b/>
          <w:bCs/>
          <w:sz w:val="24"/>
          <w:szCs w:val="24"/>
        </w:rPr>
      </w:pPr>
    </w:p>
    <w:p w:rsidR="00260712" w:rsidRDefault="00260712" w:rsidP="00260712">
      <w:pPr>
        <w:spacing w:line="360" w:lineRule="auto"/>
        <w:ind w:firstLineChars="600" w:firstLine="1446"/>
        <w:jc w:val="right"/>
        <w:divId w:val="2104564498"/>
        <w:rPr>
          <w:b/>
          <w:bCs/>
          <w:sz w:val="24"/>
          <w:szCs w:val="24"/>
        </w:rPr>
      </w:pPr>
    </w:p>
    <w:p w:rsidR="00260712" w:rsidRDefault="00260712" w:rsidP="00260712">
      <w:pPr>
        <w:spacing w:line="360" w:lineRule="auto"/>
        <w:ind w:firstLineChars="600" w:firstLine="1446"/>
        <w:jc w:val="right"/>
        <w:divId w:val="2104564498"/>
        <w:rPr>
          <w:rFonts w:hint="eastAsia"/>
        </w:rPr>
      </w:pPr>
      <w:r>
        <w:rPr>
          <w:rFonts w:hint="eastAsia"/>
          <w:b/>
          <w:bCs/>
          <w:sz w:val="24"/>
          <w:szCs w:val="24"/>
        </w:rPr>
        <w:t>华宝基金管理有限公司</w:t>
      </w:r>
    </w:p>
    <w:p w:rsidR="00260712" w:rsidRDefault="00260712" w:rsidP="00260712">
      <w:pPr>
        <w:spacing w:line="360" w:lineRule="auto"/>
        <w:ind w:firstLineChars="600" w:firstLine="1446"/>
        <w:jc w:val="right"/>
        <w:divId w:val="2104564498"/>
        <w:rPr>
          <w:rFonts w:hint="eastAsia"/>
        </w:rPr>
      </w:pPr>
      <w:r>
        <w:rPr>
          <w:rFonts w:hint="eastAsia"/>
          <w:b/>
          <w:bCs/>
          <w:sz w:val="24"/>
          <w:szCs w:val="24"/>
        </w:rPr>
        <w:t>2025年</w:t>
      </w:r>
      <w:r>
        <w:rPr>
          <w:b/>
          <w:bCs/>
          <w:sz w:val="24"/>
          <w:szCs w:val="24"/>
        </w:rPr>
        <w:t>8</w:t>
      </w:r>
      <w:r>
        <w:rPr>
          <w:rFonts w:hint="eastAsia"/>
          <w:b/>
          <w:bCs/>
          <w:sz w:val="24"/>
          <w:szCs w:val="24"/>
        </w:rPr>
        <w:t>月</w:t>
      </w:r>
      <w:r>
        <w:rPr>
          <w:b/>
          <w:bCs/>
          <w:sz w:val="24"/>
          <w:szCs w:val="24"/>
        </w:rPr>
        <w:t>16</w:t>
      </w:r>
      <w:r>
        <w:rPr>
          <w:rFonts w:hint="eastAsia"/>
          <w:b/>
          <w:bCs/>
          <w:sz w:val="24"/>
          <w:szCs w:val="24"/>
        </w:rPr>
        <w:t>日</w:t>
      </w:r>
    </w:p>
    <w:p w:rsidR="006A7047" w:rsidRDefault="006A7047">
      <w:pPr>
        <w:spacing w:line="360" w:lineRule="auto"/>
        <w:jc w:val="center"/>
        <w:divId w:val="2104564498"/>
        <w:rPr>
          <w:rFonts w:hint="eastAsia"/>
          <w:sz w:val="28"/>
          <w:szCs w:val="30"/>
        </w:rPr>
      </w:pPr>
      <w:r>
        <w:rPr>
          <w:rFonts w:hint="eastAsia"/>
          <w:sz w:val="28"/>
          <w:szCs w:val="30"/>
        </w:rPr>
        <w:t xml:space="preserve">　 </w:t>
      </w:r>
      <w:bookmarkEnd w:id="22"/>
    </w:p>
    <w:sectPr w:rsidR="006A7047">
      <w:headerReference w:type="default" r:id="rId8"/>
      <w:footerReference w:type="default" r:id="rId9"/>
      <w:headerReference w:type="firs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5F7" w:rsidRDefault="002D75F7">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2D75F7" w:rsidRDefault="002D75F7">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47" w:rsidRDefault="006A704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260712">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260712">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5F7" w:rsidRDefault="002D75F7">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2D75F7" w:rsidRDefault="002D75F7">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47" w:rsidRDefault="006A7047">
    <w:pPr>
      <w:pStyle w:val="a7"/>
      <w:jc w:val="right"/>
      <w:rPr>
        <w:rFonts w:hint="eastAsia"/>
      </w:rPr>
    </w:pPr>
    <w:r>
      <w:rPr>
        <w:rFonts w:hint="eastAsia"/>
      </w:rPr>
      <w:t>华宝大健康混合型证券投资基金基金经理变更公告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712" w:rsidRPr="00260712" w:rsidRDefault="00260712" w:rsidP="00260712">
    <w:pPr>
      <w:pStyle w:val="a7"/>
      <w:jc w:val="right"/>
    </w:pPr>
    <w:r>
      <w:rPr>
        <w:rFonts w:hint="eastAsia"/>
      </w:rPr>
      <w:t>华宝大健康混合型证券投资基金基金经理变更公告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472C"/>
    <w:rsid w:val="00260712"/>
    <w:rsid w:val="002D75F7"/>
    <w:rsid w:val="0044472C"/>
    <w:rsid w:val="006A7047"/>
    <w:rsid w:val="00E86386"/>
    <w:rsid w:val="00EE2999"/>
    <w:rsid w:val="00EE33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72163473">
      <w:marLeft w:val="0"/>
      <w:marRight w:val="0"/>
      <w:marTop w:val="0"/>
      <w:marBottom w:val="0"/>
      <w:divBdr>
        <w:top w:val="none" w:sz="0" w:space="0" w:color="auto"/>
        <w:left w:val="none" w:sz="0" w:space="0" w:color="auto"/>
        <w:bottom w:val="none" w:sz="0" w:space="0" w:color="auto"/>
        <w:right w:val="none" w:sz="0" w:space="0" w:color="auto"/>
      </w:divBdr>
      <w:divsChild>
        <w:div w:id="2104564498">
          <w:marLeft w:val="0"/>
          <w:marRight w:val="0"/>
          <w:marTop w:val="0"/>
          <w:marBottom w:val="0"/>
          <w:divBdr>
            <w:top w:val="none" w:sz="0" w:space="0" w:color="auto"/>
            <w:left w:val="none" w:sz="0" w:space="0" w:color="auto"/>
            <w:bottom w:val="none" w:sz="0" w:space="0" w:color="auto"/>
            <w:right w:val="none" w:sz="0" w:space="0" w:color="auto"/>
          </w:divBdr>
        </w:div>
      </w:divsChild>
    </w:div>
    <w:div w:id="137049641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1A7C-FAD3-4E54-9290-4691FD2E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4</DocSecurity>
  <Lines>2</Lines>
  <Paragraphs>1</Paragraphs>
  <ScaleCrop>false</ScaleCrop>
  <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2025-08-15T16:01:00Z</dcterms:created>
  <dcterms:modified xsi:type="dcterms:W3CDTF">2025-08-15T16:01:00Z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