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455" w:rsidRPr="00727682" w:rsidRDefault="00FA2455" w:rsidP="0062264A">
      <w:pPr>
        <w:pStyle w:val="Default"/>
        <w:rPr>
          <w:rFonts w:ascii="Times New Roman" w:hAnsi="Times New Roman" w:cs="Times New Roman"/>
        </w:rPr>
      </w:pPr>
    </w:p>
    <w:p w:rsidR="00FA2455" w:rsidRPr="0096671D" w:rsidRDefault="00F956C6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国联</w:t>
      </w:r>
      <w:r w:rsidR="00FA2455"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基金管理有限公司</w:t>
      </w:r>
    </w:p>
    <w:p w:rsidR="00FA2455" w:rsidRPr="0096671D" w:rsidRDefault="00FA2455" w:rsidP="0096671D">
      <w:pPr>
        <w:pStyle w:val="1"/>
        <w:spacing w:line="360" w:lineRule="auto"/>
        <w:jc w:val="center"/>
        <w:rPr>
          <w:rFonts w:ascii="Times New Roman" w:eastAsia="黑体" w:hAnsi="Times New Roman"/>
          <w:spacing w:val="1"/>
          <w:sz w:val="36"/>
          <w:szCs w:val="36"/>
          <w:lang w:eastAsia="zh-CN"/>
        </w:rPr>
      </w:pPr>
      <w:r w:rsidRPr="0096671D">
        <w:rPr>
          <w:rFonts w:ascii="Times New Roman" w:eastAsia="黑体" w:hAnsi="Times New Roman" w:hint="eastAsia"/>
          <w:spacing w:val="1"/>
          <w:sz w:val="36"/>
          <w:szCs w:val="36"/>
          <w:lang w:eastAsia="zh-CN"/>
        </w:rPr>
        <w:t>关于旗下部分基金调整停牌股票估值方法的公告</w:t>
      </w:r>
    </w:p>
    <w:p w:rsidR="00FA2455" w:rsidRPr="00D849C8" w:rsidRDefault="00FA2455" w:rsidP="00897452">
      <w:pPr>
        <w:pStyle w:val="a4"/>
        <w:ind w:right="-5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1D34" w:rsidRDefault="00751D34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根据《中国证监会关于证券投资基金估值业务的指导意见》（中国证券监督管理委员会公告【2017】第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13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号）等有关规定，经国联基金管理有限公司（以下简称“本公司”）与各托管人协商一致，决定于202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5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年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08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月</w:t>
      </w:r>
      <w:r w:rsidR="00B40FFD">
        <w:rPr>
          <w:rFonts w:ascii="仿宋" w:eastAsia="仿宋" w:hAnsi="仿宋"/>
          <w:color w:val="000000"/>
          <w:sz w:val="32"/>
          <w:szCs w:val="32"/>
          <w:lang w:eastAsia="zh-CN"/>
        </w:rPr>
        <w:t>06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日起对本公司旗下部分基金（除</w:t>
      </w:r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ETF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基金）所持有的“</w:t>
      </w:r>
      <w:r>
        <w:rPr>
          <w:rFonts w:ascii="仿宋" w:eastAsia="仿宋" w:hAnsi="仿宋" w:hint="eastAsia"/>
          <w:color w:val="000000"/>
          <w:sz w:val="32"/>
          <w:szCs w:val="32"/>
          <w:lang w:eastAsia="zh-CN"/>
        </w:rPr>
        <w:t>中国神华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（股票代码</w:t>
      </w:r>
      <w:r>
        <w:rPr>
          <w:rFonts w:ascii="仿宋" w:eastAsia="仿宋" w:hAnsi="仿宋"/>
          <w:color w:val="000000"/>
          <w:sz w:val="32"/>
          <w:szCs w:val="32"/>
          <w:lang w:eastAsia="zh-CN"/>
        </w:rPr>
        <w:t>601088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）”采用“指数收益法”进行估值，并采用中国证券投资基金业协会</w:t>
      </w:r>
      <w:bookmarkStart w:id="0" w:name="_GoBack"/>
      <w:bookmarkEnd w:id="0"/>
      <w:r w:rsidR="00B40FFD">
        <w:rPr>
          <w:rFonts w:ascii="仿宋" w:eastAsia="仿宋" w:hAnsi="仿宋" w:hint="eastAsia"/>
          <w:color w:val="000000"/>
          <w:sz w:val="32"/>
          <w:szCs w:val="32"/>
          <w:lang w:eastAsia="zh-CN"/>
        </w:rPr>
        <w:t>AMAC</w:t>
      </w:r>
      <w:r w:rsidRPr="00751D34">
        <w:rPr>
          <w:rFonts w:ascii="仿宋" w:eastAsia="仿宋" w:hAnsi="仿宋" w:hint="eastAsia"/>
          <w:color w:val="000000"/>
          <w:sz w:val="32"/>
          <w:szCs w:val="32"/>
          <w:lang w:eastAsia="zh-CN"/>
        </w:rPr>
        <w:t>行业指数作为计算依据。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在上述股票复牌且其交易体现了活跃市场交易特征后，恢复按市场价格进行估值，届时不再另行公告。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2436C5" w:rsidRDefault="00FA2455" w:rsidP="00B84CAC">
      <w:pPr>
        <w:pStyle w:val="a3"/>
        <w:spacing w:before="0" w:line="360" w:lineRule="auto"/>
        <w:ind w:left="0" w:firstLineChars="200" w:firstLine="640"/>
        <w:jc w:val="both"/>
        <w:rPr>
          <w:rFonts w:ascii="仿宋" w:eastAsia="仿宋" w:hAnsi="仿宋"/>
          <w:color w:val="000000"/>
          <w:sz w:val="32"/>
          <w:szCs w:val="32"/>
          <w:lang w:eastAsia="zh-CN"/>
        </w:rPr>
      </w:pPr>
      <w:r w:rsidRPr="002436C5">
        <w:rPr>
          <w:rFonts w:ascii="仿宋" w:eastAsia="仿宋" w:hAnsi="仿宋" w:hint="eastAsia"/>
          <w:color w:val="000000"/>
          <w:sz w:val="32"/>
          <w:szCs w:val="32"/>
          <w:lang w:eastAsia="zh-CN"/>
        </w:rPr>
        <w:t>特此公告。</w:t>
      </w:r>
      <w:r w:rsidRPr="002436C5">
        <w:rPr>
          <w:rFonts w:ascii="仿宋" w:eastAsia="仿宋" w:hAnsi="仿宋"/>
          <w:color w:val="000000"/>
          <w:sz w:val="32"/>
          <w:szCs w:val="32"/>
          <w:lang w:eastAsia="zh-CN"/>
        </w:rPr>
        <w:t xml:space="preserve"> </w:t>
      </w: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727682" w:rsidRDefault="00FA2455" w:rsidP="0062264A">
      <w:pPr>
        <w:pStyle w:val="Default"/>
        <w:rPr>
          <w:rFonts w:ascii="Times New Roman" w:eastAsia="宋体" w:hAnsi="Times New Roman" w:cs="Times New Roman"/>
          <w:sz w:val="28"/>
          <w:szCs w:val="28"/>
        </w:rPr>
      </w:pPr>
    </w:p>
    <w:p w:rsidR="00FA2455" w:rsidRPr="004F7D77" w:rsidRDefault="00B40FFD" w:rsidP="00B84CAC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Times New Roman" w:eastAsia="仿宋" w:hAnsi="Times New Roman"/>
          <w:sz w:val="32"/>
          <w:szCs w:val="32"/>
          <w:lang w:eastAsia="zh-CN"/>
        </w:rPr>
      </w:pPr>
      <w:r>
        <w:rPr>
          <w:rFonts w:ascii="Times New Roman" w:eastAsia="仿宋" w:hAnsi="Times New Roman" w:hint="eastAsia"/>
          <w:sz w:val="32"/>
          <w:szCs w:val="32"/>
          <w:lang w:eastAsia="zh-CN"/>
        </w:rPr>
        <w:t xml:space="preserve"> </w:t>
      </w:r>
      <w:r>
        <w:rPr>
          <w:rFonts w:ascii="Times New Roman" w:eastAsia="仿宋" w:hAnsi="Times New Roman"/>
          <w:sz w:val="32"/>
          <w:szCs w:val="32"/>
          <w:lang w:eastAsia="zh-CN"/>
        </w:rPr>
        <w:t xml:space="preserve">  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国联</w:t>
      </w:r>
      <w:r w:rsidR="00FA2455" w:rsidRPr="004F7D77">
        <w:rPr>
          <w:rFonts w:ascii="Times New Roman" w:eastAsia="仿宋" w:hAnsi="Times New Roman" w:hint="eastAsia"/>
          <w:sz w:val="32"/>
          <w:szCs w:val="32"/>
          <w:lang w:eastAsia="zh-CN"/>
        </w:rPr>
        <w:t>基金管理有限公司</w:t>
      </w:r>
    </w:p>
    <w:p w:rsidR="00FA2455" w:rsidRPr="004F7D77" w:rsidRDefault="00FA2455" w:rsidP="00625169">
      <w:pPr>
        <w:pStyle w:val="a3"/>
        <w:wordWrap w:val="0"/>
        <w:spacing w:before="0" w:line="360" w:lineRule="auto"/>
        <w:ind w:left="0" w:firstLineChars="200" w:firstLine="640"/>
        <w:jc w:val="right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  <w:lang w:eastAsia="zh-CN"/>
        </w:rPr>
        <w:t xml:space="preserve"> 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2025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年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0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8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月</w:t>
      </w:r>
      <w:r w:rsidR="00F956C6">
        <w:rPr>
          <w:rFonts w:ascii="Times New Roman" w:eastAsia="仿宋" w:hAnsi="Times New Roman" w:hint="eastAsia"/>
          <w:sz w:val="32"/>
          <w:szCs w:val="32"/>
          <w:lang w:eastAsia="zh-CN"/>
        </w:rPr>
        <w:t>0</w:t>
      </w:r>
      <w:r w:rsidR="00B40FFD">
        <w:rPr>
          <w:rFonts w:ascii="Times New Roman" w:eastAsia="仿宋" w:hAnsi="Times New Roman"/>
          <w:sz w:val="32"/>
          <w:szCs w:val="32"/>
          <w:lang w:eastAsia="zh-CN"/>
        </w:rPr>
        <w:t>7</w:t>
      </w:r>
      <w:r w:rsidR="00F956C6">
        <w:rPr>
          <w:rFonts w:ascii="Times New Roman" w:eastAsia="仿宋" w:hAnsi="Times New Roman"/>
          <w:sz w:val="32"/>
          <w:szCs w:val="32"/>
          <w:lang w:eastAsia="zh-CN"/>
        </w:rPr>
        <w:t>日</w:t>
      </w:r>
    </w:p>
    <w:sectPr w:rsidR="00FA2455" w:rsidRPr="004F7D77" w:rsidSect="00A52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AD3" w:rsidRDefault="00461AD3" w:rsidP="00475F27">
      <w:r>
        <w:separator/>
      </w:r>
    </w:p>
  </w:endnote>
  <w:endnote w:type="continuationSeparator" w:id="0">
    <w:p w:rsidR="00461AD3" w:rsidRDefault="00461AD3" w:rsidP="004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AD3" w:rsidRDefault="00461AD3" w:rsidP="00475F27">
      <w:r>
        <w:separator/>
      </w:r>
    </w:p>
  </w:footnote>
  <w:footnote w:type="continuationSeparator" w:id="0">
    <w:p w:rsidR="00461AD3" w:rsidRDefault="00461AD3" w:rsidP="004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264A"/>
    <w:rsid w:val="000405CC"/>
    <w:rsid w:val="00045AA3"/>
    <w:rsid w:val="000565B2"/>
    <w:rsid w:val="000A4BC5"/>
    <w:rsid w:val="000A79EF"/>
    <w:rsid w:val="000D3F5F"/>
    <w:rsid w:val="00100D43"/>
    <w:rsid w:val="00110DDE"/>
    <w:rsid w:val="001236AD"/>
    <w:rsid w:val="00165F72"/>
    <w:rsid w:val="001660C5"/>
    <w:rsid w:val="00175155"/>
    <w:rsid w:val="0018682B"/>
    <w:rsid w:val="001A1412"/>
    <w:rsid w:val="002436C5"/>
    <w:rsid w:val="00252339"/>
    <w:rsid w:val="002C316B"/>
    <w:rsid w:val="002F5C9B"/>
    <w:rsid w:val="00314632"/>
    <w:rsid w:val="00325939"/>
    <w:rsid w:val="00363896"/>
    <w:rsid w:val="003A4F91"/>
    <w:rsid w:val="00420969"/>
    <w:rsid w:val="00433134"/>
    <w:rsid w:val="00436BEC"/>
    <w:rsid w:val="00445BBA"/>
    <w:rsid w:val="00452DA4"/>
    <w:rsid w:val="0045361A"/>
    <w:rsid w:val="00461AD3"/>
    <w:rsid w:val="00462AD7"/>
    <w:rsid w:val="00466B15"/>
    <w:rsid w:val="00475F27"/>
    <w:rsid w:val="004C53D2"/>
    <w:rsid w:val="004F7D77"/>
    <w:rsid w:val="0051099B"/>
    <w:rsid w:val="0052573D"/>
    <w:rsid w:val="005529C4"/>
    <w:rsid w:val="005D2B9D"/>
    <w:rsid w:val="005F7BC1"/>
    <w:rsid w:val="00613D16"/>
    <w:rsid w:val="0062264A"/>
    <w:rsid w:val="00625169"/>
    <w:rsid w:val="006263C0"/>
    <w:rsid w:val="00630784"/>
    <w:rsid w:val="00633B12"/>
    <w:rsid w:val="00672F31"/>
    <w:rsid w:val="006847DE"/>
    <w:rsid w:val="006C3329"/>
    <w:rsid w:val="00711AD8"/>
    <w:rsid w:val="00727682"/>
    <w:rsid w:val="00746BED"/>
    <w:rsid w:val="00751D34"/>
    <w:rsid w:val="00763669"/>
    <w:rsid w:val="007A2109"/>
    <w:rsid w:val="007A7B1E"/>
    <w:rsid w:val="007D65DB"/>
    <w:rsid w:val="007F6B28"/>
    <w:rsid w:val="00801ECB"/>
    <w:rsid w:val="00821E89"/>
    <w:rsid w:val="0087439B"/>
    <w:rsid w:val="00897452"/>
    <w:rsid w:val="008C322B"/>
    <w:rsid w:val="008D6CA8"/>
    <w:rsid w:val="00920CA3"/>
    <w:rsid w:val="00935423"/>
    <w:rsid w:val="0096671D"/>
    <w:rsid w:val="00971E05"/>
    <w:rsid w:val="00977143"/>
    <w:rsid w:val="009E730B"/>
    <w:rsid w:val="009F6703"/>
    <w:rsid w:val="00A33388"/>
    <w:rsid w:val="00A5287F"/>
    <w:rsid w:val="00A9353A"/>
    <w:rsid w:val="00AC575A"/>
    <w:rsid w:val="00AC5D9F"/>
    <w:rsid w:val="00AF28FD"/>
    <w:rsid w:val="00B172BA"/>
    <w:rsid w:val="00B40FFD"/>
    <w:rsid w:val="00B77B7D"/>
    <w:rsid w:val="00B77EEE"/>
    <w:rsid w:val="00B84CAC"/>
    <w:rsid w:val="00BE2B6A"/>
    <w:rsid w:val="00BF6119"/>
    <w:rsid w:val="00C16925"/>
    <w:rsid w:val="00C908D5"/>
    <w:rsid w:val="00C92385"/>
    <w:rsid w:val="00CB0286"/>
    <w:rsid w:val="00CB4946"/>
    <w:rsid w:val="00CD3925"/>
    <w:rsid w:val="00D41B55"/>
    <w:rsid w:val="00D50106"/>
    <w:rsid w:val="00D849C8"/>
    <w:rsid w:val="00D86F56"/>
    <w:rsid w:val="00DF17E4"/>
    <w:rsid w:val="00E37A1E"/>
    <w:rsid w:val="00E501A7"/>
    <w:rsid w:val="00F0409D"/>
    <w:rsid w:val="00F0558C"/>
    <w:rsid w:val="00F4206B"/>
    <w:rsid w:val="00F63BB6"/>
    <w:rsid w:val="00F91A39"/>
    <w:rsid w:val="00F956C6"/>
    <w:rsid w:val="00FA2455"/>
    <w:rsid w:val="00FE4EFE"/>
    <w:rsid w:val="00FF6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87F"/>
    <w:pPr>
      <w:widowControl w:val="0"/>
      <w:jc w:val="both"/>
    </w:pPr>
  </w:style>
  <w:style w:type="paragraph" w:styleId="1">
    <w:name w:val="heading 1"/>
    <w:basedOn w:val="a"/>
    <w:link w:val="1Char"/>
    <w:uiPriority w:val="99"/>
    <w:qFormat/>
    <w:rsid w:val="0096671D"/>
    <w:pPr>
      <w:jc w:val="left"/>
      <w:outlineLvl w:val="0"/>
    </w:pPr>
    <w:rPr>
      <w:rFonts w:ascii="宋体" w:hAnsi="宋体"/>
      <w:b/>
      <w:bCs/>
      <w:kern w:val="0"/>
      <w:sz w:val="40"/>
      <w:szCs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96671D"/>
    <w:rPr>
      <w:rFonts w:ascii="宋体" w:eastAsia="宋体" w:hAnsi="宋体" w:cs="Times New Roman"/>
      <w:b/>
      <w:bCs/>
      <w:kern w:val="0"/>
      <w:sz w:val="40"/>
      <w:szCs w:val="40"/>
      <w:lang w:eastAsia="en-US"/>
    </w:rPr>
  </w:style>
  <w:style w:type="paragraph" w:customStyle="1" w:styleId="Default">
    <w:name w:val="Default"/>
    <w:uiPriority w:val="99"/>
    <w:rsid w:val="0062264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  <w:style w:type="paragraph" w:styleId="a3">
    <w:name w:val="Body Text"/>
    <w:basedOn w:val="a"/>
    <w:link w:val="Char"/>
    <w:uiPriority w:val="99"/>
    <w:rsid w:val="002436C5"/>
    <w:pPr>
      <w:spacing w:before="154"/>
      <w:ind w:left="120" w:firstLine="480"/>
      <w:jc w:val="left"/>
    </w:pPr>
    <w:rPr>
      <w:rFonts w:ascii="宋体" w:hAnsi="宋体"/>
      <w:kern w:val="0"/>
      <w:sz w:val="24"/>
      <w:szCs w:val="24"/>
      <w:lang w:eastAsia="en-US"/>
    </w:rPr>
  </w:style>
  <w:style w:type="character" w:customStyle="1" w:styleId="Char">
    <w:name w:val="正文文本 Char"/>
    <w:basedOn w:val="a0"/>
    <w:link w:val="a3"/>
    <w:uiPriority w:val="99"/>
    <w:locked/>
    <w:rsid w:val="002436C5"/>
    <w:rPr>
      <w:rFonts w:ascii="宋体" w:eastAsia="宋体" w:hAnsi="宋体" w:cs="Times New Roman"/>
      <w:kern w:val="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rsid w:val="00897452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Balloon Text"/>
    <w:basedOn w:val="a"/>
    <w:link w:val="Char0"/>
    <w:uiPriority w:val="99"/>
    <w:semiHidden/>
    <w:rsid w:val="0052573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52573D"/>
    <w:rPr>
      <w:rFonts w:cs="Times New Roman"/>
      <w:sz w:val="18"/>
      <w:szCs w:val="18"/>
    </w:rPr>
  </w:style>
  <w:style w:type="paragraph" w:styleId="a6">
    <w:name w:val="header"/>
    <w:basedOn w:val="a"/>
    <w:link w:val="Char1"/>
    <w:uiPriority w:val="99"/>
    <w:rsid w:val="004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locked/>
    <w:rsid w:val="00475F27"/>
    <w:rPr>
      <w:rFonts w:cs="Times New Roman"/>
      <w:sz w:val="18"/>
      <w:szCs w:val="18"/>
    </w:rPr>
  </w:style>
  <w:style w:type="paragraph" w:styleId="a7">
    <w:name w:val="footer"/>
    <w:basedOn w:val="a"/>
    <w:link w:val="Char2"/>
    <w:uiPriority w:val="99"/>
    <w:rsid w:val="004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locked/>
    <w:rsid w:val="00475F2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4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于传喜</dc:creator>
  <cp:keywords/>
  <dc:description/>
  <cp:lastModifiedBy>ZHONGM</cp:lastModifiedBy>
  <cp:revision>2</cp:revision>
  <cp:lastPrinted>2015-08-24T09:22:00Z</cp:lastPrinted>
  <dcterms:created xsi:type="dcterms:W3CDTF">2025-08-06T16:02:00Z</dcterms:created>
  <dcterms:modified xsi:type="dcterms:W3CDTF">2025-08-06T16:02:00Z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eyAibWFpbEZyb20iOiAieGlueGlwaWx1QGdsZnVuZC5jb20iLCAicmNwdFRvIjogImxrbEBzc25ld3MuY29tLmNuIiwgIm5hbWUiOiAi5Zu96IGU5Z+66YeR566h55CG5pyJ6ZmQ5YWs5Y+45YWz5LqO5peX5LiL6YOo5YiG5Z+66YeR6LCD5pW05YGc54mM6IKh56Wo5Lyw5YC85pa55rOV55qE5YWs5ZGKLmRvY3giLCAiZGF0ZSI6ICIyMDI</vt:lpwstr>
  </property>
  <property fmtid="{D5CDD505-2E9C-101B-9397-08002B2CF9AE}" pid="3" name="skgMailId">
    <vt:lpwstr>1</vt:lpwstr>
  </property>
</Properties>
</file>