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1D" w:rsidRDefault="004A1A34" w:rsidP="00F016C6">
      <w:pPr>
        <w:pStyle w:val="a3"/>
        <w:spacing w:before="0" w:beforeAutospacing="0" w:after="0" w:afterAutospacing="0" w:line="360" w:lineRule="auto"/>
        <w:jc w:val="center"/>
        <w:rPr>
          <w:b/>
          <w:sz w:val="30"/>
          <w:szCs w:val="30"/>
        </w:rPr>
      </w:pPr>
      <w:r w:rsidRPr="00326227">
        <w:rPr>
          <w:rFonts w:hint="eastAsia"/>
          <w:b/>
          <w:sz w:val="30"/>
          <w:szCs w:val="30"/>
        </w:rPr>
        <w:t>华宝</w:t>
      </w:r>
      <w:r w:rsidR="00E628FC" w:rsidRPr="00326227">
        <w:rPr>
          <w:rFonts w:hint="eastAsia"/>
          <w:b/>
          <w:sz w:val="30"/>
          <w:szCs w:val="30"/>
        </w:rPr>
        <w:t>基金管理有限公司关于以</w:t>
      </w:r>
      <w:r w:rsidR="00954F36" w:rsidRPr="00326227">
        <w:rPr>
          <w:rFonts w:hint="eastAsia"/>
          <w:b/>
          <w:sz w:val="30"/>
          <w:szCs w:val="30"/>
        </w:rPr>
        <w:t>通讯方式</w:t>
      </w:r>
      <w:r w:rsidR="00E628FC" w:rsidRPr="00326227">
        <w:rPr>
          <w:rFonts w:hint="eastAsia"/>
          <w:b/>
          <w:sz w:val="30"/>
          <w:szCs w:val="30"/>
        </w:rPr>
        <w:t>召开</w:t>
      </w:r>
    </w:p>
    <w:p w:rsidR="008F5AA9" w:rsidRDefault="00F321AA" w:rsidP="007E016E">
      <w:pPr>
        <w:pStyle w:val="a3"/>
        <w:spacing w:before="0" w:beforeAutospacing="0" w:after="0" w:afterAutospacing="0" w:line="360" w:lineRule="auto"/>
        <w:jc w:val="center"/>
        <w:rPr>
          <w:b/>
          <w:sz w:val="30"/>
          <w:szCs w:val="30"/>
        </w:rPr>
      </w:pPr>
      <w:r>
        <w:rPr>
          <w:rFonts w:hint="eastAsia"/>
          <w:b/>
          <w:sz w:val="30"/>
          <w:szCs w:val="30"/>
        </w:rPr>
        <w:t>华宝</w:t>
      </w:r>
      <w:r w:rsidR="007B1AA6">
        <w:rPr>
          <w:rFonts w:hint="eastAsia"/>
          <w:b/>
          <w:sz w:val="30"/>
          <w:szCs w:val="30"/>
        </w:rPr>
        <w:t>标普香港上市中国中小盘</w:t>
      </w:r>
      <w:r>
        <w:rPr>
          <w:rFonts w:hint="eastAsia"/>
          <w:b/>
          <w:sz w:val="30"/>
          <w:szCs w:val="30"/>
        </w:rPr>
        <w:t>指数证券投资基金(LOF)</w:t>
      </w:r>
    </w:p>
    <w:p w:rsidR="007E016E" w:rsidRDefault="00AB0DB7" w:rsidP="007E016E">
      <w:pPr>
        <w:pStyle w:val="a3"/>
        <w:spacing w:before="0" w:beforeAutospacing="0" w:after="0" w:afterAutospacing="0" w:line="360" w:lineRule="auto"/>
        <w:jc w:val="center"/>
        <w:rPr>
          <w:b/>
          <w:sz w:val="30"/>
          <w:szCs w:val="30"/>
        </w:rPr>
      </w:pPr>
      <w:r w:rsidRPr="00326227">
        <w:rPr>
          <w:rFonts w:hint="eastAsia"/>
          <w:b/>
          <w:sz w:val="30"/>
          <w:szCs w:val="30"/>
        </w:rPr>
        <w:t>基金</w:t>
      </w:r>
      <w:r w:rsidR="00E628FC" w:rsidRPr="00326227">
        <w:rPr>
          <w:rFonts w:hint="eastAsia"/>
          <w:b/>
          <w:sz w:val="30"/>
          <w:szCs w:val="30"/>
        </w:rPr>
        <w:t>份额持有人大会的</w:t>
      </w:r>
      <w:r w:rsidR="00F5726A">
        <w:rPr>
          <w:rFonts w:hint="eastAsia"/>
          <w:b/>
          <w:sz w:val="30"/>
          <w:szCs w:val="30"/>
        </w:rPr>
        <w:t>第一次提示性</w:t>
      </w:r>
      <w:r w:rsidR="00E628FC" w:rsidRPr="00326227">
        <w:rPr>
          <w:rFonts w:hint="eastAsia"/>
          <w:b/>
          <w:sz w:val="30"/>
          <w:szCs w:val="30"/>
        </w:rPr>
        <w:t>公告</w:t>
      </w:r>
    </w:p>
    <w:p w:rsidR="00E628FC" w:rsidRPr="007E016E" w:rsidRDefault="00E628FC" w:rsidP="007E016E">
      <w:pPr>
        <w:pStyle w:val="a3"/>
        <w:spacing w:before="0" w:beforeAutospacing="0" w:after="0" w:afterAutospacing="0" w:line="360" w:lineRule="auto"/>
        <w:jc w:val="center"/>
        <w:rPr>
          <w:b/>
          <w:sz w:val="30"/>
          <w:szCs w:val="30"/>
        </w:rPr>
      </w:pPr>
    </w:p>
    <w:p w:rsidR="00F5726A" w:rsidRPr="00F5726A" w:rsidRDefault="00F5726A" w:rsidP="00806D05">
      <w:pPr>
        <w:pStyle w:val="a3"/>
        <w:spacing w:before="0" w:beforeAutospacing="0" w:after="0" w:afterAutospacing="0" w:line="360" w:lineRule="auto"/>
        <w:ind w:firstLine="482"/>
      </w:pPr>
      <w:r w:rsidRPr="00F5726A">
        <w:rPr>
          <w:rFonts w:hint="eastAsia"/>
        </w:rPr>
        <w:t>华宝基金管理有限公司已于 2025 年</w:t>
      </w:r>
      <w:r w:rsidR="00806D05">
        <w:rPr>
          <w:rFonts w:hint="eastAsia"/>
        </w:rPr>
        <w:t xml:space="preserve"> </w:t>
      </w:r>
      <w:r w:rsidR="00806D05">
        <w:t>8</w:t>
      </w:r>
      <w:r w:rsidRPr="00F5726A">
        <w:rPr>
          <w:rFonts w:hint="eastAsia"/>
        </w:rPr>
        <w:t>月</w:t>
      </w:r>
      <w:r w:rsidR="00806D05">
        <w:rPr>
          <w:rFonts w:hint="eastAsia"/>
        </w:rPr>
        <w:t xml:space="preserve"> </w:t>
      </w:r>
      <w:r w:rsidR="00806D05">
        <w:t>1</w:t>
      </w:r>
      <w:r w:rsidRPr="00F5726A">
        <w:rPr>
          <w:rFonts w:hint="eastAsia"/>
        </w:rPr>
        <w:t xml:space="preserve"> 日在《</w:t>
      </w:r>
      <w:r w:rsidR="00806D05">
        <w:rPr>
          <w:rFonts w:hint="eastAsia"/>
        </w:rPr>
        <w:t>上海证券</w:t>
      </w:r>
      <w:r w:rsidRPr="00F5726A">
        <w:rPr>
          <w:rFonts w:hint="eastAsia"/>
        </w:rPr>
        <w:t>报》、华宝基金管理有限公司官网（http://www.fsfund.com）和中国证监会基金电子披露网站（http://eid.csrc.gov.cn/fund）发布了《</w:t>
      </w:r>
      <w:r w:rsidR="00806D05">
        <w:rPr>
          <w:rFonts w:hint="eastAsia"/>
        </w:rPr>
        <w:t>华宝基金管理有限公司关于以通讯方式召开华宝标普香港上市中国中小盘指数证券投资基金(LOF)基金份额持有人大会</w:t>
      </w:r>
      <w:r w:rsidRPr="00F5726A">
        <w:rPr>
          <w:rFonts w:hint="eastAsia"/>
        </w:rPr>
        <w:t>的公告》。为了使本次基金份额持有人大会顺利召开，现发布关于</w:t>
      </w:r>
      <w:r w:rsidR="00806D05">
        <w:rPr>
          <w:rFonts w:hint="eastAsia"/>
        </w:rPr>
        <w:t>以通讯方式召开华宝标普香港上市中国中小盘指数证券投资基金(LOF)基金份额持有人大会</w:t>
      </w:r>
      <w:r w:rsidRPr="00F5726A">
        <w:rPr>
          <w:rFonts w:hint="eastAsia"/>
        </w:rPr>
        <w:t>的第一次提示性公告。</w:t>
      </w:r>
    </w:p>
    <w:p w:rsidR="00E628FC" w:rsidRPr="00AF054E" w:rsidRDefault="00AF054E" w:rsidP="00F016C6">
      <w:pPr>
        <w:pStyle w:val="a3"/>
        <w:spacing w:before="0" w:beforeAutospacing="0" w:after="0" w:afterAutospacing="0" w:line="360" w:lineRule="auto"/>
        <w:ind w:firstLineChars="200" w:firstLine="482"/>
        <w:rPr>
          <w:b/>
        </w:rPr>
      </w:pPr>
      <w:r w:rsidRPr="00AF054E">
        <w:rPr>
          <w:b/>
        </w:rPr>
        <w:t>一、</w:t>
      </w:r>
      <w:r w:rsidR="00B17EF2">
        <w:rPr>
          <w:b/>
        </w:rPr>
        <w:t>召开</w:t>
      </w:r>
      <w:r w:rsidR="00E628FC" w:rsidRPr="00AF054E">
        <w:rPr>
          <w:b/>
        </w:rPr>
        <w:t>会议基本情况</w:t>
      </w:r>
    </w:p>
    <w:p w:rsidR="00E628FC" w:rsidRPr="00F12E4E" w:rsidRDefault="00E628FC" w:rsidP="00F016C6">
      <w:pPr>
        <w:pStyle w:val="a3"/>
        <w:spacing w:before="0" w:beforeAutospacing="0" w:after="0" w:afterAutospacing="0" w:line="360" w:lineRule="auto"/>
        <w:ind w:firstLine="482"/>
        <w:rPr>
          <w:rFonts w:asciiTheme="minorEastAsia" w:eastAsiaTheme="minorEastAsia" w:hAnsiTheme="minorEastAsia"/>
        </w:rPr>
      </w:pPr>
      <w:r>
        <w:t>根据《中华人民共和国证券投资基金法》（以下简称“《基金法》”）、《公开募集证券投资基金运作管理办法》</w:t>
      </w:r>
      <w:r w:rsidR="0086019D" w:rsidRPr="0086019D">
        <w:rPr>
          <w:rFonts w:hint="eastAsia"/>
        </w:rPr>
        <w:t>等法律法规</w:t>
      </w:r>
      <w:r>
        <w:t>和《</w:t>
      </w:r>
      <w:r w:rsidR="00F321AA">
        <w:rPr>
          <w:rFonts w:hint="eastAsia"/>
        </w:rPr>
        <w:t>华宝</w:t>
      </w:r>
      <w:r w:rsidR="007B1AA6">
        <w:rPr>
          <w:rFonts w:hint="eastAsia"/>
        </w:rPr>
        <w:t>标普香港上市中国中小盘</w:t>
      </w:r>
      <w:r w:rsidR="00F321AA">
        <w:rPr>
          <w:rFonts w:hint="eastAsia"/>
        </w:rPr>
        <w:t>指数证券投资基金(LOF)</w:t>
      </w:r>
      <w:r w:rsidR="00C364EE">
        <w:rPr>
          <w:rFonts w:hint="eastAsia"/>
        </w:rPr>
        <w:t>基金</w:t>
      </w:r>
      <w:r>
        <w:t>合同》（以下简称“《基金合同》”）的有关规定，</w:t>
      </w:r>
      <w:r w:rsidR="00F321AA">
        <w:rPr>
          <w:rFonts w:hint="eastAsia"/>
        </w:rPr>
        <w:t>华宝</w:t>
      </w:r>
      <w:r w:rsidR="007B1AA6">
        <w:rPr>
          <w:rFonts w:hint="eastAsia"/>
        </w:rPr>
        <w:t>标普香港上市中国中小盘</w:t>
      </w:r>
      <w:r w:rsidR="00F321AA">
        <w:rPr>
          <w:rFonts w:hint="eastAsia"/>
        </w:rPr>
        <w:t>指数证券投资基金(LOF)</w:t>
      </w:r>
      <w:r w:rsidR="00162951" w:rsidRPr="00162951">
        <w:rPr>
          <w:rFonts w:hint="eastAsia"/>
        </w:rPr>
        <w:t>（</w:t>
      </w:r>
      <w:r w:rsidR="003674EB" w:rsidRPr="003674EB">
        <w:rPr>
          <w:rFonts w:hint="eastAsia"/>
        </w:rPr>
        <w:t>基金简称：华宝</w:t>
      </w:r>
      <w:r w:rsidR="007B1AA6">
        <w:rPr>
          <w:rFonts w:hint="eastAsia"/>
        </w:rPr>
        <w:t>标普香港上市中国中小盘</w:t>
      </w:r>
      <w:r w:rsidR="003674EB" w:rsidRPr="003674EB">
        <w:rPr>
          <w:rFonts w:hint="eastAsia"/>
        </w:rPr>
        <w:t>指数</w:t>
      </w:r>
      <w:r w:rsidR="0092017F">
        <w:rPr>
          <w:rFonts w:hint="eastAsia"/>
        </w:rPr>
        <w:t>(LOF)</w:t>
      </w:r>
      <w:r w:rsidR="003674EB" w:rsidRPr="003674EB">
        <w:rPr>
          <w:rFonts w:hint="eastAsia"/>
        </w:rPr>
        <w:t>，场内简称：</w:t>
      </w:r>
      <w:r w:rsidR="00BE674D">
        <w:rPr>
          <w:rFonts w:hint="eastAsia"/>
        </w:rPr>
        <w:t>香港中小</w:t>
      </w:r>
      <w:r w:rsidR="003674EB" w:rsidRPr="003674EB">
        <w:rPr>
          <w:rFonts w:hint="eastAsia"/>
        </w:rPr>
        <w:t>LOF，</w:t>
      </w:r>
      <w:r w:rsidR="003674EB">
        <w:rPr>
          <w:rFonts w:hint="eastAsia"/>
        </w:rPr>
        <w:t>A类</w:t>
      </w:r>
      <w:r w:rsidR="003674EB" w:rsidRPr="003674EB">
        <w:rPr>
          <w:rFonts w:hint="eastAsia"/>
        </w:rPr>
        <w:t>基金</w:t>
      </w:r>
      <w:r w:rsidR="003674EB">
        <w:rPr>
          <w:rFonts w:hint="eastAsia"/>
        </w:rPr>
        <w:t>份额</w:t>
      </w:r>
      <w:r w:rsidR="003674EB" w:rsidRPr="003674EB">
        <w:rPr>
          <w:rFonts w:hint="eastAsia"/>
        </w:rPr>
        <w:t>代码：</w:t>
      </w:r>
      <w:r w:rsidR="003674EB" w:rsidRPr="003674EB">
        <w:t>501</w:t>
      </w:r>
      <w:r w:rsidR="00BE674D">
        <w:t>021</w:t>
      </w:r>
      <w:r w:rsidR="003674EB">
        <w:rPr>
          <w:rFonts w:hint="eastAsia"/>
        </w:rPr>
        <w:t>，C类</w:t>
      </w:r>
      <w:r w:rsidR="003674EB" w:rsidRPr="003674EB">
        <w:rPr>
          <w:rFonts w:hint="eastAsia"/>
        </w:rPr>
        <w:t>基金</w:t>
      </w:r>
      <w:r w:rsidR="003674EB">
        <w:rPr>
          <w:rFonts w:hint="eastAsia"/>
        </w:rPr>
        <w:t>份额</w:t>
      </w:r>
      <w:r w:rsidR="003674EB" w:rsidRPr="003674EB">
        <w:rPr>
          <w:rFonts w:hint="eastAsia"/>
        </w:rPr>
        <w:t>代码：</w:t>
      </w:r>
      <w:r w:rsidR="003674EB" w:rsidRPr="003674EB">
        <w:t>00</w:t>
      </w:r>
      <w:r w:rsidR="00BE674D">
        <w:t>6127</w:t>
      </w:r>
      <w:r w:rsidR="003674EB" w:rsidRPr="003674EB">
        <w:rPr>
          <w:rFonts w:hint="eastAsia"/>
        </w:rPr>
        <w:t>；</w:t>
      </w:r>
      <w:r w:rsidR="00162951" w:rsidRPr="00162951">
        <w:rPr>
          <w:rFonts w:hint="eastAsia"/>
        </w:rPr>
        <w:t>以下简称“本基金”）的基金管理人</w:t>
      </w:r>
      <w:r w:rsidR="004A1A34">
        <w:rPr>
          <w:rFonts w:hint="eastAsia"/>
        </w:rPr>
        <w:t>华宝</w:t>
      </w:r>
      <w:r w:rsidR="00162951" w:rsidRPr="00162951">
        <w:rPr>
          <w:rFonts w:hint="eastAsia"/>
        </w:rPr>
        <w:t>基金管</w:t>
      </w:r>
      <w:r w:rsidR="00162951">
        <w:rPr>
          <w:rFonts w:hint="eastAsia"/>
        </w:rPr>
        <w:t>理有限公司（以下简称“本基金管理人”或“基金管理人”）</w:t>
      </w:r>
      <w:r w:rsidR="008F5AA9">
        <w:rPr>
          <w:rFonts w:hint="eastAsia"/>
        </w:rPr>
        <w:t>经与本基金的基金托管人</w:t>
      </w:r>
      <w:r w:rsidR="00F321AA">
        <w:rPr>
          <w:rFonts w:hint="eastAsia"/>
        </w:rPr>
        <w:t>中国建设银行股份有限公司</w:t>
      </w:r>
      <w:r w:rsidR="00D3096F">
        <w:rPr>
          <w:rFonts w:hint="eastAsia"/>
        </w:rPr>
        <w:t>协商一致，</w:t>
      </w:r>
      <w:r w:rsidR="00162951">
        <w:rPr>
          <w:rFonts w:hint="eastAsia"/>
        </w:rPr>
        <w:t>决定以</w:t>
      </w:r>
      <w:r w:rsidR="00954F36">
        <w:rPr>
          <w:rFonts w:hint="eastAsia"/>
        </w:rPr>
        <w:t>通讯方式</w:t>
      </w:r>
      <w:r w:rsidR="00162951" w:rsidRPr="00162951">
        <w:rPr>
          <w:rFonts w:hint="eastAsia"/>
        </w:rPr>
        <w:t>召开本基金的基金份额持有人大会（以下简称“本次会议”），审议《</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307EA4">
        <w:rPr>
          <w:rFonts w:hint="eastAsia"/>
        </w:rPr>
        <w:t>等</w:t>
      </w:r>
      <w:r w:rsidR="00FD7714">
        <w:rPr>
          <w:rFonts w:hint="eastAsia"/>
        </w:rPr>
        <w:t>有关事项</w:t>
      </w:r>
      <w:r w:rsidR="007E016E">
        <w:rPr>
          <w:rFonts w:hint="eastAsia"/>
        </w:rPr>
        <w:t>的议案</w:t>
      </w:r>
      <w:r w:rsidR="00162951" w:rsidRPr="00162951">
        <w:rPr>
          <w:rFonts w:hint="eastAsia"/>
        </w:rPr>
        <w:t>》。会议具体安排如下：</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1</w:t>
      </w:r>
      <w:r w:rsidRPr="00410C99">
        <w:rPr>
          <w:rFonts w:ascii="宋体" w:hAnsi="宋体" w:hint="eastAsia"/>
          <w:sz w:val="24"/>
          <w:szCs w:val="24"/>
        </w:rPr>
        <w:t>、会议召开方式：通讯方式</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2</w:t>
      </w:r>
      <w:r w:rsidRPr="00410C99">
        <w:rPr>
          <w:rFonts w:ascii="宋体" w:hAnsi="宋体" w:hint="eastAsia"/>
          <w:sz w:val="24"/>
          <w:szCs w:val="24"/>
        </w:rPr>
        <w:t>、会议投票表决起止时间：</w:t>
      </w:r>
      <w:r w:rsidR="0095081E">
        <w:rPr>
          <w:rFonts w:ascii="宋体" w:hAnsi="宋体" w:hint="eastAsia"/>
          <w:sz w:val="24"/>
          <w:szCs w:val="24"/>
        </w:rPr>
        <w:t>自2025年8月14日起至2025年8月31日</w:t>
      </w:r>
      <w:r w:rsidRPr="00410C99">
        <w:rPr>
          <w:rFonts w:ascii="宋体" w:hAnsi="宋体" w:hint="eastAsia"/>
          <w:sz w:val="24"/>
          <w:szCs w:val="24"/>
        </w:rPr>
        <w:t>17</w:t>
      </w:r>
      <w:r w:rsidRPr="00410C99">
        <w:rPr>
          <w:rFonts w:ascii="宋体" w:hAnsi="宋体"/>
          <w:sz w:val="24"/>
          <w:szCs w:val="24"/>
        </w:rPr>
        <w:t>：</w:t>
      </w:r>
      <w:r w:rsidRPr="00410C99">
        <w:rPr>
          <w:rFonts w:ascii="宋体" w:hAnsi="宋体" w:hint="eastAsia"/>
          <w:sz w:val="24"/>
          <w:szCs w:val="24"/>
        </w:rPr>
        <w:t>00止（以基金管理人收到表决票的时间为准）</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3</w:t>
      </w:r>
      <w:r w:rsidRPr="00410C99">
        <w:rPr>
          <w:rFonts w:ascii="宋体" w:hAnsi="宋体" w:hint="eastAsia"/>
          <w:sz w:val="24"/>
          <w:szCs w:val="24"/>
        </w:rPr>
        <w:t>、会议通讯表决票的寄达地点</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收件人：</w:t>
      </w:r>
      <w:r w:rsidR="004A1A34">
        <w:rPr>
          <w:rFonts w:ascii="宋体" w:hAnsi="宋体" w:hint="eastAsia"/>
          <w:sz w:val="24"/>
          <w:szCs w:val="24"/>
        </w:rPr>
        <w:t>华宝</w:t>
      </w:r>
      <w:r w:rsidRPr="00410C99">
        <w:rPr>
          <w:rFonts w:ascii="宋体" w:hAnsi="宋体" w:hint="eastAsia"/>
          <w:sz w:val="24"/>
          <w:szCs w:val="24"/>
        </w:rPr>
        <w:t>基金管理有限公司</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lastRenderedPageBreak/>
        <w:t>地址：中国（上海）自由贸易试验区世纪大道100号上海环球金融中心5</w:t>
      </w:r>
      <w:r w:rsidR="00620675">
        <w:rPr>
          <w:rFonts w:ascii="宋体" w:hAnsi="宋体"/>
          <w:sz w:val="24"/>
          <w:szCs w:val="24"/>
        </w:rPr>
        <w:t>7</w:t>
      </w:r>
      <w:r w:rsidRPr="00410C99">
        <w:rPr>
          <w:rFonts w:ascii="宋体" w:hAnsi="宋体" w:hint="eastAsia"/>
          <w:sz w:val="24"/>
          <w:szCs w:val="24"/>
        </w:rPr>
        <w:t>楼</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邮政编码：200120</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联系人：</w:t>
      </w:r>
      <w:r w:rsidR="007B1AA6">
        <w:rPr>
          <w:rFonts w:ascii="宋体" w:hAnsi="宋体"/>
          <w:sz w:val="24"/>
          <w:szCs w:val="24"/>
        </w:rPr>
        <w:t>唐棠</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联系电话：400-700-5588,</w:t>
      </w:r>
      <w:r w:rsidR="00B54DA2">
        <w:rPr>
          <w:rFonts w:ascii="宋体" w:hAnsi="宋体"/>
          <w:sz w:val="24"/>
          <w:szCs w:val="24"/>
        </w:rPr>
        <w:t xml:space="preserve"> </w:t>
      </w:r>
      <w:r w:rsidR="004A1A34">
        <w:rPr>
          <w:rFonts w:ascii="宋体" w:hAnsi="宋体"/>
          <w:sz w:val="24"/>
          <w:szCs w:val="24"/>
        </w:rPr>
        <w:t>400-820-5050</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通过</w:t>
      </w:r>
      <w:r w:rsidRPr="00410C99">
        <w:rPr>
          <w:rFonts w:ascii="宋体" w:hAnsi="宋体"/>
          <w:sz w:val="24"/>
          <w:szCs w:val="24"/>
        </w:rPr>
        <w:t>专人送交、邮寄送达</w:t>
      </w:r>
      <w:r w:rsidRPr="00410C99">
        <w:rPr>
          <w:rFonts w:ascii="宋体" w:hAnsi="宋体" w:hint="eastAsia"/>
          <w:sz w:val="24"/>
          <w:szCs w:val="24"/>
        </w:rPr>
        <w:t>的，</w:t>
      </w:r>
      <w:r w:rsidRPr="00410C99">
        <w:rPr>
          <w:rFonts w:ascii="宋体" w:hAnsi="宋体"/>
          <w:sz w:val="24"/>
          <w:szCs w:val="24"/>
        </w:rPr>
        <w:t>请在信封</w:t>
      </w:r>
      <w:r w:rsidR="00470E14">
        <w:rPr>
          <w:rFonts w:ascii="宋体" w:hAnsi="宋体" w:hint="eastAsia"/>
          <w:sz w:val="24"/>
          <w:szCs w:val="24"/>
        </w:rPr>
        <w:t>表面</w:t>
      </w:r>
      <w:r w:rsidRPr="00410C99">
        <w:rPr>
          <w:rFonts w:ascii="宋体" w:hAnsi="宋体"/>
          <w:sz w:val="24"/>
          <w:szCs w:val="24"/>
        </w:rPr>
        <w:t>注明：“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410C99">
        <w:rPr>
          <w:rFonts w:ascii="宋体" w:hAnsi="宋体"/>
          <w:sz w:val="24"/>
          <w:szCs w:val="24"/>
        </w:rPr>
        <w:t>基金份额持有人大会表决专用”</w:t>
      </w:r>
      <w:r w:rsidRPr="00410C99">
        <w:rPr>
          <w:rFonts w:ascii="宋体" w:hAnsi="宋体" w:hint="eastAsia"/>
          <w:sz w:val="24"/>
          <w:szCs w:val="24"/>
        </w:rPr>
        <w:t>。</w:t>
      </w:r>
    </w:p>
    <w:p w:rsidR="00E628FC" w:rsidRPr="00AF054E" w:rsidRDefault="00E628FC" w:rsidP="00F016C6">
      <w:pPr>
        <w:pStyle w:val="a3"/>
        <w:spacing w:before="0" w:beforeAutospacing="0" w:after="0" w:afterAutospacing="0" w:line="360" w:lineRule="auto"/>
        <w:ind w:firstLineChars="200" w:firstLine="482"/>
        <w:rPr>
          <w:b/>
        </w:rPr>
      </w:pPr>
      <w:r w:rsidRPr="00AF054E">
        <w:rPr>
          <w:b/>
        </w:rPr>
        <w:t>二、会议审议事项</w:t>
      </w:r>
    </w:p>
    <w:p w:rsidR="00E628FC" w:rsidRDefault="00E628FC" w:rsidP="00F016C6">
      <w:pPr>
        <w:pStyle w:val="a3"/>
        <w:spacing w:before="0" w:beforeAutospacing="0" w:after="0" w:afterAutospacing="0" w:line="360" w:lineRule="auto"/>
        <w:ind w:firstLine="480"/>
      </w:pPr>
      <w:r>
        <w:t>《</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307EA4">
        <w:rPr>
          <w:rFonts w:hint="eastAsia"/>
        </w:rPr>
        <w:t>等</w:t>
      </w:r>
      <w:r w:rsidR="00FD7714" w:rsidRPr="00FD7714">
        <w:rPr>
          <w:rFonts w:hint="eastAsia"/>
        </w:rPr>
        <w:t>有关事项</w:t>
      </w:r>
      <w:r w:rsidR="007E016E">
        <w:rPr>
          <w:rFonts w:hint="eastAsia"/>
        </w:rPr>
        <w:t>的议案</w:t>
      </w:r>
      <w:r>
        <w:t>》（见附件一）。</w:t>
      </w:r>
    </w:p>
    <w:p w:rsidR="00DA4C0B" w:rsidRDefault="00DA4C0B" w:rsidP="00F016C6">
      <w:pPr>
        <w:pStyle w:val="a3"/>
        <w:spacing w:before="0" w:beforeAutospacing="0" w:after="0" w:afterAutospacing="0" w:line="360" w:lineRule="auto"/>
        <w:ind w:firstLine="480"/>
      </w:pPr>
      <w:r w:rsidRPr="00DA4C0B">
        <w:rPr>
          <w:rFonts w:hint="eastAsia"/>
        </w:rPr>
        <w:t>上述议案的说明请参见《&lt;关于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Pr="00DA4C0B">
        <w:rPr>
          <w:rFonts w:hint="eastAsia"/>
        </w:rPr>
        <w:t>基金合同</w:t>
      </w:r>
      <w:r w:rsidR="00307EA4">
        <w:rPr>
          <w:rFonts w:hint="eastAsia"/>
        </w:rPr>
        <w:t>等</w:t>
      </w:r>
      <w:r w:rsidRPr="00DA4C0B">
        <w:rPr>
          <w:rFonts w:hint="eastAsia"/>
        </w:rPr>
        <w:t>有关事项的议案&gt;的说明》（见附件</w:t>
      </w:r>
      <w:r>
        <w:rPr>
          <w:rFonts w:hint="eastAsia"/>
        </w:rPr>
        <w:t>二</w:t>
      </w:r>
      <w:r w:rsidRPr="00DA4C0B">
        <w:rPr>
          <w:rFonts w:hint="eastAsia"/>
        </w:rPr>
        <w:t>）</w:t>
      </w:r>
      <w:r w:rsidR="004E26CF">
        <w:rPr>
          <w:rFonts w:hint="eastAsia"/>
        </w:rPr>
        <w:t>。</w:t>
      </w:r>
    </w:p>
    <w:p w:rsidR="00E628FC" w:rsidRPr="00AF054E" w:rsidRDefault="00E628FC" w:rsidP="00F016C6">
      <w:pPr>
        <w:pStyle w:val="a3"/>
        <w:spacing w:before="0" w:beforeAutospacing="0" w:after="0" w:afterAutospacing="0" w:line="360" w:lineRule="auto"/>
        <w:ind w:firstLineChars="200" w:firstLine="482"/>
        <w:rPr>
          <w:b/>
        </w:rPr>
      </w:pPr>
      <w:r w:rsidRPr="00AF054E">
        <w:rPr>
          <w:b/>
        </w:rPr>
        <w:t>三、权益登记日</w:t>
      </w:r>
    </w:p>
    <w:p w:rsidR="00AF054E" w:rsidRDefault="00162951" w:rsidP="00F016C6">
      <w:pPr>
        <w:pStyle w:val="a3"/>
        <w:spacing w:before="0" w:beforeAutospacing="0" w:after="0" w:afterAutospacing="0" w:line="360" w:lineRule="auto"/>
        <w:ind w:firstLine="480"/>
      </w:pPr>
      <w:r w:rsidRPr="00162951">
        <w:rPr>
          <w:rFonts w:hint="eastAsia"/>
        </w:rPr>
        <w:t>本次会议的权益登记日为</w:t>
      </w:r>
      <w:r w:rsidR="00263E9E" w:rsidRPr="00162951">
        <w:rPr>
          <w:rFonts w:hint="eastAsia"/>
        </w:rPr>
        <w:t>20</w:t>
      </w:r>
      <w:r w:rsidR="00263E9E">
        <w:rPr>
          <w:rFonts w:hint="eastAsia"/>
        </w:rPr>
        <w:t>2</w:t>
      </w:r>
      <w:r w:rsidR="00263E9E">
        <w:t>5</w:t>
      </w:r>
      <w:r w:rsidR="00263E9E" w:rsidRPr="00162951">
        <w:rPr>
          <w:rFonts w:hint="eastAsia"/>
        </w:rPr>
        <w:t>年</w:t>
      </w:r>
      <w:r w:rsidR="0095081E">
        <w:rPr>
          <w:rFonts w:hint="eastAsia"/>
        </w:rPr>
        <w:t>8月13日</w:t>
      </w:r>
      <w:r w:rsidRPr="00162951">
        <w:rPr>
          <w:rFonts w:hint="eastAsia"/>
        </w:rPr>
        <w:t>，即该日下午交易时间结束后，在</w:t>
      </w:r>
      <w:r w:rsidR="000F6207">
        <w:rPr>
          <w:rFonts w:hint="eastAsia"/>
        </w:rPr>
        <w:t>本基金</w:t>
      </w:r>
      <w:r w:rsidR="00A708C1" w:rsidRPr="00A708C1">
        <w:rPr>
          <w:rFonts w:hint="eastAsia"/>
        </w:rPr>
        <w:t>登记机构</w:t>
      </w:r>
      <w:r w:rsidR="00E56FD2" w:rsidRPr="00E56FD2">
        <w:rPr>
          <w:rFonts w:hint="eastAsia"/>
        </w:rPr>
        <w:t>（A类基金份额：中国证券登记结算有限责任公司，C类基金份额：华宝基金管理有限公司）</w:t>
      </w:r>
      <w:r w:rsidRPr="00162951">
        <w:rPr>
          <w:rFonts w:hint="eastAsia"/>
        </w:rPr>
        <w:t>登记在册的全体基金份额持有人均享有本次会议的表决权。</w:t>
      </w:r>
    </w:p>
    <w:p w:rsidR="00E628FC" w:rsidRPr="00AF054E" w:rsidRDefault="00E628FC" w:rsidP="00F016C6">
      <w:pPr>
        <w:pStyle w:val="a3"/>
        <w:spacing w:before="0" w:beforeAutospacing="0" w:after="0" w:afterAutospacing="0" w:line="360" w:lineRule="auto"/>
        <w:ind w:firstLineChars="200" w:firstLine="482"/>
        <w:rPr>
          <w:b/>
        </w:rPr>
      </w:pPr>
      <w:r w:rsidRPr="00AF054E">
        <w:rPr>
          <w:b/>
        </w:rPr>
        <w:t>四、</w:t>
      </w:r>
      <w:r w:rsidR="00974E05" w:rsidRPr="00974E05">
        <w:rPr>
          <w:b/>
        </w:rPr>
        <w:t>表决</w:t>
      </w:r>
      <w:r w:rsidR="004E26CF" w:rsidRPr="00E72088">
        <w:rPr>
          <w:rFonts w:hint="eastAsia"/>
          <w:b/>
        </w:rPr>
        <w:t>票的填写和寄交</w:t>
      </w:r>
      <w:r w:rsidR="00974E05" w:rsidRPr="00974E05">
        <w:rPr>
          <w:b/>
        </w:rPr>
        <w:t>方式</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（一）</w:t>
      </w:r>
      <w:r w:rsidRPr="00410C99">
        <w:rPr>
          <w:rFonts w:ascii="宋体" w:hAnsi="宋体"/>
          <w:sz w:val="24"/>
          <w:szCs w:val="24"/>
        </w:rPr>
        <w:t>本次会议表决票见附件</w:t>
      </w:r>
      <w:r w:rsidR="0086019D">
        <w:rPr>
          <w:rFonts w:ascii="宋体" w:hAnsi="宋体" w:hint="eastAsia"/>
          <w:sz w:val="24"/>
          <w:szCs w:val="24"/>
        </w:rPr>
        <w:t>三</w:t>
      </w:r>
      <w:r w:rsidRPr="00410C99">
        <w:rPr>
          <w:rFonts w:ascii="宋体" w:hAnsi="宋体"/>
          <w:sz w:val="24"/>
          <w:szCs w:val="24"/>
        </w:rPr>
        <w:t>。基金份额持有人可通过登</w:t>
      </w:r>
      <w:r w:rsidR="00216F41">
        <w:rPr>
          <w:rFonts w:ascii="宋体" w:hAnsi="宋体"/>
          <w:sz w:val="24"/>
          <w:szCs w:val="24"/>
        </w:rPr>
        <w:t>录</w:t>
      </w:r>
      <w:r w:rsidRPr="00410C99">
        <w:rPr>
          <w:rFonts w:ascii="宋体" w:hAnsi="宋体"/>
          <w:sz w:val="24"/>
          <w:szCs w:val="24"/>
        </w:rPr>
        <w:t>基金管理人网站（www.fsfund.com）</w:t>
      </w:r>
      <w:r w:rsidR="00EB496F">
        <w:rPr>
          <w:rFonts w:ascii="宋体" w:hAnsi="宋体"/>
          <w:sz w:val="24"/>
          <w:szCs w:val="24"/>
        </w:rPr>
        <w:t>、</w:t>
      </w:r>
      <w:r w:rsidR="00EB496F" w:rsidRPr="00EB496F">
        <w:rPr>
          <w:rFonts w:ascii="宋体" w:hAnsi="宋体" w:hint="eastAsia"/>
          <w:sz w:val="24"/>
          <w:szCs w:val="24"/>
        </w:rPr>
        <w:t>中国证监会基金电子披露网站（http://eid.csrc.gov.cn/fund）</w:t>
      </w:r>
      <w:r>
        <w:rPr>
          <w:rFonts w:ascii="宋体" w:hAnsi="宋体" w:hint="eastAsia"/>
          <w:sz w:val="24"/>
          <w:szCs w:val="24"/>
        </w:rPr>
        <w:t>下载</w:t>
      </w:r>
      <w:r w:rsidR="00C20335">
        <w:rPr>
          <w:rFonts w:ascii="宋体" w:hAnsi="宋体" w:hint="eastAsia"/>
          <w:sz w:val="24"/>
          <w:szCs w:val="24"/>
        </w:rPr>
        <w:t>并打印</w:t>
      </w:r>
      <w:r w:rsidRPr="00410C99">
        <w:rPr>
          <w:rFonts w:ascii="宋体" w:hAnsi="宋体" w:hint="eastAsia"/>
          <w:sz w:val="24"/>
          <w:szCs w:val="24"/>
        </w:rPr>
        <w:t>或从报纸上剪裁、复印表决票</w:t>
      </w:r>
      <w:r w:rsidRPr="00410C99">
        <w:rPr>
          <w:rFonts w:ascii="宋体" w:hAnsi="宋体"/>
          <w:sz w:val="24"/>
          <w:szCs w:val="24"/>
        </w:rPr>
        <w:t>。</w:t>
      </w:r>
    </w:p>
    <w:p w:rsidR="00954F36" w:rsidRPr="00410C99" w:rsidRDefault="00954F36" w:rsidP="00982C3C">
      <w:pPr>
        <w:spacing w:line="360" w:lineRule="auto"/>
        <w:ind w:firstLineChars="200" w:firstLine="480"/>
        <w:rPr>
          <w:rFonts w:ascii="宋体" w:hAnsi="宋体"/>
          <w:sz w:val="24"/>
          <w:szCs w:val="24"/>
        </w:rPr>
      </w:pPr>
      <w:r w:rsidRPr="00410C99">
        <w:rPr>
          <w:rFonts w:ascii="宋体" w:hAnsi="宋体" w:hint="eastAsia"/>
          <w:sz w:val="24"/>
          <w:szCs w:val="24"/>
        </w:rPr>
        <w:t>（二）</w:t>
      </w:r>
      <w:r w:rsidRPr="00410C99">
        <w:rPr>
          <w:rFonts w:ascii="宋体" w:hAnsi="宋体"/>
          <w:sz w:val="24"/>
          <w:szCs w:val="24"/>
        </w:rPr>
        <w:t>基金份额持有人应当按照表决票的要求填写相关内容，其中：</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个人投资者自行投票的</w:t>
      </w:r>
      <w:r w:rsidRPr="00410C99">
        <w:rPr>
          <w:rFonts w:ascii="宋体" w:hAnsi="宋体" w:hint="eastAsia"/>
          <w:sz w:val="24"/>
          <w:szCs w:val="24"/>
        </w:rPr>
        <w:t>，</w:t>
      </w:r>
      <w:r w:rsidRPr="00410C99">
        <w:rPr>
          <w:rFonts w:ascii="宋体" w:hAnsi="宋体"/>
          <w:sz w:val="24"/>
          <w:szCs w:val="24"/>
        </w:rPr>
        <w:t>需在表决票上签字</w:t>
      </w:r>
      <w:r w:rsidRPr="00410C99">
        <w:rPr>
          <w:rFonts w:ascii="宋体" w:hAnsi="宋体" w:hint="eastAsia"/>
          <w:sz w:val="24"/>
          <w:szCs w:val="24"/>
        </w:rPr>
        <w:t>，</w:t>
      </w:r>
      <w:r w:rsidRPr="00410C99">
        <w:rPr>
          <w:rFonts w:ascii="宋体" w:hAnsi="宋体"/>
          <w:sz w:val="24"/>
          <w:szCs w:val="24"/>
        </w:rPr>
        <w:t>并提供本人</w:t>
      </w:r>
      <w:r w:rsidR="00682837">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 xml:space="preserve"> </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Pr="00410C99">
        <w:rPr>
          <w:rFonts w:ascii="宋体" w:hAnsi="宋体"/>
          <w:sz w:val="24"/>
          <w:szCs w:val="24"/>
        </w:rPr>
        <w:t>机构投资者自行投票的</w:t>
      </w:r>
      <w:r w:rsidRPr="00410C99">
        <w:rPr>
          <w:rFonts w:ascii="宋体" w:hAnsi="宋体" w:hint="eastAsia"/>
          <w:sz w:val="24"/>
          <w:szCs w:val="24"/>
        </w:rPr>
        <w:t>，</w:t>
      </w:r>
      <w:r w:rsidRPr="00410C99">
        <w:rPr>
          <w:rFonts w:ascii="宋体" w:hAnsi="宋体"/>
          <w:sz w:val="24"/>
          <w:szCs w:val="24"/>
        </w:rPr>
        <w:t>需在表决票上加盖本单位公章</w:t>
      </w:r>
      <w:r w:rsidRPr="001561DA">
        <w:rPr>
          <w:rFonts w:ascii="宋体" w:hAnsi="宋体"/>
          <w:sz w:val="24"/>
          <w:szCs w:val="24"/>
        </w:rPr>
        <w:t>（或基金管理人认可的其他印章，下同）</w:t>
      </w:r>
      <w:r w:rsidRPr="00410C99">
        <w:rPr>
          <w:rFonts w:ascii="宋体" w:hAnsi="宋体" w:hint="eastAsia"/>
          <w:sz w:val="24"/>
          <w:szCs w:val="24"/>
        </w:rPr>
        <w:t>，</w:t>
      </w:r>
      <w:r w:rsidRPr="00410C99">
        <w:rPr>
          <w:rFonts w:ascii="宋体" w:hAnsi="宋体"/>
          <w:sz w:val="24"/>
          <w:szCs w:val="24"/>
        </w:rPr>
        <w:t>并提供加盖公章的营业执照复印件</w:t>
      </w:r>
      <w:r w:rsidRPr="00410C99">
        <w:rPr>
          <w:rFonts w:ascii="宋体" w:hAnsi="宋体" w:hint="eastAsia"/>
          <w:sz w:val="24"/>
          <w:szCs w:val="24"/>
        </w:rPr>
        <w:t>（</w:t>
      </w:r>
      <w:r w:rsidRPr="00410C99">
        <w:rPr>
          <w:rFonts w:ascii="宋体" w:hAnsi="宋体"/>
          <w:sz w:val="24"/>
          <w:szCs w:val="24"/>
        </w:rPr>
        <w:t>事业单位、社会团体或其他单位可使用加盖公章的有权部门的批文、开户证明或登记证书复印件等</w:t>
      </w:r>
      <w:r w:rsidRPr="00410C99">
        <w:rPr>
          <w:rFonts w:ascii="宋体" w:hAnsi="宋体" w:hint="eastAsia"/>
          <w:sz w:val="24"/>
          <w:szCs w:val="24"/>
        </w:rPr>
        <w:t>）；</w:t>
      </w:r>
      <w:r w:rsidRPr="00410C99">
        <w:rPr>
          <w:rFonts w:ascii="宋体" w:hAnsi="宋体"/>
          <w:sz w:val="24"/>
          <w:szCs w:val="24"/>
        </w:rPr>
        <w:t>合格境外机构投资者自行投票的</w:t>
      </w:r>
      <w:r w:rsidRPr="00410C99">
        <w:rPr>
          <w:rFonts w:ascii="宋体" w:hAnsi="宋体" w:hint="eastAsia"/>
          <w:sz w:val="24"/>
          <w:szCs w:val="24"/>
        </w:rPr>
        <w:t>，</w:t>
      </w:r>
      <w:r w:rsidRPr="00410C99">
        <w:rPr>
          <w:rFonts w:ascii="宋体" w:hAnsi="宋体"/>
          <w:sz w:val="24"/>
          <w:szCs w:val="24"/>
        </w:rPr>
        <w:t>需在表决票上加盖本机构公章（如有）或由授权代表在表决票上签字（如无公章）</w:t>
      </w:r>
      <w:r w:rsidRPr="00410C99">
        <w:rPr>
          <w:rFonts w:ascii="宋体" w:hAnsi="宋体" w:hint="eastAsia"/>
          <w:sz w:val="24"/>
          <w:szCs w:val="24"/>
        </w:rPr>
        <w:t>，</w:t>
      </w:r>
      <w:r w:rsidRPr="00410C99">
        <w:rPr>
          <w:rFonts w:ascii="宋体" w:hAnsi="宋体"/>
          <w:sz w:val="24"/>
          <w:szCs w:val="24"/>
        </w:rPr>
        <w:t>并提供该授权代表的有效身份证件</w:t>
      </w:r>
      <w:r w:rsidRPr="00410C99">
        <w:rPr>
          <w:rFonts w:ascii="宋体" w:hAnsi="宋体" w:hint="eastAsia"/>
          <w:sz w:val="24"/>
          <w:szCs w:val="24"/>
        </w:rPr>
        <w:t>、</w:t>
      </w:r>
      <w:r w:rsidRPr="00410C99">
        <w:rPr>
          <w:rFonts w:ascii="宋体" w:hAnsi="宋体" w:hint="eastAsia"/>
          <w:sz w:val="24"/>
          <w:szCs w:val="24"/>
        </w:rPr>
        <w:lastRenderedPageBreak/>
        <w:t>护照或其他身份证明文件的</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该合格境外机构投资者所签署的授权委托书或者证明该授权代表有权代表该合格境外机构投资者签署表决票的其他证明文件</w:t>
      </w:r>
      <w:r w:rsidRPr="00410C99">
        <w:rPr>
          <w:rFonts w:ascii="宋体" w:hAnsi="宋体" w:hint="eastAsia"/>
          <w:sz w:val="24"/>
          <w:szCs w:val="24"/>
        </w:rPr>
        <w:t>，</w:t>
      </w:r>
      <w:r w:rsidRPr="00410C99">
        <w:rPr>
          <w:rFonts w:ascii="宋体" w:hAnsi="宋体"/>
          <w:sz w:val="24"/>
          <w:szCs w:val="24"/>
        </w:rPr>
        <w:t>以及该合格境外机构投资者的营业执照、商业登记证或者其他有效注册登记证明复印件和取得合格境外机构投资者资格的证明文件的复印件</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个人投资者委托他人投票的</w:t>
      </w:r>
      <w:r w:rsidRPr="00410C99">
        <w:rPr>
          <w:rFonts w:ascii="宋体" w:hAnsi="宋体" w:hint="eastAsia"/>
          <w:sz w:val="24"/>
          <w:szCs w:val="24"/>
        </w:rPr>
        <w:t>，</w:t>
      </w:r>
      <w:r w:rsidRPr="00410C99">
        <w:rPr>
          <w:rFonts w:ascii="宋体" w:hAnsi="宋体"/>
          <w:sz w:val="24"/>
          <w:szCs w:val="24"/>
        </w:rPr>
        <w:t>应由</w:t>
      </w:r>
      <w:r w:rsidRPr="00410C99">
        <w:rPr>
          <w:rFonts w:ascii="宋体" w:hAnsi="宋体" w:hint="eastAsia"/>
          <w:sz w:val="24"/>
          <w:szCs w:val="24"/>
        </w:rPr>
        <w:t>受托人</w:t>
      </w:r>
      <w:r w:rsidRPr="00410C99">
        <w:rPr>
          <w:rFonts w:ascii="宋体" w:hAnsi="宋体"/>
          <w:sz w:val="24"/>
          <w:szCs w:val="24"/>
        </w:rPr>
        <w:t>在表决票上签字或盖章</w:t>
      </w:r>
      <w:r w:rsidRPr="00410C99">
        <w:rPr>
          <w:rFonts w:ascii="宋体" w:hAnsi="宋体" w:hint="eastAsia"/>
          <w:sz w:val="24"/>
          <w:szCs w:val="24"/>
        </w:rPr>
        <w:t>，</w:t>
      </w:r>
      <w:r w:rsidRPr="00410C99">
        <w:rPr>
          <w:rFonts w:ascii="宋体" w:hAnsi="宋体"/>
          <w:sz w:val="24"/>
          <w:szCs w:val="24"/>
        </w:rPr>
        <w:t>并提供个人投资者</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以及填妥的授权委托书原件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为个人</w:t>
      </w:r>
      <w:r w:rsidRPr="00410C99">
        <w:rPr>
          <w:rFonts w:ascii="宋体" w:hAnsi="宋体" w:hint="eastAsia"/>
          <w:sz w:val="24"/>
          <w:szCs w:val="24"/>
        </w:rPr>
        <w:t>，</w:t>
      </w:r>
      <w:r w:rsidRPr="00410C99">
        <w:rPr>
          <w:rFonts w:ascii="宋体" w:hAnsi="宋体"/>
          <w:sz w:val="24"/>
          <w:szCs w:val="24"/>
        </w:rPr>
        <w:t>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为机构</w:t>
      </w:r>
      <w:r w:rsidRPr="00410C99">
        <w:rPr>
          <w:rFonts w:ascii="宋体" w:hAnsi="宋体" w:hint="eastAsia"/>
          <w:sz w:val="24"/>
          <w:szCs w:val="24"/>
        </w:rPr>
        <w:t>，</w:t>
      </w:r>
      <w:r w:rsidRPr="00410C99">
        <w:rPr>
          <w:rFonts w:ascii="宋体" w:hAnsi="宋体"/>
          <w:sz w:val="24"/>
          <w:szCs w:val="24"/>
        </w:rPr>
        <w:t>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的加盖公章的营业执照复印件（事业单位、社会团体或其他单位可使用加盖公章的有权部门的批文、开户证明或登记证书复印件等）</w:t>
      </w:r>
      <w:r w:rsidRPr="00410C99">
        <w:rPr>
          <w:rFonts w:ascii="宋体" w:hAnsi="宋体" w:hint="eastAsia"/>
          <w:sz w:val="24"/>
          <w:szCs w:val="24"/>
        </w:rPr>
        <w:t>；</w:t>
      </w:r>
    </w:p>
    <w:p w:rsidR="00954F36"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4、</w:t>
      </w:r>
      <w:r w:rsidRPr="00410C99">
        <w:rPr>
          <w:rFonts w:ascii="宋体" w:hAnsi="宋体"/>
          <w:sz w:val="24"/>
          <w:szCs w:val="24"/>
        </w:rPr>
        <w:t>机构投资者委托他人投票的，应由</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在表决票上签字或盖章，并提供</w:t>
      </w:r>
      <w:r w:rsidRPr="00410C99">
        <w:rPr>
          <w:rFonts w:ascii="宋体" w:hAnsi="宋体" w:hint="eastAsia"/>
          <w:sz w:val="24"/>
          <w:szCs w:val="24"/>
        </w:rPr>
        <w:t>机构投资者</w:t>
      </w:r>
      <w:r w:rsidRPr="00410C99">
        <w:rPr>
          <w:rFonts w:ascii="宋体" w:hAnsi="宋体"/>
          <w:sz w:val="24"/>
          <w:szCs w:val="24"/>
        </w:rPr>
        <w:t>加盖公章的营业执照复印件（事业单位、社会团体或其他单位可使用加盖公章的有权部门的批文、开户证明或登记证书复印件等），以及填妥的授权委托书原件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为个人，还需提供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为机构，还需提供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的加盖公章的营业执照复印件（事业单位、社会团体或其他单位可使用加盖公章的有权部门的批文、开户证明或登记证书复印件等）。合格境外机构投资者委托他人投票的，应由</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在表决票上签字或盖章，并提供该合格境外机构投资者的营业执照、商业登记证或者其他有效注册登记证明复印件，以及取得合格境外机构投资者资格的证明文件的复印件和填妥的授权委托书原件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w:t>
      </w:r>
      <w:r>
        <w:rPr>
          <w:rFonts w:ascii="宋体" w:hAnsi="宋体"/>
          <w:sz w:val="24"/>
          <w:szCs w:val="24"/>
        </w:rPr>
        <w:t>如</w:t>
      </w:r>
      <w:r>
        <w:rPr>
          <w:rFonts w:ascii="宋体" w:hAnsi="宋体" w:hint="eastAsia"/>
          <w:sz w:val="24"/>
          <w:szCs w:val="24"/>
        </w:rPr>
        <w:t>受托</w:t>
      </w:r>
      <w:r w:rsidRPr="006A3C97">
        <w:rPr>
          <w:rFonts w:ascii="宋体" w:hAnsi="宋体"/>
          <w:sz w:val="24"/>
          <w:szCs w:val="24"/>
        </w:rPr>
        <w:t>人为个人</w:t>
      </w:r>
      <w:r>
        <w:rPr>
          <w:rFonts w:ascii="宋体" w:hAnsi="宋体"/>
          <w:sz w:val="24"/>
          <w:szCs w:val="24"/>
        </w:rPr>
        <w:t>，还需提供</w:t>
      </w:r>
      <w:r>
        <w:rPr>
          <w:rFonts w:ascii="宋体" w:hAnsi="宋体" w:hint="eastAsia"/>
          <w:sz w:val="24"/>
          <w:szCs w:val="24"/>
        </w:rPr>
        <w:t>受托</w:t>
      </w:r>
      <w:r w:rsidRPr="006A3C97">
        <w:rPr>
          <w:rFonts w:ascii="宋体" w:hAnsi="宋体"/>
          <w:sz w:val="24"/>
          <w:szCs w:val="24"/>
        </w:rPr>
        <w:t>人的</w:t>
      </w:r>
      <w:r w:rsidR="002205EC">
        <w:rPr>
          <w:rFonts w:ascii="宋体" w:hAnsi="宋体" w:hint="eastAsia"/>
          <w:sz w:val="24"/>
          <w:szCs w:val="24"/>
        </w:rPr>
        <w:t>有效</w:t>
      </w:r>
      <w:r w:rsidRPr="006A3C97">
        <w:rPr>
          <w:rFonts w:ascii="宋体" w:hAnsi="宋体"/>
          <w:sz w:val="24"/>
          <w:szCs w:val="24"/>
        </w:rPr>
        <w:t>身份证件</w:t>
      </w:r>
      <w:r w:rsidRPr="008D2CFC">
        <w:rPr>
          <w:rFonts w:ascii="宋体" w:hAnsi="宋体" w:hint="eastAsia"/>
          <w:sz w:val="24"/>
          <w:szCs w:val="24"/>
        </w:rPr>
        <w:t>正反面</w:t>
      </w:r>
      <w:r w:rsidRPr="006A3C97">
        <w:rPr>
          <w:rFonts w:ascii="宋体" w:hAnsi="宋体"/>
          <w:sz w:val="24"/>
          <w:szCs w:val="24"/>
        </w:rPr>
        <w:t>复印件</w:t>
      </w:r>
      <w:r>
        <w:rPr>
          <w:rFonts w:ascii="宋体" w:hAnsi="宋体" w:hint="eastAsia"/>
          <w:sz w:val="24"/>
          <w:szCs w:val="24"/>
        </w:rPr>
        <w:t>；</w:t>
      </w:r>
      <w:r>
        <w:rPr>
          <w:rFonts w:ascii="宋体" w:hAnsi="宋体"/>
          <w:sz w:val="24"/>
          <w:szCs w:val="24"/>
        </w:rPr>
        <w:t>如</w:t>
      </w:r>
      <w:r>
        <w:rPr>
          <w:rFonts w:ascii="宋体" w:hAnsi="宋体" w:hint="eastAsia"/>
          <w:sz w:val="24"/>
          <w:szCs w:val="24"/>
        </w:rPr>
        <w:t>受托</w:t>
      </w:r>
      <w:r w:rsidRPr="006A3C97">
        <w:rPr>
          <w:rFonts w:ascii="宋体" w:hAnsi="宋体"/>
          <w:sz w:val="24"/>
          <w:szCs w:val="24"/>
        </w:rPr>
        <w:t>人为机构</w:t>
      </w:r>
      <w:r>
        <w:rPr>
          <w:rFonts w:ascii="宋体" w:hAnsi="宋体"/>
          <w:sz w:val="24"/>
          <w:szCs w:val="24"/>
        </w:rPr>
        <w:t>，还需提供</w:t>
      </w:r>
      <w:r>
        <w:rPr>
          <w:rFonts w:ascii="宋体" w:hAnsi="宋体" w:hint="eastAsia"/>
          <w:sz w:val="24"/>
          <w:szCs w:val="24"/>
        </w:rPr>
        <w:t>受托</w:t>
      </w:r>
      <w:r w:rsidRPr="006A3C97">
        <w:rPr>
          <w:rFonts w:ascii="宋体" w:hAnsi="宋体"/>
          <w:sz w:val="24"/>
          <w:szCs w:val="24"/>
        </w:rPr>
        <w:t>人的加盖公章的营业执照复印件</w:t>
      </w:r>
      <w:r>
        <w:rPr>
          <w:rFonts w:ascii="宋体" w:hAnsi="宋体"/>
          <w:sz w:val="24"/>
          <w:szCs w:val="24"/>
        </w:rPr>
        <w:t>（</w:t>
      </w:r>
      <w:r w:rsidRPr="006A3C97">
        <w:rPr>
          <w:rFonts w:ascii="宋体" w:hAnsi="宋体"/>
          <w:sz w:val="24"/>
          <w:szCs w:val="24"/>
        </w:rPr>
        <w:t>事业单位、社会团体或其他单位可使用加盖公章的有权部门的批文、开户证明或登记证书复印件等</w:t>
      </w:r>
      <w:r>
        <w:rPr>
          <w:rFonts w:ascii="宋体" w:hAnsi="宋体"/>
          <w:sz w:val="24"/>
          <w:szCs w:val="24"/>
        </w:rPr>
        <w:t>）</w:t>
      </w:r>
      <w:r w:rsidR="00327A73" w:rsidRPr="00410C99">
        <w:rPr>
          <w:rFonts w:ascii="宋体" w:hAnsi="宋体" w:hint="eastAsia"/>
          <w:sz w:val="24"/>
          <w:szCs w:val="24"/>
        </w:rPr>
        <w:t>；</w:t>
      </w:r>
    </w:p>
    <w:p w:rsidR="00C65252" w:rsidRDefault="00C65252" w:rsidP="00F016C6">
      <w:pPr>
        <w:spacing w:line="360" w:lineRule="auto"/>
        <w:ind w:firstLineChars="200" w:firstLine="480"/>
        <w:rPr>
          <w:rFonts w:ascii="宋体" w:hAnsi="宋体"/>
          <w:sz w:val="24"/>
          <w:szCs w:val="24"/>
        </w:rPr>
      </w:pPr>
      <w:r>
        <w:rPr>
          <w:rFonts w:ascii="宋体" w:hAnsi="宋体" w:hint="eastAsia"/>
          <w:sz w:val="24"/>
          <w:szCs w:val="24"/>
        </w:rPr>
        <w:t>5、</w:t>
      </w:r>
      <w:r w:rsidRPr="00C65252">
        <w:rPr>
          <w:rFonts w:ascii="宋体" w:hAnsi="宋体" w:hint="eastAsia"/>
          <w:sz w:val="24"/>
          <w:szCs w:val="24"/>
        </w:rPr>
        <w:t>以上各项</w:t>
      </w:r>
      <w:r w:rsidR="00E33BB0">
        <w:rPr>
          <w:rFonts w:ascii="宋体" w:hAnsi="宋体" w:hint="eastAsia"/>
          <w:sz w:val="24"/>
          <w:szCs w:val="24"/>
        </w:rPr>
        <w:t>及本公告正文全文</w:t>
      </w:r>
      <w:r w:rsidRPr="00C65252">
        <w:rPr>
          <w:rFonts w:ascii="宋体" w:hAnsi="宋体" w:hint="eastAsia"/>
          <w:sz w:val="24"/>
          <w:szCs w:val="24"/>
        </w:rPr>
        <w:t>中的公章、批文、开户证明及登记证书等，以基金管理人的认可为准。</w:t>
      </w:r>
    </w:p>
    <w:p w:rsidR="00954F36" w:rsidRDefault="00954F36" w:rsidP="00891169">
      <w:pPr>
        <w:spacing w:line="360" w:lineRule="auto"/>
        <w:ind w:firstLineChars="200" w:firstLine="480"/>
        <w:rPr>
          <w:rFonts w:ascii="宋体" w:hAnsi="宋体"/>
          <w:sz w:val="24"/>
          <w:szCs w:val="24"/>
        </w:rPr>
      </w:pPr>
      <w:r w:rsidRPr="00410C99">
        <w:rPr>
          <w:rFonts w:ascii="宋体" w:hAnsi="宋体" w:hint="eastAsia"/>
          <w:sz w:val="24"/>
          <w:szCs w:val="24"/>
        </w:rPr>
        <w:t>（三）</w:t>
      </w:r>
      <w:r w:rsidRPr="00410C99">
        <w:rPr>
          <w:rFonts w:ascii="宋体" w:hAnsi="宋体"/>
          <w:sz w:val="24"/>
          <w:szCs w:val="24"/>
        </w:rPr>
        <w:t>基金份额持有人或其</w:t>
      </w:r>
      <w:r w:rsidRPr="00410C99">
        <w:rPr>
          <w:rFonts w:ascii="宋体" w:hAnsi="宋体" w:hint="eastAsia"/>
          <w:sz w:val="24"/>
          <w:szCs w:val="24"/>
        </w:rPr>
        <w:t>受托</w:t>
      </w:r>
      <w:r w:rsidRPr="00410C99">
        <w:rPr>
          <w:rFonts w:ascii="宋体" w:hAnsi="宋体"/>
          <w:sz w:val="24"/>
          <w:szCs w:val="24"/>
        </w:rPr>
        <w:t>人需将填妥的表决票和所需的相关文件</w:t>
      </w:r>
      <w:r w:rsidR="00A205F0">
        <w:rPr>
          <w:rFonts w:ascii="宋体" w:hAnsi="宋体" w:hint="eastAsia"/>
          <w:sz w:val="24"/>
          <w:szCs w:val="24"/>
        </w:rPr>
        <w:t>于</w:t>
      </w:r>
      <w:r w:rsidR="00A205F0">
        <w:rPr>
          <w:rFonts w:ascii="宋体" w:hAnsi="宋体"/>
          <w:sz w:val="24"/>
          <w:szCs w:val="24"/>
        </w:rPr>
        <w:t>前述会议投票表决起止时间内</w:t>
      </w:r>
      <w:r w:rsidRPr="00410C99">
        <w:rPr>
          <w:rFonts w:ascii="宋体" w:hAnsi="宋体"/>
          <w:sz w:val="24"/>
          <w:szCs w:val="24"/>
        </w:rPr>
        <w:t>（以</w:t>
      </w:r>
      <w:r w:rsidRPr="00410C99">
        <w:rPr>
          <w:rFonts w:ascii="宋体" w:hAnsi="宋体" w:hint="eastAsia"/>
          <w:sz w:val="24"/>
          <w:szCs w:val="24"/>
        </w:rPr>
        <w:t>基金管理人</w:t>
      </w:r>
      <w:r w:rsidRPr="00410C99">
        <w:rPr>
          <w:rFonts w:ascii="宋体" w:hAnsi="宋体"/>
          <w:sz w:val="24"/>
          <w:szCs w:val="24"/>
        </w:rPr>
        <w:t>收到表决票时间为准）通过专人送交</w:t>
      </w:r>
      <w:r w:rsidR="0094647C">
        <w:rPr>
          <w:rFonts w:ascii="宋体" w:hAnsi="宋体"/>
          <w:sz w:val="24"/>
          <w:szCs w:val="24"/>
        </w:rPr>
        <w:t>、邮寄送达</w:t>
      </w:r>
      <w:r w:rsidR="0094647C" w:rsidRPr="0094647C">
        <w:rPr>
          <w:rFonts w:ascii="宋体" w:hAnsi="宋体" w:hint="eastAsia"/>
          <w:sz w:val="24"/>
          <w:szCs w:val="24"/>
        </w:rPr>
        <w:t>方式送达至本公告列明的地点</w:t>
      </w:r>
      <w:r w:rsidR="00891169">
        <w:rPr>
          <w:rFonts w:ascii="宋体" w:hAnsi="宋体" w:hint="eastAsia"/>
          <w:sz w:val="24"/>
          <w:szCs w:val="24"/>
        </w:rPr>
        <w:t>，并请在</w:t>
      </w:r>
      <w:r w:rsidR="00B651B7">
        <w:rPr>
          <w:rFonts w:ascii="宋体" w:hAnsi="宋体" w:hint="eastAsia"/>
          <w:sz w:val="24"/>
          <w:szCs w:val="24"/>
        </w:rPr>
        <w:t>信封表面注明：“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651B7" w:rsidRPr="00410C99">
        <w:rPr>
          <w:rFonts w:ascii="宋体" w:hAnsi="宋体"/>
          <w:sz w:val="24"/>
          <w:szCs w:val="24"/>
        </w:rPr>
        <w:t>基金份额持有人大会表决专用</w:t>
      </w:r>
      <w:r w:rsidR="00B651B7">
        <w:rPr>
          <w:rFonts w:ascii="宋体" w:hAnsi="宋体" w:hint="eastAsia"/>
          <w:sz w:val="24"/>
          <w:szCs w:val="24"/>
        </w:rPr>
        <w:t>”</w:t>
      </w:r>
      <w:r w:rsidR="0089116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（四）</w:t>
      </w:r>
      <w:r w:rsidRPr="00410C99">
        <w:rPr>
          <w:rFonts w:ascii="宋体" w:hAnsi="宋体"/>
          <w:sz w:val="24"/>
          <w:szCs w:val="24"/>
        </w:rPr>
        <w:t>投资者如有任何疑问，可致电本基金管理人客户服务电话</w:t>
      </w:r>
      <w:r w:rsidRPr="00410C99">
        <w:rPr>
          <w:rFonts w:ascii="宋体" w:hAnsi="宋体" w:hint="eastAsia"/>
          <w:sz w:val="24"/>
          <w:szCs w:val="24"/>
        </w:rPr>
        <w:t>400-700-5588或</w:t>
      </w:r>
      <w:r w:rsidR="004A1A34">
        <w:rPr>
          <w:rFonts w:ascii="宋体" w:hAnsi="宋体"/>
          <w:sz w:val="24"/>
          <w:szCs w:val="24"/>
        </w:rPr>
        <w:t>400-820-5050</w:t>
      </w:r>
      <w:r w:rsidRPr="00410C99">
        <w:rPr>
          <w:rFonts w:ascii="宋体" w:hAnsi="宋体"/>
          <w:sz w:val="24"/>
          <w:szCs w:val="24"/>
        </w:rPr>
        <w:t>咨询。</w:t>
      </w:r>
    </w:p>
    <w:p w:rsidR="00974E05" w:rsidRDefault="00974E05" w:rsidP="00F016C6">
      <w:pPr>
        <w:spacing w:line="360" w:lineRule="auto"/>
        <w:ind w:firstLineChars="200" w:firstLine="482"/>
        <w:rPr>
          <w:rFonts w:ascii="宋体" w:hAnsi="宋体"/>
          <w:sz w:val="24"/>
          <w:szCs w:val="24"/>
        </w:rPr>
      </w:pPr>
      <w:r w:rsidRPr="00974E05">
        <w:rPr>
          <w:rFonts w:ascii="宋体" w:hAnsi="宋体"/>
          <w:b/>
          <w:sz w:val="24"/>
          <w:szCs w:val="24"/>
        </w:rPr>
        <w:t>五、</w:t>
      </w:r>
      <w:r w:rsidR="00954F36" w:rsidRPr="00410C99">
        <w:rPr>
          <w:rFonts w:ascii="宋体" w:hAnsi="宋体" w:hint="eastAsia"/>
          <w:b/>
          <w:sz w:val="24"/>
          <w:szCs w:val="24"/>
        </w:rPr>
        <w:t>计票</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1、本次会议的计票方式为：由本基金管理人授权的两名</w:t>
      </w:r>
      <w:r w:rsidR="0043171B" w:rsidRPr="0043171B">
        <w:rPr>
          <w:rFonts w:ascii="宋体" w:hAnsi="宋体" w:hint="eastAsia"/>
          <w:sz w:val="24"/>
          <w:szCs w:val="24"/>
        </w:rPr>
        <w:t>监督员</w:t>
      </w:r>
      <w:r w:rsidRPr="00410C99">
        <w:rPr>
          <w:rFonts w:ascii="宋体" w:hAnsi="宋体" w:hint="eastAsia"/>
          <w:sz w:val="24"/>
          <w:szCs w:val="24"/>
        </w:rPr>
        <w:t>在基金托管人</w:t>
      </w:r>
      <w:r w:rsidR="00F321AA">
        <w:rPr>
          <w:rFonts w:ascii="宋体" w:hAnsi="宋体" w:hint="eastAsia"/>
          <w:sz w:val="24"/>
          <w:szCs w:val="24"/>
        </w:rPr>
        <w:t>中国建设银行股份有限公司</w:t>
      </w:r>
      <w:r w:rsidRPr="00410C99">
        <w:rPr>
          <w:rFonts w:ascii="宋体" w:hAnsi="宋体" w:hint="eastAsia"/>
          <w:sz w:val="24"/>
          <w:szCs w:val="24"/>
        </w:rPr>
        <w:t>授权代表的监督下在表决截止日</w:t>
      </w:r>
      <w:r w:rsidR="00CB0B42" w:rsidRPr="00CB0B42">
        <w:rPr>
          <w:rFonts w:ascii="宋体" w:hAnsi="宋体" w:hint="eastAsia"/>
          <w:sz w:val="24"/>
          <w:szCs w:val="24"/>
        </w:rPr>
        <w:t>期</w:t>
      </w:r>
      <w:r w:rsidR="00A63512">
        <w:rPr>
          <w:rFonts w:ascii="宋体" w:hAnsi="宋体" w:hint="eastAsia"/>
          <w:sz w:val="24"/>
          <w:szCs w:val="24"/>
        </w:rPr>
        <w:t>后</w:t>
      </w:r>
      <w:r w:rsidR="004F4F4D">
        <w:rPr>
          <w:rFonts w:ascii="宋体" w:hAnsi="宋体" w:hint="eastAsia"/>
          <w:sz w:val="24"/>
          <w:szCs w:val="24"/>
        </w:rPr>
        <w:t>2个工作日内</w:t>
      </w:r>
      <w:r w:rsidRPr="00410C99">
        <w:rPr>
          <w:rFonts w:ascii="宋体" w:hAnsi="宋体" w:hint="eastAsia"/>
          <w:sz w:val="24"/>
          <w:szCs w:val="24"/>
        </w:rPr>
        <w:t>进行计票，并由公证机关对其计票过程予以公证。</w:t>
      </w:r>
      <w:r w:rsidR="00F54990">
        <w:rPr>
          <w:bCs/>
          <w:sz w:val="24"/>
        </w:rPr>
        <w:t>基金托管人拒派代表对</w:t>
      </w:r>
      <w:r w:rsidR="00F54990" w:rsidRPr="004B7DAE">
        <w:rPr>
          <w:bCs/>
          <w:sz w:val="24"/>
        </w:rPr>
        <w:t>表决意见的计票进行监督的，不影响计票和表决结果。</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00B4306E">
        <w:rPr>
          <w:rFonts w:ascii="宋体" w:hAnsi="宋体" w:hint="eastAsia"/>
          <w:sz w:val="24"/>
          <w:szCs w:val="24"/>
        </w:rPr>
        <w:t>权益登记日登记在册的</w:t>
      </w:r>
      <w:r w:rsidRPr="00410C99">
        <w:rPr>
          <w:rFonts w:ascii="宋体" w:hAnsi="宋体" w:hint="eastAsia"/>
          <w:sz w:val="24"/>
          <w:szCs w:val="24"/>
        </w:rPr>
        <w:t>基金份额持有人所持每份基金份额享有一票表决权</w:t>
      </w:r>
      <w:r w:rsidR="00B4306E">
        <w:rPr>
          <w:rFonts w:ascii="宋体" w:hAnsi="宋体" w:hint="eastAsia"/>
          <w:sz w:val="24"/>
          <w:szCs w:val="24"/>
        </w:rPr>
        <w:t>，且每一基金份额享有平等的表决权</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3、表决票效力的认定如下：</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表决票填写完整清晰，所提供文件符合本</w:t>
      </w:r>
      <w:r w:rsidR="004E718D">
        <w:rPr>
          <w:rFonts w:ascii="宋体" w:hAnsi="宋体" w:hint="eastAsia"/>
          <w:sz w:val="24"/>
          <w:szCs w:val="24"/>
        </w:rPr>
        <w:t>公告</w:t>
      </w:r>
      <w:r w:rsidRPr="00410C99">
        <w:rPr>
          <w:rFonts w:ascii="宋体" w:hAnsi="宋体"/>
          <w:sz w:val="24"/>
          <w:szCs w:val="24"/>
        </w:rPr>
        <w:t>规定，且在截止时间之前送达</w:t>
      </w:r>
      <w:r w:rsidRPr="00410C99">
        <w:rPr>
          <w:rFonts w:ascii="宋体" w:hAnsi="宋体" w:hint="eastAsia"/>
          <w:sz w:val="24"/>
          <w:szCs w:val="24"/>
        </w:rPr>
        <w:t>基金管理人</w:t>
      </w:r>
      <w:r w:rsidRPr="00410C99">
        <w:rPr>
          <w:rFonts w:ascii="宋体" w:hAnsi="宋体"/>
          <w:sz w:val="24"/>
          <w:szCs w:val="24"/>
        </w:rPr>
        <w:t>的，为有效表决票</w:t>
      </w:r>
      <w:r w:rsidRPr="00410C99">
        <w:rPr>
          <w:rFonts w:ascii="宋体" w:hAnsi="宋体" w:hint="eastAsia"/>
          <w:sz w:val="24"/>
          <w:szCs w:val="24"/>
        </w:rPr>
        <w:t>；</w:t>
      </w:r>
      <w:r w:rsidRPr="00410C99">
        <w:rPr>
          <w:rFonts w:ascii="宋体" w:hAnsi="宋体"/>
          <w:sz w:val="24"/>
          <w:szCs w:val="24"/>
        </w:rPr>
        <w:t>有效表决票按表决意见计入相应的表决结果，其所代表的基金份额计入参加本次会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（2）如</w:t>
      </w:r>
      <w:r w:rsidRPr="00410C99">
        <w:rPr>
          <w:rFonts w:ascii="宋体" w:hAnsi="宋体"/>
          <w:sz w:val="24"/>
          <w:szCs w:val="24"/>
        </w:rPr>
        <w:t>表决票上的表决意见未选</w:t>
      </w:r>
      <w:r w:rsidRPr="00410C99">
        <w:rPr>
          <w:rFonts w:ascii="宋体" w:hAnsi="宋体" w:hint="eastAsia"/>
          <w:sz w:val="24"/>
          <w:szCs w:val="24"/>
        </w:rPr>
        <w:t>、</w:t>
      </w:r>
      <w:r w:rsidRPr="00410C99">
        <w:rPr>
          <w:rFonts w:ascii="宋体" w:hAnsi="宋体"/>
          <w:sz w:val="24"/>
          <w:szCs w:val="24"/>
        </w:rPr>
        <w:t>多选、模糊不清</w:t>
      </w:r>
      <w:r w:rsidR="00732A50">
        <w:rPr>
          <w:rFonts w:ascii="宋体" w:hAnsi="宋体" w:hint="eastAsia"/>
          <w:sz w:val="24"/>
          <w:szCs w:val="24"/>
        </w:rPr>
        <w:t>、</w:t>
      </w:r>
      <w:r w:rsidR="00732A50" w:rsidRPr="00732A50">
        <w:rPr>
          <w:rFonts w:ascii="宋体" w:hAnsi="宋体" w:hint="eastAsia"/>
          <w:sz w:val="24"/>
          <w:szCs w:val="24"/>
        </w:rPr>
        <w:t>无法辨认、意愿无法判断</w:t>
      </w:r>
      <w:r w:rsidRPr="00410C99">
        <w:rPr>
          <w:rFonts w:ascii="宋体" w:hAnsi="宋体"/>
          <w:sz w:val="24"/>
          <w:szCs w:val="24"/>
        </w:rPr>
        <w:t>或相互矛盾，但其他各项符合</w:t>
      </w:r>
      <w:r w:rsidR="00732A50" w:rsidRPr="00410C99">
        <w:rPr>
          <w:rFonts w:ascii="宋体" w:hAnsi="宋体"/>
          <w:sz w:val="24"/>
          <w:szCs w:val="24"/>
        </w:rPr>
        <w:t>本</w:t>
      </w:r>
      <w:r w:rsidR="00732A50">
        <w:rPr>
          <w:rFonts w:ascii="宋体" w:hAnsi="宋体" w:hint="eastAsia"/>
          <w:sz w:val="24"/>
          <w:szCs w:val="24"/>
        </w:rPr>
        <w:t>公告</w:t>
      </w:r>
      <w:r w:rsidRPr="00410C99">
        <w:rPr>
          <w:rFonts w:ascii="宋体" w:hAnsi="宋体"/>
          <w:sz w:val="24"/>
          <w:szCs w:val="24"/>
        </w:rPr>
        <w:t>规定的，视为弃权表决，计入有效表决票</w:t>
      </w:r>
      <w:r>
        <w:rPr>
          <w:rFonts w:ascii="宋体" w:hAnsi="宋体" w:hint="eastAsia"/>
          <w:sz w:val="24"/>
          <w:szCs w:val="24"/>
        </w:rPr>
        <w:t>，</w:t>
      </w:r>
      <w:r w:rsidRPr="00410C99">
        <w:rPr>
          <w:rFonts w:ascii="宋体" w:hAnsi="宋体"/>
          <w:sz w:val="24"/>
          <w:szCs w:val="24"/>
        </w:rPr>
        <w:t>并按“弃权”计入对应的表决结果，其所代表的基金份额计入参加本次会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如表决票上签字或盖章部分填写不完整、不清晰的，或未能提供有效证明基金份额持有人身份或</w:t>
      </w:r>
      <w:r w:rsidRPr="00410C99">
        <w:rPr>
          <w:rFonts w:ascii="宋体" w:hAnsi="宋体" w:hint="eastAsia"/>
          <w:sz w:val="24"/>
          <w:szCs w:val="24"/>
        </w:rPr>
        <w:t>受托</w:t>
      </w:r>
      <w:r w:rsidRPr="00410C99">
        <w:rPr>
          <w:rFonts w:ascii="宋体" w:hAnsi="宋体"/>
          <w:sz w:val="24"/>
          <w:szCs w:val="24"/>
        </w:rPr>
        <w:t>人经有效授权的证明文件的，或未能在截止时间之前送达</w:t>
      </w:r>
      <w:r w:rsidRPr="00410C99">
        <w:rPr>
          <w:rFonts w:ascii="宋体" w:hAnsi="宋体" w:hint="eastAsia"/>
          <w:sz w:val="24"/>
          <w:szCs w:val="24"/>
        </w:rPr>
        <w:t>基金管理人</w:t>
      </w:r>
      <w:r w:rsidRPr="00410C99">
        <w:rPr>
          <w:rFonts w:ascii="宋体" w:hAnsi="宋体"/>
          <w:sz w:val="24"/>
          <w:szCs w:val="24"/>
        </w:rPr>
        <w:t>的，均为无效表决票</w:t>
      </w:r>
      <w:r w:rsidRPr="00410C99">
        <w:rPr>
          <w:rFonts w:ascii="宋体" w:hAnsi="宋体" w:hint="eastAsia"/>
          <w:sz w:val="24"/>
          <w:szCs w:val="24"/>
        </w:rPr>
        <w:t>；</w:t>
      </w:r>
      <w:r w:rsidRPr="00410C99">
        <w:rPr>
          <w:rFonts w:ascii="宋体" w:hAnsi="宋体"/>
          <w:sz w:val="24"/>
          <w:szCs w:val="24"/>
        </w:rPr>
        <w:t>无效表决票不计入参加本次会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（4）基金份额持有人重复提交表决票的，如各表决票表决意见相同，则视为同一表决票</w:t>
      </w:r>
      <w:r w:rsidRPr="00410C99">
        <w:rPr>
          <w:rFonts w:ascii="宋体" w:hAnsi="宋体" w:hint="eastAsia"/>
          <w:sz w:val="24"/>
          <w:szCs w:val="24"/>
        </w:rPr>
        <w:t>；</w:t>
      </w:r>
      <w:r w:rsidRPr="00410C99">
        <w:rPr>
          <w:rFonts w:ascii="宋体" w:hAnsi="宋体"/>
          <w:sz w:val="24"/>
          <w:szCs w:val="24"/>
        </w:rPr>
        <w:t xml:space="preserve">如各表决票表决意见不相同，则按如下原则处理： </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送达时间不是同一天的，以最后送达的填写有效的表决票为准，先送达的表决票视为被撤回</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Pr="00410C99">
        <w:rPr>
          <w:rFonts w:ascii="宋体" w:hAnsi="宋体"/>
          <w:sz w:val="24"/>
          <w:szCs w:val="24"/>
        </w:rPr>
        <w:t>送达时间为同一天的，视为在同一表决票上做出了不同表决意见，计入</w:t>
      </w:r>
      <w:r w:rsidRPr="00410C99">
        <w:rPr>
          <w:rFonts w:ascii="宋体" w:hAnsi="宋体" w:hint="eastAsia"/>
          <w:sz w:val="24"/>
          <w:szCs w:val="24"/>
        </w:rPr>
        <w:t>弃权</w:t>
      </w:r>
      <w:r w:rsidRPr="00410C99">
        <w:rPr>
          <w:rFonts w:ascii="宋体" w:hAnsi="宋体"/>
          <w:sz w:val="24"/>
          <w:szCs w:val="24"/>
        </w:rPr>
        <w:t>表决票</w:t>
      </w:r>
      <w:r w:rsidRPr="00410C99">
        <w:rPr>
          <w:rFonts w:ascii="宋体" w:hAnsi="宋体" w:hint="eastAsia"/>
          <w:sz w:val="24"/>
          <w:szCs w:val="24"/>
        </w:rPr>
        <w:t>；</w:t>
      </w:r>
    </w:p>
    <w:p w:rsidR="00AF054E"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送达时间按如下原则确定</w:t>
      </w:r>
      <w:r w:rsidRPr="00410C99">
        <w:rPr>
          <w:rFonts w:ascii="宋体" w:hAnsi="宋体" w:hint="eastAsia"/>
          <w:sz w:val="24"/>
          <w:szCs w:val="24"/>
        </w:rPr>
        <w:t>：</w:t>
      </w:r>
      <w:r w:rsidRPr="00410C99">
        <w:rPr>
          <w:rFonts w:ascii="宋体" w:hAnsi="宋体"/>
          <w:sz w:val="24"/>
          <w:szCs w:val="24"/>
        </w:rPr>
        <w:t>专人送达的以实际递交时间为准，邮寄的以基金管理人收到的时间为准。</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（5）授权效力确定规则</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1）最后授权优先规则</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如果同一基金份额</w:t>
      </w:r>
      <w:r w:rsidR="00732A50">
        <w:rPr>
          <w:rFonts w:ascii="宋体" w:hAnsi="宋体" w:hint="eastAsia"/>
          <w:sz w:val="24"/>
          <w:szCs w:val="24"/>
        </w:rPr>
        <w:t>持有人</w:t>
      </w:r>
      <w:r w:rsidRPr="008E34A0">
        <w:rPr>
          <w:rFonts w:ascii="宋体" w:hAnsi="宋体" w:hint="eastAsia"/>
          <w:sz w:val="24"/>
          <w:szCs w:val="24"/>
        </w:rPr>
        <w:t>多次以有效书面方式授权的，以最后一次书面授权为准。</w:t>
      </w:r>
      <w:r w:rsidR="00732A50" w:rsidRPr="008E34A0">
        <w:rPr>
          <w:rFonts w:ascii="宋体" w:hAnsi="宋体" w:hint="eastAsia"/>
          <w:sz w:val="24"/>
          <w:szCs w:val="24"/>
        </w:rPr>
        <w:t>如最后时间收到的授权委托有多次，</w:t>
      </w:r>
      <w:r w:rsidRPr="008E34A0">
        <w:rPr>
          <w:rFonts w:ascii="宋体" w:hAnsi="宋体" w:hint="eastAsia"/>
          <w:sz w:val="24"/>
          <w:szCs w:val="24"/>
        </w:rPr>
        <w:t>不能确定最后一次书面授权的，以表示具体表决意见的书面授权为准；最后时间收到的多次书面授权均为表示具体表决意见的，若授权表示一致，以一致的授权表示为准；若授权表示不一致，视为委托人授权受托人选择其中一种授权表示行使表决权；</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2）直接表决优先规则</w:t>
      </w:r>
    </w:p>
    <w:p w:rsid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如委托人既进行委托授权，又送达了有效表决票，则以有效表决票为准。</w:t>
      </w:r>
    </w:p>
    <w:p w:rsidR="00954F36" w:rsidRPr="00410C99" w:rsidRDefault="00954F36" w:rsidP="00F016C6">
      <w:pPr>
        <w:spacing w:line="360" w:lineRule="auto"/>
        <w:ind w:firstLineChars="200" w:firstLine="482"/>
        <w:rPr>
          <w:rFonts w:ascii="宋体" w:hAnsi="宋体"/>
          <w:b/>
          <w:sz w:val="24"/>
          <w:szCs w:val="24"/>
        </w:rPr>
      </w:pPr>
      <w:r w:rsidRPr="00410C99">
        <w:rPr>
          <w:rFonts w:ascii="宋体" w:hAnsi="宋体" w:hint="eastAsia"/>
          <w:b/>
          <w:sz w:val="24"/>
          <w:szCs w:val="24"/>
        </w:rPr>
        <w:t>六、</w:t>
      </w:r>
      <w:r w:rsidR="008D7186">
        <w:rPr>
          <w:rFonts w:ascii="宋体" w:hAnsi="宋体" w:hint="eastAsia"/>
          <w:b/>
          <w:sz w:val="24"/>
          <w:szCs w:val="24"/>
        </w:rPr>
        <w:t>会议</w:t>
      </w:r>
      <w:r>
        <w:rPr>
          <w:rFonts w:ascii="宋体" w:hAnsi="宋体" w:hint="eastAsia"/>
          <w:b/>
          <w:sz w:val="24"/>
          <w:szCs w:val="24"/>
        </w:rPr>
        <w:t>决</w:t>
      </w:r>
      <w:r w:rsidRPr="00410C99">
        <w:rPr>
          <w:rFonts w:ascii="宋体" w:hAnsi="宋体" w:hint="eastAsia"/>
          <w:b/>
          <w:sz w:val="24"/>
          <w:szCs w:val="24"/>
        </w:rPr>
        <w:t>议生效条件</w:t>
      </w:r>
    </w:p>
    <w:p w:rsidR="00954F36" w:rsidRPr="00954F36" w:rsidRDefault="00954F36" w:rsidP="00F016C6">
      <w:pPr>
        <w:spacing w:line="360" w:lineRule="auto"/>
        <w:ind w:firstLineChars="200" w:firstLine="480"/>
        <w:rPr>
          <w:rFonts w:ascii="宋体" w:hAnsi="宋体"/>
          <w:sz w:val="24"/>
          <w:szCs w:val="24"/>
        </w:rPr>
      </w:pPr>
      <w:r w:rsidRPr="00954F36">
        <w:rPr>
          <w:rFonts w:ascii="宋体" w:hAnsi="宋体" w:hint="eastAsia"/>
          <w:sz w:val="24"/>
          <w:szCs w:val="24"/>
        </w:rPr>
        <w:t>1、</w:t>
      </w:r>
      <w:r w:rsidR="00E56FD2" w:rsidRPr="002C6F4E">
        <w:rPr>
          <w:bCs/>
          <w:sz w:val="24"/>
        </w:rPr>
        <w:t>本人直接出具意见或授权他人代表出具意见的，基金份额持有人所持有的基金份额不小于在权益登记日基金总份额的</w:t>
      </w:r>
      <w:r w:rsidR="00E56FD2" w:rsidRPr="002C6F4E">
        <w:rPr>
          <w:rFonts w:hint="eastAsia"/>
          <w:bCs/>
          <w:sz w:val="24"/>
        </w:rPr>
        <w:t>二分之一</w:t>
      </w:r>
      <w:r w:rsidR="00E56FD2" w:rsidRPr="002C6F4E">
        <w:rPr>
          <w:bCs/>
          <w:sz w:val="24"/>
        </w:rPr>
        <w:t>（含</w:t>
      </w:r>
      <w:r w:rsidR="00E56FD2" w:rsidRPr="002C6F4E">
        <w:rPr>
          <w:rFonts w:hint="eastAsia"/>
          <w:bCs/>
          <w:sz w:val="24"/>
        </w:rPr>
        <w:t>二分之一</w:t>
      </w:r>
      <w:r w:rsidR="00E56FD2" w:rsidRPr="002C6F4E">
        <w:rPr>
          <w:bCs/>
          <w:sz w:val="24"/>
        </w:rPr>
        <w:t>）</w:t>
      </w:r>
      <w:r w:rsidRPr="00954F36">
        <w:rPr>
          <w:rFonts w:ascii="宋体" w:hAnsi="宋体" w:hint="eastAsia"/>
          <w:sz w:val="24"/>
          <w:szCs w:val="24"/>
        </w:rPr>
        <w:t>。</w:t>
      </w:r>
    </w:p>
    <w:p w:rsidR="00954F36" w:rsidRPr="00E50AC1" w:rsidRDefault="00954F36" w:rsidP="00F016C6">
      <w:pPr>
        <w:spacing w:line="360" w:lineRule="auto"/>
        <w:ind w:firstLineChars="200" w:firstLine="480"/>
        <w:rPr>
          <w:rFonts w:ascii="宋体" w:hAnsi="宋体"/>
          <w:sz w:val="24"/>
          <w:szCs w:val="24"/>
        </w:rPr>
      </w:pPr>
      <w:r w:rsidRPr="00954F36">
        <w:rPr>
          <w:rFonts w:ascii="宋体" w:hAnsi="宋体" w:hint="eastAsia"/>
          <w:sz w:val="24"/>
          <w:szCs w:val="24"/>
        </w:rPr>
        <w:t>2、《</w:t>
      </w:r>
      <w:r w:rsidR="007E016E">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E016E">
        <w:rPr>
          <w:rFonts w:ascii="宋体" w:hAnsi="宋体" w:hint="eastAsia"/>
          <w:sz w:val="24"/>
          <w:szCs w:val="24"/>
        </w:rPr>
        <w:t>基金合同</w:t>
      </w:r>
      <w:r w:rsidR="00307EA4" w:rsidRPr="00307EA4">
        <w:rPr>
          <w:rFonts w:ascii="宋体" w:hAnsi="宋体" w:hint="eastAsia"/>
          <w:sz w:val="24"/>
          <w:szCs w:val="24"/>
        </w:rPr>
        <w:t>等</w:t>
      </w:r>
      <w:r w:rsidR="00FD7714" w:rsidRPr="00FD7714">
        <w:rPr>
          <w:rFonts w:ascii="宋体" w:hAnsi="宋体" w:hint="eastAsia"/>
          <w:sz w:val="24"/>
          <w:szCs w:val="24"/>
        </w:rPr>
        <w:t>有关事项</w:t>
      </w:r>
      <w:r w:rsidR="007E016E">
        <w:rPr>
          <w:rFonts w:ascii="宋体" w:hAnsi="宋体" w:hint="eastAsia"/>
          <w:sz w:val="24"/>
          <w:szCs w:val="24"/>
        </w:rPr>
        <w:t>的议案</w:t>
      </w:r>
      <w:r w:rsidRPr="00954F36">
        <w:rPr>
          <w:rFonts w:ascii="宋体" w:hAnsi="宋体" w:hint="eastAsia"/>
          <w:sz w:val="24"/>
          <w:szCs w:val="24"/>
        </w:rPr>
        <w:t>》</w:t>
      </w:r>
      <w:r w:rsidR="00E56FD2" w:rsidRPr="00E56FD2">
        <w:rPr>
          <w:rFonts w:ascii="宋体" w:hAnsi="宋体" w:hint="eastAsia"/>
          <w:sz w:val="24"/>
          <w:szCs w:val="24"/>
        </w:rPr>
        <w:t>应当经参加本次基金份额持有人大会的基金份额持有人或其代理人所持表决权的</w:t>
      </w:r>
      <w:r w:rsidR="00E56FD2" w:rsidRPr="002C6F4E">
        <w:rPr>
          <w:rFonts w:hint="eastAsia"/>
          <w:bCs/>
          <w:sz w:val="24"/>
        </w:rPr>
        <w:t>二分之一</w:t>
      </w:r>
      <w:r w:rsidR="00E56FD2" w:rsidRPr="002C6F4E">
        <w:rPr>
          <w:bCs/>
          <w:sz w:val="24"/>
        </w:rPr>
        <w:t>以上（含</w:t>
      </w:r>
      <w:r w:rsidR="00E56FD2" w:rsidRPr="002C6F4E">
        <w:rPr>
          <w:rFonts w:hint="eastAsia"/>
          <w:bCs/>
          <w:sz w:val="24"/>
        </w:rPr>
        <w:t>二分之一</w:t>
      </w:r>
      <w:r w:rsidR="00E56FD2" w:rsidRPr="002C6F4E">
        <w:rPr>
          <w:bCs/>
          <w:sz w:val="24"/>
        </w:rPr>
        <w:t>）</w:t>
      </w:r>
      <w:r w:rsidR="00E56FD2" w:rsidRPr="00E56FD2">
        <w:rPr>
          <w:rFonts w:ascii="宋体" w:hAnsi="宋体" w:hint="eastAsia"/>
          <w:sz w:val="24"/>
          <w:szCs w:val="24"/>
        </w:rPr>
        <w:t>通过方为有效</w:t>
      </w:r>
      <w:r w:rsidRPr="00E50AC1">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E50AC1">
        <w:rPr>
          <w:rFonts w:ascii="宋体" w:hAnsi="宋体"/>
          <w:sz w:val="24"/>
          <w:szCs w:val="24"/>
        </w:rPr>
        <w:t>3、</w:t>
      </w:r>
      <w:r w:rsidR="00E56FD2" w:rsidRPr="00E56FD2">
        <w:rPr>
          <w:rFonts w:ascii="宋体" w:hAnsi="宋体" w:hint="eastAsia"/>
          <w:sz w:val="24"/>
          <w:szCs w:val="24"/>
        </w:rPr>
        <w:t>本次基金份额持有人大会的决议，基金管理人自通过之日起5日内报中国证监会备案，基金份额持有人大会决定的事项自表决通过之日起生效</w:t>
      </w:r>
      <w:r w:rsidR="00F72F9F" w:rsidRPr="00AD1AE0">
        <w:rPr>
          <w:rFonts w:ascii="宋体" w:hAnsi="宋体" w:hint="eastAsia"/>
          <w:sz w:val="24"/>
          <w:szCs w:val="24"/>
        </w:rPr>
        <w:t>。</w:t>
      </w:r>
    </w:p>
    <w:p w:rsidR="00435CF7" w:rsidRPr="00435CF7" w:rsidRDefault="00F72F9F" w:rsidP="00435CF7">
      <w:pPr>
        <w:spacing w:line="360" w:lineRule="auto"/>
        <w:ind w:firstLineChars="200" w:firstLine="482"/>
        <w:rPr>
          <w:rFonts w:ascii="宋体" w:hAnsi="宋体"/>
          <w:sz w:val="24"/>
          <w:szCs w:val="24"/>
        </w:rPr>
      </w:pPr>
      <w:r>
        <w:rPr>
          <w:rFonts w:ascii="宋体" w:hAnsi="宋体" w:hint="eastAsia"/>
          <w:b/>
          <w:sz w:val="24"/>
          <w:szCs w:val="24"/>
        </w:rPr>
        <w:t>七</w:t>
      </w:r>
      <w:r w:rsidR="001A2663">
        <w:rPr>
          <w:rFonts w:ascii="宋体" w:hAnsi="宋体" w:hint="eastAsia"/>
          <w:b/>
          <w:sz w:val="24"/>
          <w:szCs w:val="24"/>
        </w:rPr>
        <w:t>、</w:t>
      </w:r>
      <w:r w:rsidR="00435CF7" w:rsidRPr="00435CF7">
        <w:rPr>
          <w:rFonts w:ascii="宋体" w:hAnsi="宋体" w:hint="eastAsia"/>
          <w:b/>
          <w:bCs/>
          <w:sz w:val="24"/>
          <w:szCs w:val="24"/>
        </w:rPr>
        <w:t>二次召集基金份额持有人大会及二次授权</w:t>
      </w:r>
    </w:p>
    <w:p w:rsidR="00E56FD2" w:rsidRDefault="00E56FD2" w:rsidP="00435CF7">
      <w:pPr>
        <w:spacing w:line="360" w:lineRule="auto"/>
        <w:ind w:firstLineChars="200" w:firstLine="480"/>
        <w:rPr>
          <w:rFonts w:ascii="宋体" w:hAnsi="宋体"/>
          <w:sz w:val="24"/>
          <w:szCs w:val="24"/>
        </w:rPr>
      </w:pPr>
      <w:r w:rsidRPr="00E56FD2">
        <w:rPr>
          <w:rFonts w:ascii="宋体" w:hAnsi="宋体" w:hint="eastAsia"/>
          <w:sz w:val="24"/>
          <w:szCs w:val="24"/>
        </w:rPr>
        <w:t>根据《基金法》及《基金合同》的规定，本次会议需要</w:t>
      </w:r>
      <w:r w:rsidR="008A68E0" w:rsidRPr="008A68E0">
        <w:rPr>
          <w:rFonts w:ascii="宋体" w:hAnsi="宋体" w:hint="eastAsia"/>
          <w:sz w:val="24"/>
          <w:szCs w:val="24"/>
        </w:rPr>
        <w:t>本人直接出具意见或授权他人代表出具意见的基金份额持有人所持有的基金份额不小于在权益登记日基金总份额的二分之一（含二分之一）。若本人直接出具意见或授权他人代表出具意见基金份额</w:t>
      </w:r>
      <w:r w:rsidR="008A68E0">
        <w:rPr>
          <w:rFonts w:ascii="宋体" w:hAnsi="宋体" w:hint="eastAsia"/>
          <w:sz w:val="24"/>
          <w:szCs w:val="24"/>
        </w:rPr>
        <w:t>持有人所持有基金份额小于在权益登记日基金总份额的二分之一，本基金管理人</w:t>
      </w:r>
      <w:r w:rsidR="008A68E0" w:rsidRPr="008A68E0">
        <w:rPr>
          <w:rFonts w:ascii="宋体" w:hAnsi="宋体" w:hint="eastAsia"/>
          <w:sz w:val="24"/>
          <w:szCs w:val="24"/>
        </w:rPr>
        <w:t>可以在原公告的基金份额持有人大会召开时间的三个月以后、六个月以内，就原定审议事项重新召集基金份额持有人大会。重新召集的基金份额持有人大会应当有代表三分之一以上（含三分之一）基金份额的持有人直接出具意见或授权他人代表出具意见</w:t>
      </w:r>
      <w:r w:rsidR="004621A6">
        <w:rPr>
          <w:rFonts w:ascii="宋体" w:hAnsi="宋体" w:hint="eastAsia"/>
          <w:sz w:val="24"/>
          <w:szCs w:val="24"/>
        </w:rPr>
        <w:t>。</w:t>
      </w:r>
    </w:p>
    <w:p w:rsidR="00435CF7" w:rsidRPr="002C391D" w:rsidRDefault="00E56FD2" w:rsidP="008F4179">
      <w:pPr>
        <w:spacing w:line="360" w:lineRule="auto"/>
        <w:ind w:firstLineChars="200" w:firstLine="482"/>
        <w:rPr>
          <w:rFonts w:ascii="宋体" w:hAnsi="宋体"/>
          <w:b/>
          <w:sz w:val="24"/>
          <w:szCs w:val="24"/>
        </w:rPr>
      </w:pPr>
      <w:r w:rsidRPr="008B713F">
        <w:rPr>
          <w:rFonts w:ascii="宋体" w:hAnsi="宋体" w:hint="eastAsia"/>
          <w:b/>
          <w:sz w:val="24"/>
          <w:szCs w:val="24"/>
        </w:rPr>
        <w:t>重新召开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会议授权期间基金份额持有人做出的各类授权依然有效，但如果授权方式发生变化或者基金份额持有人重新做出授权，则以最新方式或最新授权为准，详细说明见届时发布的重新召集基金份额持有人大会的公告。</w:t>
      </w:r>
    </w:p>
    <w:p w:rsidR="001A2663" w:rsidRPr="009C7495" w:rsidRDefault="00435CF7" w:rsidP="00435CF7">
      <w:pPr>
        <w:spacing w:line="360" w:lineRule="auto"/>
        <w:ind w:firstLineChars="200" w:firstLine="482"/>
        <w:rPr>
          <w:rFonts w:ascii="宋体" w:hAnsi="宋体"/>
          <w:b/>
          <w:sz w:val="24"/>
          <w:szCs w:val="24"/>
        </w:rPr>
      </w:pPr>
      <w:r w:rsidRPr="00435CF7">
        <w:rPr>
          <w:rFonts w:ascii="宋体" w:hAnsi="宋体" w:hint="eastAsia"/>
          <w:b/>
          <w:sz w:val="24"/>
          <w:szCs w:val="24"/>
        </w:rPr>
        <w:t>八、</w:t>
      </w:r>
      <w:r w:rsidR="001A2663" w:rsidRPr="009C7495">
        <w:rPr>
          <w:rFonts w:ascii="宋体" w:hAnsi="宋体" w:hint="eastAsia"/>
          <w:b/>
          <w:sz w:val="24"/>
          <w:szCs w:val="24"/>
        </w:rPr>
        <w:t>本次</w:t>
      </w:r>
      <w:r w:rsidR="0063082D">
        <w:rPr>
          <w:rFonts w:ascii="宋体" w:hAnsi="宋体" w:hint="eastAsia"/>
          <w:b/>
          <w:sz w:val="24"/>
          <w:szCs w:val="24"/>
        </w:rPr>
        <w:t>会议</w:t>
      </w:r>
      <w:r w:rsidR="001A2663" w:rsidRPr="009C7495">
        <w:rPr>
          <w:rFonts w:ascii="宋体" w:hAnsi="宋体" w:hint="eastAsia"/>
          <w:b/>
          <w:sz w:val="24"/>
          <w:szCs w:val="24"/>
        </w:rPr>
        <w:t>相关机构</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1、召集人：</w:t>
      </w:r>
      <w:r w:rsidR="004A1A34">
        <w:rPr>
          <w:rFonts w:ascii="宋体" w:hAnsi="宋体" w:hint="eastAsia"/>
          <w:sz w:val="24"/>
          <w:szCs w:val="24"/>
        </w:rPr>
        <w:t>华宝</w:t>
      </w:r>
      <w:r w:rsidRPr="009C7495">
        <w:rPr>
          <w:rFonts w:ascii="宋体" w:hAnsi="宋体" w:hint="eastAsia"/>
          <w:sz w:val="24"/>
          <w:szCs w:val="24"/>
        </w:rPr>
        <w:t>基金管理有限公司</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联系地址：</w:t>
      </w:r>
      <w:r w:rsidR="00054526" w:rsidRPr="00054526">
        <w:rPr>
          <w:rFonts w:ascii="宋体" w:hAnsi="宋体" w:hint="eastAsia"/>
          <w:sz w:val="24"/>
          <w:szCs w:val="24"/>
        </w:rPr>
        <w:t>中国（上海）自由贸易试验区世纪大道100号上海环球金融中心5</w:t>
      </w:r>
      <w:r w:rsidR="00620675">
        <w:rPr>
          <w:rFonts w:ascii="宋体" w:hAnsi="宋体"/>
          <w:sz w:val="24"/>
          <w:szCs w:val="24"/>
        </w:rPr>
        <w:t>7</w:t>
      </w:r>
      <w:r w:rsidR="00054526" w:rsidRPr="00054526">
        <w:rPr>
          <w:rFonts w:ascii="宋体" w:hAnsi="宋体" w:hint="eastAsia"/>
          <w:sz w:val="24"/>
          <w:szCs w:val="24"/>
        </w:rPr>
        <w:t>楼</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联系人：</w:t>
      </w:r>
      <w:r w:rsidR="008A68E0">
        <w:rPr>
          <w:rFonts w:ascii="宋体" w:hAnsi="宋体"/>
          <w:sz w:val="24"/>
          <w:szCs w:val="24"/>
        </w:rPr>
        <w:t>唐棠</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联系电话：</w:t>
      </w:r>
      <w:r w:rsidRPr="00A76D49">
        <w:rPr>
          <w:rFonts w:ascii="宋体" w:hAnsi="宋体"/>
          <w:sz w:val="24"/>
          <w:szCs w:val="24"/>
        </w:rPr>
        <w:t>021</w:t>
      </w:r>
      <w:r w:rsidRPr="00A76D49">
        <w:rPr>
          <w:rFonts w:ascii="宋体" w:hAnsi="宋体" w:hint="eastAsia"/>
          <w:sz w:val="24"/>
          <w:szCs w:val="24"/>
        </w:rPr>
        <w:t>－</w:t>
      </w:r>
      <w:r w:rsidR="00C450DC" w:rsidRPr="00A76D49">
        <w:rPr>
          <w:rFonts w:ascii="宋体" w:hAnsi="宋体" w:hint="eastAsia"/>
          <w:sz w:val="24"/>
          <w:szCs w:val="24"/>
        </w:rPr>
        <w:t>38505</w:t>
      </w:r>
      <w:r w:rsidR="00C450DC">
        <w:rPr>
          <w:rFonts w:ascii="宋体" w:hAnsi="宋体"/>
          <w:sz w:val="24"/>
          <w:szCs w:val="24"/>
        </w:rPr>
        <w:t>888</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客户服务电话：</w:t>
      </w:r>
      <w:r w:rsidRPr="00A76D49">
        <w:rPr>
          <w:rFonts w:ascii="宋体" w:hAnsi="宋体"/>
          <w:sz w:val="24"/>
          <w:szCs w:val="24"/>
        </w:rPr>
        <w:t>400-700-5588</w:t>
      </w:r>
      <w:r>
        <w:rPr>
          <w:rFonts w:ascii="宋体" w:hAnsi="宋体" w:hint="eastAsia"/>
          <w:sz w:val="24"/>
          <w:szCs w:val="24"/>
        </w:rPr>
        <w:t>、</w:t>
      </w:r>
      <w:r w:rsidR="004A1A34">
        <w:rPr>
          <w:rFonts w:ascii="宋体" w:hAnsi="宋体"/>
          <w:sz w:val="24"/>
          <w:szCs w:val="24"/>
        </w:rPr>
        <w:t>400-820-5050</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网址：www.</w:t>
      </w:r>
      <w:r>
        <w:rPr>
          <w:rFonts w:ascii="宋体" w:hAnsi="宋体"/>
          <w:sz w:val="24"/>
          <w:szCs w:val="24"/>
        </w:rPr>
        <w:t>fsfund.com</w:t>
      </w:r>
    </w:p>
    <w:p w:rsidR="00054526" w:rsidRPr="003E30F2" w:rsidRDefault="001A2663" w:rsidP="00F016C6">
      <w:pPr>
        <w:spacing w:line="360" w:lineRule="auto"/>
        <w:ind w:firstLineChars="200" w:firstLine="480"/>
        <w:rPr>
          <w:rFonts w:ascii="宋体" w:hAnsi="宋体"/>
          <w:sz w:val="24"/>
          <w:szCs w:val="24"/>
        </w:rPr>
      </w:pPr>
      <w:r w:rsidRPr="003E30F2">
        <w:rPr>
          <w:rFonts w:ascii="宋体" w:hAnsi="宋体" w:hint="eastAsia"/>
          <w:sz w:val="24"/>
          <w:szCs w:val="24"/>
        </w:rPr>
        <w:t>2、</w:t>
      </w:r>
      <w:r w:rsidR="00054526" w:rsidRPr="003E30F2">
        <w:rPr>
          <w:rFonts w:ascii="宋体" w:hAnsi="宋体" w:hint="eastAsia"/>
          <w:sz w:val="24"/>
          <w:szCs w:val="24"/>
        </w:rPr>
        <w:t>基金托管人</w:t>
      </w:r>
      <w:r w:rsidRPr="003E30F2">
        <w:rPr>
          <w:rFonts w:ascii="宋体" w:hAnsi="宋体" w:hint="eastAsia"/>
          <w:sz w:val="24"/>
          <w:szCs w:val="24"/>
        </w:rPr>
        <w:t>：</w:t>
      </w:r>
      <w:r w:rsidR="00F321AA">
        <w:rPr>
          <w:rFonts w:ascii="宋体" w:hAnsi="宋体" w:hint="eastAsia"/>
          <w:sz w:val="24"/>
          <w:szCs w:val="24"/>
        </w:rPr>
        <w:t>中国建设银行股份有限公司</w:t>
      </w:r>
    </w:p>
    <w:p w:rsidR="00054526" w:rsidRPr="00E12EA3" w:rsidRDefault="00054526" w:rsidP="00F016C6">
      <w:pPr>
        <w:spacing w:line="360" w:lineRule="auto"/>
        <w:ind w:firstLineChars="200" w:firstLine="480"/>
        <w:rPr>
          <w:rFonts w:ascii="宋体" w:hAnsi="宋体"/>
          <w:sz w:val="24"/>
          <w:szCs w:val="24"/>
        </w:rPr>
      </w:pPr>
      <w:r w:rsidRPr="00E12EA3">
        <w:rPr>
          <w:rFonts w:ascii="宋体" w:hAnsi="宋体" w:hint="eastAsia"/>
          <w:sz w:val="24"/>
          <w:szCs w:val="24"/>
        </w:rPr>
        <w:t>办公地址：</w:t>
      </w:r>
      <w:r w:rsidR="00C450DC" w:rsidRPr="00C450DC">
        <w:rPr>
          <w:rFonts w:hint="eastAsia"/>
          <w:bCs/>
          <w:sz w:val="24"/>
        </w:rPr>
        <w:t>北京市西城区金融大街</w:t>
      </w:r>
      <w:r w:rsidR="00C450DC" w:rsidRPr="0021310B">
        <w:rPr>
          <w:rFonts w:asciiTheme="minorEastAsia" w:hAnsiTheme="minorEastAsia" w:hint="eastAsia"/>
          <w:bCs/>
          <w:sz w:val="24"/>
        </w:rPr>
        <w:t>25</w:t>
      </w:r>
      <w:r w:rsidR="00C450DC" w:rsidRPr="00C450DC">
        <w:rPr>
          <w:rFonts w:hint="eastAsia"/>
          <w:bCs/>
          <w:sz w:val="24"/>
        </w:rPr>
        <w:t>号</w:t>
      </w:r>
    </w:p>
    <w:p w:rsidR="00054526" w:rsidRPr="003E30F2" w:rsidRDefault="00F548EC" w:rsidP="00F016C6">
      <w:pPr>
        <w:spacing w:line="360" w:lineRule="auto"/>
        <w:ind w:firstLineChars="200" w:firstLine="480"/>
        <w:rPr>
          <w:rFonts w:ascii="宋体" w:hAnsi="宋体"/>
          <w:sz w:val="24"/>
          <w:szCs w:val="24"/>
        </w:rPr>
      </w:pPr>
      <w:r>
        <w:rPr>
          <w:rFonts w:ascii="宋体" w:hAnsi="宋体" w:hint="eastAsia"/>
          <w:sz w:val="24"/>
          <w:szCs w:val="24"/>
        </w:rPr>
        <w:t>联系</w:t>
      </w:r>
      <w:r w:rsidR="00054526" w:rsidRPr="00E12EA3">
        <w:rPr>
          <w:rFonts w:ascii="宋体" w:hAnsi="宋体" w:hint="eastAsia"/>
          <w:sz w:val="24"/>
          <w:szCs w:val="24"/>
        </w:rPr>
        <w:t>电话：</w:t>
      </w:r>
      <w:r w:rsidR="006E7E30" w:rsidRPr="006E7E30">
        <w:rPr>
          <w:rFonts w:ascii="宋体" w:hAnsi="宋体"/>
          <w:sz w:val="24"/>
          <w:szCs w:val="24"/>
        </w:rPr>
        <w:t>95533</w:t>
      </w:r>
    </w:p>
    <w:p w:rsidR="001A2663" w:rsidRPr="009C7495" w:rsidRDefault="00054526" w:rsidP="00F016C6">
      <w:pPr>
        <w:spacing w:line="360" w:lineRule="auto"/>
        <w:ind w:firstLineChars="200" w:firstLine="480"/>
        <w:rPr>
          <w:rFonts w:ascii="宋体" w:hAnsi="宋体"/>
          <w:sz w:val="24"/>
          <w:szCs w:val="24"/>
        </w:rPr>
      </w:pPr>
      <w:r w:rsidRPr="00E12EA3">
        <w:rPr>
          <w:rFonts w:ascii="宋体" w:hAnsi="宋体" w:hint="eastAsia"/>
          <w:sz w:val="24"/>
          <w:szCs w:val="24"/>
        </w:rPr>
        <w:t>网址：</w:t>
      </w:r>
      <w:r w:rsidR="00620675">
        <w:rPr>
          <w:rFonts w:ascii="宋体" w:hAnsi="宋体"/>
          <w:sz w:val="24"/>
          <w:szCs w:val="24"/>
        </w:rPr>
        <w:t>www.</w:t>
      </w:r>
      <w:r w:rsidR="006E7E30">
        <w:rPr>
          <w:rFonts w:ascii="宋体" w:hAnsi="宋体"/>
          <w:sz w:val="24"/>
          <w:szCs w:val="24"/>
        </w:rPr>
        <w:t>ccb</w:t>
      </w:r>
      <w:r w:rsidR="00620675">
        <w:rPr>
          <w:rFonts w:ascii="宋体" w:hAnsi="宋体"/>
          <w:sz w:val="24"/>
          <w:szCs w:val="24"/>
        </w:rPr>
        <w:t>.com</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3、公证机关：上海</w:t>
      </w:r>
      <w:r w:rsidR="003F73AD">
        <w:rPr>
          <w:rFonts w:ascii="宋体" w:hAnsi="宋体" w:hint="eastAsia"/>
          <w:sz w:val="24"/>
          <w:szCs w:val="24"/>
        </w:rPr>
        <w:t>市</w:t>
      </w:r>
      <w:r w:rsidRPr="006A4CDB">
        <w:rPr>
          <w:rFonts w:ascii="宋体" w:hAnsi="宋体" w:hint="eastAsia"/>
          <w:sz w:val="24"/>
          <w:szCs w:val="24"/>
        </w:rPr>
        <w:t>东方公证处</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联系地址：上海市凤阳路660号</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联系人：林奇</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联系电话：021－62154848</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邮政编码：200041</w:t>
      </w:r>
    </w:p>
    <w:p w:rsidR="001A2663"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4、见证律师事务所：上海</w:t>
      </w:r>
      <w:r w:rsidR="00B14521">
        <w:rPr>
          <w:rFonts w:ascii="宋体" w:hAnsi="宋体" w:hint="eastAsia"/>
          <w:sz w:val="24"/>
          <w:szCs w:val="24"/>
        </w:rPr>
        <w:t>市</w:t>
      </w:r>
      <w:r w:rsidRPr="006A4CDB">
        <w:rPr>
          <w:rFonts w:ascii="宋体" w:hAnsi="宋体" w:hint="eastAsia"/>
          <w:sz w:val="24"/>
          <w:szCs w:val="24"/>
        </w:rPr>
        <w:t>通力律师事务所</w:t>
      </w:r>
    </w:p>
    <w:p w:rsidR="001A2663" w:rsidRPr="008C38C5" w:rsidRDefault="00435CF7" w:rsidP="00F016C6">
      <w:pPr>
        <w:spacing w:line="360" w:lineRule="auto"/>
        <w:ind w:firstLineChars="200" w:firstLine="482"/>
        <w:rPr>
          <w:rFonts w:ascii="宋体" w:hAnsi="宋体"/>
          <w:b/>
          <w:sz w:val="24"/>
          <w:szCs w:val="24"/>
        </w:rPr>
      </w:pPr>
      <w:r>
        <w:rPr>
          <w:rFonts w:ascii="宋体" w:hAnsi="宋体"/>
          <w:b/>
          <w:sz w:val="24"/>
          <w:szCs w:val="24"/>
        </w:rPr>
        <w:t>九</w:t>
      </w:r>
      <w:r w:rsidR="001A2663" w:rsidRPr="008C38C5">
        <w:rPr>
          <w:rFonts w:ascii="宋体" w:hAnsi="宋体" w:hint="eastAsia"/>
          <w:b/>
          <w:sz w:val="24"/>
          <w:szCs w:val="24"/>
        </w:rPr>
        <w:t>、重要提示</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1、请基金份额持有人在提交表决票时，充分考虑邮寄在途时间，提前寄出表决票。</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2、本次会议有关公告可通过本基金管理人网站（www.fsfund.com）查阅，投资者如有任何疑问，可致电本基金管理人客户服务电话400-700-5588或400-820-5050咨询。</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3、基金管理人将在发布本公告后2个工作日内连续公布相关提示性公告，就本次会议相关情况做必要说明，请予以留意。</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4、如本次基金份额持有人大会不能成功召开或者未能通过本次会议审议的议案，根据《基金法》和《基金合同》的有关规定，本基金可能会重新召开基金份额持有人大会。</w:t>
      </w:r>
    </w:p>
    <w:p w:rsidR="001A2663" w:rsidRDefault="00E56FD2" w:rsidP="00F016C6">
      <w:pPr>
        <w:spacing w:line="360" w:lineRule="auto"/>
        <w:ind w:firstLineChars="200" w:firstLine="480"/>
        <w:rPr>
          <w:rFonts w:ascii="宋体" w:hAnsi="宋体"/>
          <w:sz w:val="24"/>
          <w:szCs w:val="24"/>
        </w:rPr>
      </w:pPr>
      <w:r w:rsidRPr="00E56FD2">
        <w:rPr>
          <w:rFonts w:ascii="宋体" w:hAnsi="宋体" w:hint="eastAsia"/>
          <w:sz w:val="24"/>
          <w:szCs w:val="24"/>
        </w:rPr>
        <w:t>5、本公告的有关内容由华宝基金管理有限公司负责解释。</w:t>
      </w:r>
    </w:p>
    <w:p w:rsidR="001A2663" w:rsidRDefault="004A1A34" w:rsidP="00F016C6">
      <w:pPr>
        <w:spacing w:line="360" w:lineRule="auto"/>
        <w:ind w:firstLineChars="200" w:firstLine="480"/>
        <w:jc w:val="right"/>
        <w:rPr>
          <w:rFonts w:ascii="宋体" w:hAnsi="宋体"/>
          <w:sz w:val="24"/>
          <w:szCs w:val="24"/>
        </w:rPr>
      </w:pPr>
      <w:r>
        <w:rPr>
          <w:rFonts w:ascii="宋体" w:hAnsi="宋体" w:hint="eastAsia"/>
          <w:sz w:val="24"/>
          <w:szCs w:val="24"/>
        </w:rPr>
        <w:t>华宝</w:t>
      </w:r>
      <w:r w:rsidR="001A2663">
        <w:rPr>
          <w:rFonts w:ascii="宋体" w:hAnsi="宋体" w:hint="eastAsia"/>
          <w:sz w:val="24"/>
          <w:szCs w:val="24"/>
        </w:rPr>
        <w:t>基金管理有限公司</w:t>
      </w:r>
    </w:p>
    <w:p w:rsidR="001A2663" w:rsidRDefault="0095081E" w:rsidP="00F016C6">
      <w:pPr>
        <w:spacing w:line="360" w:lineRule="auto"/>
        <w:ind w:firstLineChars="200" w:firstLine="480"/>
        <w:jc w:val="right"/>
        <w:rPr>
          <w:rFonts w:ascii="宋体" w:hAnsi="宋体"/>
          <w:sz w:val="24"/>
          <w:szCs w:val="24"/>
        </w:rPr>
      </w:pPr>
      <w:r>
        <w:rPr>
          <w:rFonts w:ascii="宋体" w:hAnsi="宋体" w:hint="eastAsia"/>
          <w:sz w:val="24"/>
          <w:szCs w:val="24"/>
        </w:rPr>
        <w:t>202</w:t>
      </w:r>
      <w:r>
        <w:rPr>
          <w:rFonts w:ascii="宋体" w:hAnsi="宋体"/>
          <w:sz w:val="24"/>
          <w:szCs w:val="24"/>
        </w:rPr>
        <w:t>5</w:t>
      </w:r>
      <w:r>
        <w:rPr>
          <w:rFonts w:ascii="宋体" w:hAnsi="宋体" w:hint="eastAsia"/>
          <w:sz w:val="24"/>
          <w:szCs w:val="24"/>
        </w:rPr>
        <w:t>年</w:t>
      </w:r>
      <w:r>
        <w:rPr>
          <w:rFonts w:ascii="宋体" w:hAnsi="宋体"/>
          <w:sz w:val="24"/>
          <w:szCs w:val="24"/>
        </w:rPr>
        <w:t>8</w:t>
      </w:r>
      <w:r w:rsidR="001A2663">
        <w:rPr>
          <w:rFonts w:ascii="宋体" w:hAnsi="宋体" w:hint="eastAsia"/>
          <w:sz w:val="24"/>
          <w:szCs w:val="24"/>
        </w:rPr>
        <w:t>月</w:t>
      </w:r>
      <w:r w:rsidR="00B633E3">
        <w:rPr>
          <w:rFonts w:ascii="宋体" w:hAnsi="宋体"/>
          <w:sz w:val="24"/>
          <w:szCs w:val="24"/>
        </w:rPr>
        <w:t>4</w:t>
      </w:r>
      <w:bookmarkStart w:id="0" w:name="_GoBack"/>
      <w:bookmarkEnd w:id="0"/>
      <w:r w:rsidR="001A2663">
        <w:rPr>
          <w:rFonts w:ascii="宋体" w:hAnsi="宋体" w:hint="eastAsia"/>
          <w:sz w:val="24"/>
          <w:szCs w:val="24"/>
        </w:rPr>
        <w:t>日</w:t>
      </w:r>
    </w:p>
    <w:p w:rsidR="0011519C" w:rsidRDefault="0011519C" w:rsidP="00F016C6">
      <w:pPr>
        <w:pStyle w:val="a3"/>
        <w:spacing w:before="0" w:beforeAutospacing="0" w:after="0" w:afterAutospacing="0" w:line="360" w:lineRule="auto"/>
      </w:pPr>
    </w:p>
    <w:p w:rsidR="003B7F5F" w:rsidRDefault="003B7F5F" w:rsidP="00F016C6">
      <w:pPr>
        <w:pStyle w:val="a3"/>
        <w:spacing w:before="0" w:beforeAutospacing="0" w:after="0" w:afterAutospacing="0" w:line="360" w:lineRule="auto"/>
      </w:pPr>
    </w:p>
    <w:p w:rsidR="00FE0143" w:rsidRDefault="00FE0143" w:rsidP="00F016C6">
      <w:pPr>
        <w:pStyle w:val="a3"/>
        <w:spacing w:before="0" w:beforeAutospacing="0" w:after="0" w:afterAutospacing="0" w:line="360" w:lineRule="auto"/>
      </w:pPr>
      <w:r>
        <w:t>附件一：《</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94647C">
        <w:rPr>
          <w:rFonts w:hint="eastAsia"/>
        </w:rPr>
        <w:t>等</w:t>
      </w:r>
      <w:r w:rsidR="00FD7714" w:rsidRPr="00FD7714">
        <w:rPr>
          <w:rFonts w:hint="eastAsia"/>
        </w:rPr>
        <w:t>有关事项</w:t>
      </w:r>
      <w:r w:rsidR="007E016E">
        <w:rPr>
          <w:rFonts w:hint="eastAsia"/>
        </w:rPr>
        <w:t>的议案</w:t>
      </w:r>
      <w:r>
        <w:t>》</w:t>
      </w:r>
    </w:p>
    <w:p w:rsidR="00FD7714" w:rsidRDefault="003F051B" w:rsidP="00F016C6">
      <w:pPr>
        <w:pStyle w:val="a3"/>
        <w:spacing w:before="0" w:beforeAutospacing="0" w:after="0" w:afterAutospacing="0" w:line="360" w:lineRule="auto"/>
      </w:pPr>
      <w:r>
        <w:t>附件二：</w:t>
      </w:r>
      <w:r w:rsidR="00FD7714" w:rsidRPr="00FD7714">
        <w:t>《</w:t>
      </w:r>
      <w:r w:rsidR="00FD7714">
        <w:rPr>
          <w:rFonts w:hint="eastAsia"/>
        </w:rPr>
        <w:t>&lt;</w:t>
      </w:r>
      <w:r w:rsidR="00FD7714" w:rsidRPr="00FD7714">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FD7714" w:rsidRPr="00FD7714">
        <w:rPr>
          <w:rFonts w:hint="eastAsia"/>
        </w:rPr>
        <w:t>基金合同</w:t>
      </w:r>
      <w:r w:rsidR="0094647C">
        <w:rPr>
          <w:rFonts w:hint="eastAsia"/>
        </w:rPr>
        <w:t>等</w:t>
      </w:r>
      <w:r w:rsidR="00FD7714" w:rsidRPr="00FD7714">
        <w:rPr>
          <w:rFonts w:hint="eastAsia"/>
        </w:rPr>
        <w:t>有关事项的议案</w:t>
      </w:r>
      <w:r w:rsidR="00FD7714">
        <w:rPr>
          <w:rFonts w:hint="eastAsia"/>
        </w:rPr>
        <w:t>&gt;的说明</w:t>
      </w:r>
      <w:r w:rsidR="00FD7714" w:rsidRPr="00FD7714">
        <w:t>》</w:t>
      </w:r>
    </w:p>
    <w:p w:rsidR="003F051B" w:rsidRPr="003F051B" w:rsidRDefault="00FD7714" w:rsidP="00F016C6">
      <w:pPr>
        <w:pStyle w:val="a3"/>
        <w:spacing w:before="0" w:beforeAutospacing="0" w:after="0" w:afterAutospacing="0" w:line="360" w:lineRule="auto"/>
      </w:pPr>
      <w:r>
        <w:rPr>
          <w:rFonts w:hint="eastAsia"/>
        </w:rPr>
        <w:t>附件三：</w:t>
      </w:r>
      <w:r w:rsidR="0035497E">
        <w:rPr>
          <w:rFonts w:hint="eastAsia"/>
        </w:rPr>
        <w:t>《</w:t>
      </w:r>
      <w:r w:rsidR="00F321AA">
        <w:rPr>
          <w:rFonts w:hint="eastAsia"/>
        </w:rPr>
        <w:t>华宝</w:t>
      </w:r>
      <w:r w:rsidR="007B1AA6">
        <w:rPr>
          <w:rFonts w:hint="eastAsia"/>
        </w:rPr>
        <w:t>标普香港上市中国中小盘</w:t>
      </w:r>
      <w:r w:rsidR="00F321AA">
        <w:rPr>
          <w:rFonts w:hint="eastAsia"/>
        </w:rPr>
        <w:t>指数证券投资基金(LOF)</w:t>
      </w:r>
      <w:r w:rsidR="00A05913">
        <w:rPr>
          <w:rFonts w:hint="eastAsia"/>
        </w:rPr>
        <w:t>基金</w:t>
      </w:r>
      <w:r w:rsidR="00A05913">
        <w:t>份额持有人大会表决票</w:t>
      </w:r>
      <w:r w:rsidR="0035497E">
        <w:rPr>
          <w:rFonts w:hint="eastAsia"/>
        </w:rPr>
        <w:t>》</w:t>
      </w:r>
    </w:p>
    <w:p w:rsidR="00FE0143" w:rsidRDefault="00FE0143" w:rsidP="00A05913">
      <w:pPr>
        <w:pStyle w:val="a3"/>
        <w:spacing w:before="0" w:beforeAutospacing="0" w:after="0" w:afterAutospacing="0" w:line="360" w:lineRule="auto"/>
      </w:pPr>
      <w:r>
        <w:t>附件</w:t>
      </w:r>
      <w:r w:rsidR="00FD7714">
        <w:t>四</w:t>
      </w:r>
      <w:r w:rsidR="0052268C">
        <w:rPr>
          <w:rFonts w:hint="eastAsia"/>
        </w:rPr>
        <w:t>：</w:t>
      </w:r>
      <w:r w:rsidR="0035497E">
        <w:rPr>
          <w:rFonts w:hint="eastAsia"/>
        </w:rPr>
        <w:t>《</w:t>
      </w:r>
      <w:r w:rsidR="00F321AA">
        <w:rPr>
          <w:rFonts w:hint="eastAsia"/>
        </w:rPr>
        <w:t>华宝</w:t>
      </w:r>
      <w:r w:rsidR="007B1AA6">
        <w:rPr>
          <w:rFonts w:hint="eastAsia"/>
        </w:rPr>
        <w:t>标普香港上市中国中小盘</w:t>
      </w:r>
      <w:r w:rsidR="00F321AA">
        <w:rPr>
          <w:rFonts w:hint="eastAsia"/>
        </w:rPr>
        <w:t>指数证券投资基金(LOF)</w:t>
      </w:r>
      <w:r w:rsidR="0035497E">
        <w:rPr>
          <w:rFonts w:hint="eastAsia"/>
        </w:rPr>
        <w:t>基金</w:t>
      </w:r>
      <w:r w:rsidR="0035497E">
        <w:t>份额持有人</w:t>
      </w:r>
      <w:r>
        <w:t>授权委托书</w:t>
      </w:r>
      <w:r w:rsidR="00035405">
        <w:rPr>
          <w:rFonts w:hint="eastAsia"/>
        </w:rPr>
        <w:t>》</w:t>
      </w:r>
    </w:p>
    <w:p w:rsidR="00045020" w:rsidRDefault="00045020" w:rsidP="00F016C6">
      <w:pPr>
        <w:widowControl/>
        <w:spacing w:line="360" w:lineRule="auto"/>
        <w:jc w:val="left"/>
        <w:rPr>
          <w:rFonts w:ascii="宋体" w:eastAsia="宋体" w:hAnsi="宋体" w:cs="宋体"/>
          <w:kern w:val="0"/>
          <w:sz w:val="24"/>
          <w:szCs w:val="24"/>
        </w:rPr>
      </w:pPr>
      <w:r>
        <w:br w:type="page"/>
      </w:r>
    </w:p>
    <w:p w:rsidR="00A05913" w:rsidRDefault="0063082D" w:rsidP="00F016C6">
      <w:pPr>
        <w:spacing w:line="360" w:lineRule="auto"/>
        <w:rPr>
          <w:rFonts w:ascii="宋体" w:hAnsi="宋体"/>
          <w:b/>
          <w:sz w:val="24"/>
          <w:szCs w:val="24"/>
        </w:rPr>
      </w:pPr>
      <w:r w:rsidRPr="00410C99">
        <w:rPr>
          <w:rFonts w:ascii="宋体" w:hAnsi="宋体" w:hint="eastAsia"/>
          <w:b/>
          <w:sz w:val="24"/>
          <w:szCs w:val="24"/>
        </w:rPr>
        <w:t>附件一:</w:t>
      </w:r>
    </w:p>
    <w:p w:rsidR="008F5AA9" w:rsidRDefault="00736812" w:rsidP="0003193D">
      <w:pPr>
        <w:spacing w:line="360" w:lineRule="auto"/>
        <w:jc w:val="center"/>
        <w:rPr>
          <w:rFonts w:ascii="宋体" w:hAnsi="宋体"/>
          <w:b/>
          <w:sz w:val="24"/>
          <w:szCs w:val="24"/>
        </w:rPr>
      </w:pPr>
      <w:r w:rsidRPr="006850E4">
        <w:rPr>
          <w:rFonts w:ascii="宋体" w:hAnsi="宋体" w:hint="eastAsia"/>
          <w:b/>
          <w:sz w:val="24"/>
          <w:szCs w:val="24"/>
        </w:rPr>
        <w:t>关于</w:t>
      </w:r>
      <w:r w:rsidR="00F321AA">
        <w:rPr>
          <w:rFonts w:ascii="宋体" w:hAnsi="宋体" w:hint="eastAsia"/>
          <w:b/>
          <w:sz w:val="24"/>
          <w:szCs w:val="24"/>
        </w:rPr>
        <w:t>华宝</w:t>
      </w:r>
      <w:r w:rsidR="007B1AA6">
        <w:rPr>
          <w:rFonts w:ascii="宋体" w:hAnsi="宋体" w:hint="eastAsia"/>
          <w:b/>
          <w:sz w:val="24"/>
          <w:szCs w:val="24"/>
        </w:rPr>
        <w:t>标普香港上市中国中小盘</w:t>
      </w:r>
      <w:r w:rsidR="00F321AA">
        <w:rPr>
          <w:rFonts w:ascii="宋体" w:hAnsi="宋体" w:hint="eastAsia"/>
          <w:b/>
          <w:sz w:val="24"/>
          <w:szCs w:val="24"/>
        </w:rPr>
        <w:t>指数证券投资基金(LOF)</w:t>
      </w:r>
    </w:p>
    <w:p w:rsidR="0063082D" w:rsidRPr="006850E4" w:rsidRDefault="00B51D46" w:rsidP="0003193D">
      <w:pPr>
        <w:spacing w:line="360" w:lineRule="auto"/>
        <w:jc w:val="center"/>
        <w:rPr>
          <w:rFonts w:ascii="宋体" w:hAnsi="宋体"/>
          <w:b/>
          <w:sz w:val="24"/>
          <w:szCs w:val="24"/>
        </w:rPr>
      </w:pPr>
      <w:r>
        <w:rPr>
          <w:rFonts w:ascii="宋体" w:hAnsi="宋体" w:hint="eastAsia"/>
          <w:b/>
          <w:sz w:val="24"/>
          <w:szCs w:val="24"/>
        </w:rPr>
        <w:t>修改</w:t>
      </w:r>
      <w:r w:rsidR="000B698B">
        <w:rPr>
          <w:rFonts w:ascii="宋体" w:hAnsi="宋体" w:hint="eastAsia"/>
          <w:b/>
          <w:sz w:val="24"/>
          <w:szCs w:val="24"/>
        </w:rPr>
        <w:t>基金合同</w:t>
      </w:r>
      <w:r w:rsidR="0094647C">
        <w:rPr>
          <w:rFonts w:ascii="宋体" w:hAnsi="宋体" w:hint="eastAsia"/>
          <w:b/>
          <w:sz w:val="24"/>
          <w:szCs w:val="24"/>
        </w:rPr>
        <w:t>等</w:t>
      </w:r>
      <w:r w:rsidR="00FD7714">
        <w:rPr>
          <w:rFonts w:ascii="宋体" w:hAnsi="宋体" w:hint="eastAsia"/>
          <w:b/>
          <w:sz w:val="24"/>
          <w:szCs w:val="24"/>
        </w:rPr>
        <w:t>有关事项</w:t>
      </w:r>
      <w:r w:rsidR="00736812" w:rsidRPr="006850E4">
        <w:rPr>
          <w:rFonts w:ascii="宋体" w:hAnsi="宋体" w:hint="eastAsia"/>
          <w:b/>
          <w:sz w:val="24"/>
          <w:szCs w:val="24"/>
        </w:rPr>
        <w:t>的议案</w:t>
      </w:r>
    </w:p>
    <w:p w:rsidR="006850E4" w:rsidRDefault="006850E4" w:rsidP="00F016C6">
      <w:pPr>
        <w:spacing w:line="360" w:lineRule="auto"/>
        <w:rPr>
          <w:rFonts w:ascii="宋体" w:hAnsi="宋体"/>
          <w:sz w:val="24"/>
          <w:szCs w:val="24"/>
        </w:rPr>
      </w:pPr>
    </w:p>
    <w:p w:rsidR="006850E4" w:rsidRDefault="00F321AA" w:rsidP="00F016C6">
      <w:pPr>
        <w:spacing w:line="360" w:lineRule="auto"/>
        <w:rPr>
          <w:rFonts w:ascii="宋体" w:hAnsi="宋体"/>
          <w:sz w:val="24"/>
          <w:szCs w:val="24"/>
        </w:rPr>
      </w:pPr>
      <w:bookmarkStart w:id="1" w:name="_Hlk201922730"/>
      <w:r>
        <w:rPr>
          <w:rFonts w:ascii="宋体" w:hAnsi="宋体" w:hint="eastAsia"/>
          <w:sz w:val="24"/>
          <w:szCs w:val="24"/>
        </w:rPr>
        <w:t>华宝</w:t>
      </w:r>
      <w:r w:rsidR="007B1AA6">
        <w:rPr>
          <w:rFonts w:ascii="宋体" w:hAnsi="宋体" w:hint="eastAsia"/>
          <w:sz w:val="24"/>
          <w:szCs w:val="24"/>
        </w:rPr>
        <w:t>标普香港上市中国中小盘</w:t>
      </w:r>
      <w:r>
        <w:rPr>
          <w:rFonts w:ascii="宋体" w:hAnsi="宋体" w:hint="eastAsia"/>
          <w:sz w:val="24"/>
          <w:szCs w:val="24"/>
        </w:rPr>
        <w:t>指数证券投资基金(LOF)</w:t>
      </w:r>
      <w:bookmarkEnd w:id="1"/>
      <w:r w:rsidR="0063082D" w:rsidRPr="00410C99">
        <w:rPr>
          <w:rFonts w:ascii="宋体" w:hAnsi="宋体" w:hint="eastAsia"/>
          <w:sz w:val="24"/>
          <w:szCs w:val="24"/>
        </w:rPr>
        <w:t>基金份额持有人：</w:t>
      </w:r>
    </w:p>
    <w:p w:rsidR="005344E7" w:rsidRPr="006850E4" w:rsidRDefault="005344E7" w:rsidP="00F016C6">
      <w:pPr>
        <w:spacing w:line="360" w:lineRule="auto"/>
        <w:rPr>
          <w:rFonts w:ascii="宋体" w:hAnsi="宋体"/>
          <w:sz w:val="24"/>
          <w:szCs w:val="24"/>
        </w:rPr>
      </w:pPr>
    </w:p>
    <w:p w:rsidR="0003193D" w:rsidRPr="0003193D" w:rsidRDefault="0003193D" w:rsidP="0003193D">
      <w:pPr>
        <w:spacing w:line="360" w:lineRule="auto"/>
        <w:ind w:firstLineChars="200" w:firstLine="480"/>
        <w:rPr>
          <w:rFonts w:ascii="宋体" w:hAnsi="宋体"/>
          <w:sz w:val="24"/>
          <w:szCs w:val="24"/>
        </w:rPr>
      </w:pPr>
      <w:r w:rsidRPr="0003193D">
        <w:rPr>
          <w:rFonts w:ascii="宋体" w:hAnsi="宋体" w:hint="eastAsia"/>
          <w:sz w:val="24"/>
          <w:szCs w:val="24"/>
        </w:rPr>
        <w:t>根据市场环境变化，为更好地满足投资者需求，根据《中华人民共和国证券投资基金法》、《公开募集证券投资基金运作管理办法》等法律法规和《</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Pr>
          <w:rFonts w:ascii="宋体" w:hAnsi="宋体" w:hint="eastAsia"/>
          <w:sz w:val="24"/>
          <w:szCs w:val="24"/>
        </w:rPr>
        <w:t>基金合同</w:t>
      </w:r>
      <w:r w:rsidRPr="0003193D">
        <w:rPr>
          <w:rFonts w:ascii="宋体" w:hAnsi="宋体" w:hint="eastAsia"/>
          <w:sz w:val="24"/>
          <w:szCs w:val="24"/>
        </w:rPr>
        <w:t>》（以下简称“《基金合同》”）有关规定，经本基金管理人与基金托管人</w:t>
      </w:r>
      <w:r w:rsidR="00F321AA">
        <w:rPr>
          <w:rFonts w:ascii="宋体" w:hAnsi="宋体" w:hint="eastAsia"/>
          <w:sz w:val="24"/>
          <w:szCs w:val="24"/>
        </w:rPr>
        <w:t>中国建设银行股份有限公司</w:t>
      </w:r>
      <w:r w:rsidRPr="0003193D">
        <w:rPr>
          <w:rFonts w:ascii="宋体" w:hAnsi="宋体" w:hint="eastAsia"/>
          <w:sz w:val="24"/>
          <w:szCs w:val="24"/>
        </w:rPr>
        <w:t>协商一致，</w:t>
      </w:r>
      <w:r w:rsidR="00C67790" w:rsidRPr="00C67790">
        <w:rPr>
          <w:rFonts w:ascii="宋体" w:hAnsi="宋体" w:hint="eastAsia"/>
          <w:sz w:val="24"/>
          <w:szCs w:val="24"/>
        </w:rPr>
        <w:t>提议以通讯方式召开</w:t>
      </w:r>
      <w:r w:rsidR="00C67790">
        <w:rPr>
          <w:rFonts w:ascii="宋体" w:hAnsi="宋体" w:hint="eastAsia"/>
          <w:sz w:val="24"/>
          <w:szCs w:val="24"/>
        </w:rPr>
        <w:t>华宝</w:t>
      </w:r>
      <w:r w:rsidR="007B1AA6">
        <w:rPr>
          <w:rFonts w:ascii="宋体" w:hAnsi="宋体" w:hint="eastAsia"/>
          <w:sz w:val="24"/>
          <w:szCs w:val="24"/>
        </w:rPr>
        <w:t>标普香港上市中国中小盘</w:t>
      </w:r>
      <w:r w:rsidR="00C67790">
        <w:rPr>
          <w:rFonts w:ascii="宋体" w:hAnsi="宋体" w:hint="eastAsia"/>
          <w:sz w:val="24"/>
          <w:szCs w:val="24"/>
        </w:rPr>
        <w:t>指数证券投资基金(LOF)</w:t>
      </w:r>
      <w:r w:rsidR="00C67790" w:rsidRPr="00C67790">
        <w:rPr>
          <w:rFonts w:ascii="宋体" w:hAnsi="宋体" w:hint="eastAsia"/>
          <w:sz w:val="24"/>
          <w:szCs w:val="24"/>
        </w:rPr>
        <w:t>基金份额持有人大会，</w:t>
      </w:r>
      <w:r w:rsidR="00C67790">
        <w:rPr>
          <w:rFonts w:ascii="宋体" w:hAnsi="宋体" w:hint="eastAsia"/>
          <w:sz w:val="24"/>
          <w:szCs w:val="24"/>
        </w:rPr>
        <w:t>审议</w:t>
      </w:r>
      <w:r w:rsidR="00216F41">
        <w:rPr>
          <w:rFonts w:ascii="宋体" w:hAnsi="宋体" w:hint="eastAsia"/>
          <w:sz w:val="24"/>
          <w:szCs w:val="24"/>
        </w:rPr>
        <w:t>修改</w:t>
      </w:r>
      <w:r w:rsidR="00DA2C1A">
        <w:rPr>
          <w:rFonts w:ascii="宋体" w:hAnsi="宋体" w:hint="eastAsia"/>
          <w:sz w:val="24"/>
          <w:szCs w:val="24"/>
        </w:rPr>
        <w:t>基金名称、以港股通模式运作</w:t>
      </w:r>
      <w:r w:rsidR="00992DBD">
        <w:rPr>
          <w:rFonts w:ascii="宋体" w:hAnsi="宋体" w:hint="eastAsia"/>
          <w:sz w:val="24"/>
          <w:szCs w:val="24"/>
        </w:rPr>
        <w:t>、</w:t>
      </w:r>
      <w:r w:rsidR="00485E6D">
        <w:rPr>
          <w:rFonts w:ascii="宋体" w:hAnsi="宋体" w:hint="eastAsia"/>
          <w:sz w:val="24"/>
          <w:szCs w:val="24"/>
        </w:rPr>
        <w:t>增加</w:t>
      </w:r>
      <w:r w:rsidR="001D21D9" w:rsidRPr="00E215F4">
        <w:rPr>
          <w:rFonts w:ascii="宋体" w:hAnsi="宋体" w:hint="eastAsia"/>
          <w:sz w:val="24"/>
          <w:szCs w:val="24"/>
        </w:rPr>
        <w:t>未来条件许可情况下的基金模式转换</w:t>
      </w:r>
      <w:r w:rsidR="00216F41">
        <w:rPr>
          <w:rFonts w:ascii="宋体" w:hAnsi="宋体" w:hint="eastAsia"/>
          <w:sz w:val="24"/>
          <w:szCs w:val="24"/>
        </w:rPr>
        <w:t>条款</w:t>
      </w:r>
      <w:r w:rsidR="008C22B1">
        <w:rPr>
          <w:rFonts w:ascii="宋体" w:hAnsi="宋体" w:hint="eastAsia"/>
          <w:sz w:val="24"/>
          <w:szCs w:val="24"/>
        </w:rPr>
        <w:t>、</w:t>
      </w:r>
      <w:r w:rsidR="00AC6453">
        <w:rPr>
          <w:rFonts w:ascii="宋体" w:hAnsi="宋体" w:hint="eastAsia"/>
          <w:sz w:val="24"/>
          <w:szCs w:val="24"/>
        </w:rPr>
        <w:t>调整</w:t>
      </w:r>
      <w:r w:rsidR="001D21D9" w:rsidRPr="00E215F4">
        <w:rPr>
          <w:rFonts w:ascii="宋体" w:hAnsi="宋体" w:hint="eastAsia"/>
          <w:sz w:val="24"/>
          <w:szCs w:val="24"/>
        </w:rPr>
        <w:t>赎回费率</w:t>
      </w:r>
      <w:r w:rsidR="00D44F2E">
        <w:rPr>
          <w:rFonts w:ascii="宋体" w:hAnsi="宋体" w:hint="eastAsia"/>
          <w:sz w:val="24"/>
          <w:szCs w:val="24"/>
        </w:rPr>
        <w:t>有关事项</w:t>
      </w:r>
      <w:r w:rsidRPr="00E215F4">
        <w:rPr>
          <w:rFonts w:ascii="宋体" w:hAnsi="宋体" w:hint="eastAsia"/>
          <w:sz w:val="24"/>
          <w:szCs w:val="24"/>
        </w:rPr>
        <w:t>，并相应修改《基金合同》</w:t>
      </w:r>
      <w:r w:rsidR="00A17FE4">
        <w:rPr>
          <w:rFonts w:ascii="宋体" w:hAnsi="宋体" w:hint="eastAsia"/>
          <w:sz w:val="24"/>
          <w:szCs w:val="24"/>
        </w:rPr>
        <w:t>、</w:t>
      </w:r>
      <w:r w:rsidR="00A17FE4" w:rsidRPr="00A17FE4">
        <w:rPr>
          <w:rFonts w:ascii="宋体" w:hAnsi="宋体" w:hint="eastAsia"/>
          <w:sz w:val="24"/>
          <w:szCs w:val="24"/>
        </w:rPr>
        <w:t>《</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A17FE4">
        <w:rPr>
          <w:rFonts w:ascii="宋体" w:hAnsi="宋体" w:hint="eastAsia"/>
          <w:sz w:val="24"/>
          <w:szCs w:val="24"/>
        </w:rPr>
        <w:t>招募说明书</w:t>
      </w:r>
      <w:r w:rsidR="00A17FE4" w:rsidRPr="00A17FE4">
        <w:rPr>
          <w:rFonts w:ascii="宋体" w:hAnsi="宋体" w:hint="eastAsia"/>
          <w:sz w:val="24"/>
          <w:szCs w:val="24"/>
        </w:rPr>
        <w:t>》</w:t>
      </w:r>
      <w:r w:rsidR="00A17FE4">
        <w:rPr>
          <w:rFonts w:ascii="宋体" w:hAnsi="宋体" w:hint="eastAsia"/>
          <w:sz w:val="24"/>
          <w:szCs w:val="24"/>
        </w:rPr>
        <w:t>等法律文件</w:t>
      </w:r>
      <w:r w:rsidRPr="00E215F4">
        <w:rPr>
          <w:rFonts w:ascii="宋体" w:hAnsi="宋体" w:hint="eastAsia"/>
          <w:sz w:val="24"/>
          <w:szCs w:val="24"/>
        </w:rPr>
        <w:t>。</w:t>
      </w:r>
      <w:r w:rsidRPr="0003193D">
        <w:rPr>
          <w:rFonts w:ascii="宋体" w:hAnsi="宋体" w:hint="eastAsia"/>
          <w:sz w:val="24"/>
          <w:szCs w:val="24"/>
        </w:rPr>
        <w:t>具体变更方案请见附件二《</w:t>
      </w:r>
      <w:r w:rsidR="00FD7714">
        <w:rPr>
          <w:rFonts w:ascii="宋体" w:hAnsi="宋体" w:hint="eastAsia"/>
          <w:sz w:val="24"/>
          <w:szCs w:val="24"/>
        </w:rPr>
        <w:t>&lt;</w:t>
      </w:r>
      <w:r w:rsidR="007757F1" w:rsidRPr="007757F1">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757F1" w:rsidRPr="007757F1">
        <w:rPr>
          <w:rFonts w:ascii="宋体" w:hAnsi="宋体" w:hint="eastAsia"/>
          <w:sz w:val="24"/>
          <w:szCs w:val="24"/>
        </w:rPr>
        <w:t>基金合同</w:t>
      </w:r>
      <w:r w:rsidR="0094647C">
        <w:rPr>
          <w:rFonts w:ascii="宋体" w:hAnsi="宋体" w:hint="eastAsia"/>
          <w:sz w:val="24"/>
          <w:szCs w:val="24"/>
        </w:rPr>
        <w:t>等</w:t>
      </w:r>
      <w:r w:rsidR="007757F1" w:rsidRPr="007757F1">
        <w:rPr>
          <w:rFonts w:ascii="宋体" w:hAnsi="宋体" w:hint="eastAsia"/>
          <w:sz w:val="24"/>
          <w:szCs w:val="24"/>
        </w:rPr>
        <w:t>有关事项的议案</w:t>
      </w:r>
      <w:r w:rsidR="00FD7714">
        <w:rPr>
          <w:rFonts w:ascii="宋体" w:hAnsi="宋体" w:hint="eastAsia"/>
          <w:sz w:val="24"/>
          <w:szCs w:val="24"/>
        </w:rPr>
        <w:t>&gt;的说明》</w:t>
      </w:r>
      <w:r w:rsidRPr="0003193D">
        <w:rPr>
          <w:rFonts w:ascii="宋体" w:hAnsi="宋体" w:hint="eastAsia"/>
          <w:sz w:val="24"/>
          <w:szCs w:val="24"/>
        </w:rPr>
        <w:t>。</w:t>
      </w:r>
    </w:p>
    <w:p w:rsidR="0003193D" w:rsidRPr="0003193D" w:rsidRDefault="0003193D" w:rsidP="0003193D">
      <w:pPr>
        <w:spacing w:line="360" w:lineRule="auto"/>
        <w:ind w:firstLineChars="200" w:firstLine="480"/>
        <w:rPr>
          <w:rFonts w:ascii="宋体" w:hAnsi="宋体"/>
          <w:sz w:val="24"/>
          <w:szCs w:val="24"/>
        </w:rPr>
      </w:pPr>
      <w:r w:rsidRPr="0003193D">
        <w:rPr>
          <w:rFonts w:ascii="宋体" w:hAnsi="宋体" w:hint="eastAsia"/>
          <w:sz w:val="24"/>
          <w:szCs w:val="24"/>
        </w:rPr>
        <w:t>为实施本</w:t>
      </w:r>
      <w:r w:rsidR="00705738">
        <w:rPr>
          <w:rFonts w:ascii="宋体" w:hAnsi="宋体" w:hint="eastAsia"/>
          <w:sz w:val="24"/>
          <w:szCs w:val="24"/>
        </w:rPr>
        <w:t>次</w:t>
      </w:r>
      <w:r w:rsidRPr="0003193D">
        <w:rPr>
          <w:rFonts w:ascii="宋体" w:hAnsi="宋体" w:hint="eastAsia"/>
          <w:sz w:val="24"/>
          <w:szCs w:val="24"/>
        </w:rPr>
        <w:t>方案，提议授权基金管理人办理本次《基金合同》修改的有关具体事宜，包括但不限于根据《</w:t>
      </w:r>
      <w:r w:rsidR="009B1E64">
        <w:rPr>
          <w:rFonts w:ascii="宋体" w:hAnsi="宋体" w:hint="eastAsia"/>
          <w:sz w:val="24"/>
          <w:szCs w:val="24"/>
        </w:rPr>
        <w:t>&lt;</w:t>
      </w:r>
      <w:r w:rsidR="007757F1" w:rsidRPr="007757F1">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757F1" w:rsidRPr="007757F1">
        <w:rPr>
          <w:rFonts w:ascii="宋体" w:hAnsi="宋体" w:hint="eastAsia"/>
          <w:sz w:val="24"/>
          <w:szCs w:val="24"/>
        </w:rPr>
        <w:t>基金合同</w:t>
      </w:r>
      <w:r w:rsidR="00307EA4">
        <w:rPr>
          <w:rFonts w:ascii="宋体" w:hAnsi="宋体" w:hint="eastAsia"/>
          <w:sz w:val="24"/>
          <w:szCs w:val="24"/>
        </w:rPr>
        <w:t>等</w:t>
      </w:r>
      <w:r w:rsidR="007757F1" w:rsidRPr="007757F1">
        <w:rPr>
          <w:rFonts w:ascii="宋体" w:hAnsi="宋体" w:hint="eastAsia"/>
          <w:sz w:val="24"/>
          <w:szCs w:val="24"/>
        </w:rPr>
        <w:t>有关事项的议案</w:t>
      </w:r>
      <w:r w:rsidR="009B1E64">
        <w:rPr>
          <w:rFonts w:ascii="宋体" w:hAnsi="宋体" w:hint="eastAsia"/>
          <w:sz w:val="24"/>
          <w:szCs w:val="24"/>
        </w:rPr>
        <w:t>&gt;的说明</w:t>
      </w:r>
      <w:r w:rsidRPr="0003193D">
        <w:rPr>
          <w:rFonts w:ascii="宋体" w:hAnsi="宋体" w:hint="eastAsia"/>
          <w:sz w:val="24"/>
          <w:szCs w:val="24"/>
        </w:rPr>
        <w:t>》对《基金合同》等法律文件进行修改和补充，并在实施变更前披露修改后的基金法律文件。</w:t>
      </w:r>
    </w:p>
    <w:p w:rsidR="006850E4" w:rsidRPr="0003193D" w:rsidRDefault="006850E4" w:rsidP="006850E4">
      <w:pPr>
        <w:spacing w:line="360" w:lineRule="auto"/>
        <w:ind w:firstLineChars="200" w:firstLine="480"/>
        <w:rPr>
          <w:rFonts w:ascii="宋体" w:hAnsi="宋体"/>
          <w:sz w:val="24"/>
          <w:szCs w:val="24"/>
        </w:rPr>
      </w:pPr>
    </w:p>
    <w:p w:rsidR="0063082D" w:rsidRPr="00410C99" w:rsidRDefault="0063082D" w:rsidP="00F016C6">
      <w:pPr>
        <w:spacing w:line="360" w:lineRule="auto"/>
        <w:ind w:firstLineChars="200" w:firstLine="480"/>
        <w:rPr>
          <w:rFonts w:ascii="宋体" w:hAnsi="宋体"/>
          <w:sz w:val="24"/>
          <w:szCs w:val="24"/>
        </w:rPr>
      </w:pPr>
      <w:r w:rsidRPr="00410C99">
        <w:rPr>
          <w:rFonts w:ascii="宋体" w:hAnsi="宋体" w:hint="eastAsia"/>
          <w:sz w:val="24"/>
          <w:szCs w:val="24"/>
        </w:rPr>
        <w:t>以上议案，请予审议。</w:t>
      </w:r>
    </w:p>
    <w:p w:rsidR="0063082D" w:rsidRPr="00410C99" w:rsidRDefault="0063082D" w:rsidP="00F016C6">
      <w:pPr>
        <w:spacing w:line="360" w:lineRule="auto"/>
        <w:ind w:firstLineChars="200" w:firstLine="480"/>
        <w:rPr>
          <w:rFonts w:ascii="宋体" w:hAnsi="宋体"/>
          <w:sz w:val="24"/>
          <w:szCs w:val="24"/>
        </w:rPr>
      </w:pPr>
    </w:p>
    <w:p w:rsidR="0063082D" w:rsidRPr="00410C99" w:rsidRDefault="004A1A34" w:rsidP="00F016C6">
      <w:pPr>
        <w:spacing w:line="360" w:lineRule="auto"/>
        <w:ind w:firstLineChars="200" w:firstLine="480"/>
        <w:jc w:val="right"/>
        <w:rPr>
          <w:rFonts w:ascii="宋体" w:hAnsi="宋体"/>
          <w:sz w:val="24"/>
          <w:szCs w:val="24"/>
        </w:rPr>
      </w:pPr>
      <w:r>
        <w:rPr>
          <w:rFonts w:ascii="宋体" w:hAnsi="宋体" w:hint="eastAsia"/>
          <w:sz w:val="24"/>
          <w:szCs w:val="24"/>
        </w:rPr>
        <w:t>华宝</w:t>
      </w:r>
      <w:r w:rsidR="0063082D" w:rsidRPr="00410C99">
        <w:rPr>
          <w:rFonts w:ascii="宋体" w:hAnsi="宋体" w:hint="eastAsia"/>
          <w:sz w:val="24"/>
          <w:szCs w:val="24"/>
        </w:rPr>
        <w:t>基金管理有限公司</w:t>
      </w:r>
    </w:p>
    <w:p w:rsidR="0063082D" w:rsidRPr="00410C99" w:rsidRDefault="0095081E" w:rsidP="00F016C6">
      <w:pPr>
        <w:spacing w:line="360" w:lineRule="auto"/>
        <w:ind w:firstLineChars="200" w:firstLine="480"/>
        <w:jc w:val="right"/>
        <w:rPr>
          <w:rFonts w:ascii="宋体" w:hAnsi="宋体"/>
          <w:sz w:val="24"/>
          <w:szCs w:val="24"/>
        </w:rPr>
      </w:pPr>
      <w:r w:rsidRPr="00410C99">
        <w:rPr>
          <w:rFonts w:ascii="宋体" w:hAnsi="宋体" w:hint="eastAsia"/>
          <w:sz w:val="24"/>
          <w:szCs w:val="24"/>
        </w:rPr>
        <w:t>20</w:t>
      </w:r>
      <w:r>
        <w:rPr>
          <w:rFonts w:ascii="宋体" w:hAnsi="宋体" w:hint="eastAsia"/>
          <w:sz w:val="24"/>
          <w:szCs w:val="24"/>
        </w:rPr>
        <w:t>2</w:t>
      </w:r>
      <w:r>
        <w:rPr>
          <w:rFonts w:ascii="宋体" w:hAnsi="宋体"/>
          <w:sz w:val="24"/>
          <w:szCs w:val="24"/>
        </w:rPr>
        <w:t>5</w:t>
      </w:r>
      <w:r w:rsidRPr="00410C99">
        <w:rPr>
          <w:rFonts w:ascii="宋体" w:hAnsi="宋体" w:hint="eastAsia"/>
          <w:sz w:val="24"/>
          <w:szCs w:val="24"/>
        </w:rPr>
        <w:t>年</w:t>
      </w:r>
      <w:r>
        <w:rPr>
          <w:rFonts w:ascii="宋体" w:hAnsi="宋体"/>
          <w:sz w:val="24"/>
          <w:szCs w:val="24"/>
        </w:rPr>
        <w:t>8</w:t>
      </w:r>
      <w:r w:rsidR="0063082D" w:rsidRPr="00410C99">
        <w:rPr>
          <w:rFonts w:ascii="宋体" w:hAnsi="宋体" w:hint="eastAsia"/>
          <w:sz w:val="24"/>
          <w:szCs w:val="24"/>
        </w:rPr>
        <w:t>月</w:t>
      </w:r>
      <w:r>
        <w:rPr>
          <w:rFonts w:ascii="宋体" w:hAnsi="宋体"/>
          <w:sz w:val="24"/>
          <w:szCs w:val="24"/>
        </w:rPr>
        <w:t>1</w:t>
      </w:r>
      <w:r w:rsidR="0063082D" w:rsidRPr="00410C99">
        <w:rPr>
          <w:rFonts w:ascii="宋体" w:hAnsi="宋体" w:hint="eastAsia"/>
          <w:sz w:val="24"/>
          <w:szCs w:val="24"/>
        </w:rPr>
        <w:t>日</w:t>
      </w:r>
    </w:p>
    <w:p w:rsidR="0063082D" w:rsidRDefault="0063082D" w:rsidP="00F016C6">
      <w:pPr>
        <w:pStyle w:val="Default"/>
        <w:spacing w:line="360" w:lineRule="auto"/>
        <w:rPr>
          <w:rFonts w:hAnsi="宋体"/>
          <w:b/>
        </w:rPr>
      </w:pPr>
      <w:r w:rsidRPr="00410C99">
        <w:rPr>
          <w:rFonts w:hAnsi="宋体"/>
        </w:rPr>
        <w:br w:type="page"/>
      </w:r>
      <w:r>
        <w:rPr>
          <w:rFonts w:hAnsi="宋体" w:hint="eastAsia"/>
          <w:b/>
        </w:rPr>
        <w:t>附件</w:t>
      </w:r>
      <w:r w:rsidR="001B33BC">
        <w:rPr>
          <w:rFonts w:hAnsi="宋体" w:hint="eastAsia"/>
          <w:b/>
        </w:rPr>
        <w:t>二</w:t>
      </w:r>
      <w:r w:rsidRPr="00C774AF">
        <w:rPr>
          <w:rFonts w:hAnsi="宋体" w:hint="eastAsia"/>
          <w:b/>
        </w:rPr>
        <w:t>：</w:t>
      </w:r>
      <w:r w:rsidR="00151F2E" w:rsidRPr="00151F2E">
        <w:rPr>
          <w:rFonts w:hAnsi="宋体" w:hint="eastAsia"/>
          <w:b/>
        </w:rPr>
        <w:t>《关于</w:t>
      </w:r>
      <w:r w:rsidR="00F321AA">
        <w:rPr>
          <w:rFonts w:hAnsi="宋体" w:hint="eastAsia"/>
          <w:b/>
        </w:rPr>
        <w:t>华宝</w:t>
      </w:r>
      <w:r w:rsidR="007B1AA6">
        <w:rPr>
          <w:rFonts w:hAnsi="宋体" w:hint="eastAsia"/>
          <w:b/>
        </w:rPr>
        <w:t>标普香港上市中国中小盘</w:t>
      </w:r>
      <w:r w:rsidR="00F321AA">
        <w:rPr>
          <w:rFonts w:hAnsi="宋体" w:hint="eastAsia"/>
          <w:b/>
        </w:rPr>
        <w:t>指数证券投资基金(LOF)</w:t>
      </w:r>
      <w:r w:rsidR="00B51D46">
        <w:rPr>
          <w:rFonts w:hAnsi="宋体" w:hint="eastAsia"/>
          <w:b/>
        </w:rPr>
        <w:t>修改</w:t>
      </w:r>
      <w:r w:rsidR="00151F2E" w:rsidRPr="00151F2E">
        <w:rPr>
          <w:rFonts w:hAnsi="宋体" w:hint="eastAsia"/>
          <w:b/>
        </w:rPr>
        <w:t>基金合同</w:t>
      </w:r>
      <w:r w:rsidR="0094647C">
        <w:rPr>
          <w:rFonts w:hAnsi="宋体" w:hint="eastAsia"/>
          <w:b/>
        </w:rPr>
        <w:t>等</w:t>
      </w:r>
      <w:r w:rsidR="00151F2E" w:rsidRPr="00151F2E">
        <w:rPr>
          <w:rFonts w:hAnsi="宋体" w:hint="eastAsia"/>
          <w:b/>
        </w:rPr>
        <w:t>有关事项的议案》</w:t>
      </w:r>
      <w:r w:rsidR="00FD7714">
        <w:rPr>
          <w:rFonts w:hAnsi="宋体" w:hint="eastAsia"/>
          <w:b/>
        </w:rPr>
        <w:t>的说明</w:t>
      </w:r>
    </w:p>
    <w:p w:rsidR="002D236C" w:rsidRDefault="002D236C" w:rsidP="00F016C6">
      <w:pPr>
        <w:pStyle w:val="Default"/>
        <w:spacing w:line="360" w:lineRule="auto"/>
        <w:rPr>
          <w:rFonts w:hAnsi="宋体"/>
          <w:b/>
        </w:rPr>
      </w:pPr>
    </w:p>
    <w:p w:rsidR="00BE1D85" w:rsidRPr="00BE1D85" w:rsidRDefault="00F321AA" w:rsidP="00BE1D85">
      <w:pPr>
        <w:widowControl/>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华宝</w:t>
      </w:r>
      <w:r w:rsidR="007B1AA6">
        <w:rPr>
          <w:rFonts w:ascii="宋体" w:eastAsia="宋体" w:hAnsi="宋体" w:cs="Times New Roman" w:hint="eastAsia"/>
          <w:kern w:val="0"/>
          <w:sz w:val="24"/>
          <w:szCs w:val="24"/>
        </w:rPr>
        <w:t>标普香港上市中国中小盘</w:t>
      </w:r>
      <w:r>
        <w:rPr>
          <w:rFonts w:ascii="宋体" w:eastAsia="宋体" w:hAnsi="宋体" w:cs="Times New Roman" w:hint="eastAsia"/>
          <w:kern w:val="0"/>
          <w:sz w:val="24"/>
          <w:szCs w:val="24"/>
        </w:rPr>
        <w:t>指数证券投资基金(LOF)</w:t>
      </w:r>
      <w:r w:rsidR="00BE1D85" w:rsidRPr="00BE1D85">
        <w:rPr>
          <w:rFonts w:ascii="宋体" w:eastAsia="宋体" w:hAnsi="宋体" w:cs="Times New Roman" w:hint="eastAsia"/>
          <w:kern w:val="0"/>
          <w:sz w:val="24"/>
          <w:szCs w:val="24"/>
        </w:rPr>
        <w:t>（以下简称“本基金”）于</w:t>
      </w:r>
      <w:r w:rsidR="00E13B3C">
        <w:rPr>
          <w:rFonts w:ascii="宋体" w:eastAsia="宋体" w:hAnsi="宋体" w:cs="Times New Roman"/>
          <w:kern w:val="0"/>
          <w:sz w:val="24"/>
          <w:szCs w:val="24"/>
        </w:rPr>
        <w:t>201</w:t>
      </w:r>
      <w:r w:rsidR="00992DBD">
        <w:rPr>
          <w:rFonts w:ascii="宋体" w:eastAsia="宋体" w:hAnsi="宋体" w:cs="Times New Roman"/>
          <w:kern w:val="0"/>
          <w:sz w:val="24"/>
          <w:szCs w:val="24"/>
        </w:rPr>
        <w:t>6</w:t>
      </w:r>
      <w:r w:rsidR="00620675">
        <w:rPr>
          <w:rFonts w:ascii="宋体" w:eastAsia="宋体" w:hAnsi="宋体" w:cs="Times New Roman"/>
          <w:kern w:val="0"/>
          <w:sz w:val="24"/>
          <w:szCs w:val="24"/>
        </w:rPr>
        <w:t>年</w:t>
      </w:r>
      <w:r w:rsidR="00992DBD">
        <w:rPr>
          <w:rFonts w:ascii="宋体" w:eastAsia="宋体" w:hAnsi="宋体" w:cs="Times New Roman" w:hint="eastAsia"/>
          <w:kern w:val="0"/>
          <w:sz w:val="24"/>
          <w:szCs w:val="24"/>
        </w:rPr>
        <w:t>6</w:t>
      </w:r>
      <w:r w:rsidR="00620675">
        <w:rPr>
          <w:rFonts w:ascii="宋体" w:eastAsia="宋体" w:hAnsi="宋体" w:cs="Times New Roman"/>
          <w:kern w:val="0"/>
          <w:sz w:val="24"/>
          <w:szCs w:val="24"/>
        </w:rPr>
        <w:t>月</w:t>
      </w:r>
      <w:r w:rsidR="00E13B3C">
        <w:rPr>
          <w:rFonts w:ascii="宋体" w:eastAsia="宋体" w:hAnsi="宋体" w:cs="Times New Roman"/>
          <w:kern w:val="0"/>
          <w:sz w:val="24"/>
          <w:szCs w:val="24"/>
        </w:rPr>
        <w:t>2</w:t>
      </w:r>
      <w:r w:rsidR="00992DBD">
        <w:rPr>
          <w:rFonts w:ascii="宋体" w:eastAsia="宋体" w:hAnsi="宋体" w:cs="Times New Roman"/>
          <w:kern w:val="0"/>
          <w:sz w:val="24"/>
          <w:szCs w:val="24"/>
        </w:rPr>
        <w:t>4</w:t>
      </w:r>
      <w:r w:rsidR="00620675">
        <w:rPr>
          <w:rFonts w:ascii="宋体" w:eastAsia="宋体" w:hAnsi="宋体" w:cs="Times New Roman"/>
          <w:kern w:val="0"/>
          <w:sz w:val="24"/>
          <w:szCs w:val="24"/>
        </w:rPr>
        <w:t>日</w:t>
      </w:r>
      <w:r w:rsidR="00BE1D85" w:rsidRPr="00BE1D85">
        <w:rPr>
          <w:rFonts w:ascii="宋体" w:eastAsia="宋体" w:hAnsi="宋体" w:cs="Times New Roman" w:hint="eastAsia"/>
          <w:kern w:val="0"/>
          <w:sz w:val="24"/>
          <w:szCs w:val="24"/>
        </w:rPr>
        <w:t>成立并正式运作。为更好地满足投资者需求，根据《中华人民共和国证券投资基金法》、《公开募集证券投资基金运作管理办法》等法律法规和《</w:t>
      </w:r>
      <w:r>
        <w:rPr>
          <w:rFonts w:ascii="宋体" w:eastAsia="宋体" w:hAnsi="宋体" w:cs="Times New Roman" w:hint="eastAsia"/>
          <w:kern w:val="0"/>
          <w:sz w:val="24"/>
          <w:szCs w:val="24"/>
        </w:rPr>
        <w:t>华宝</w:t>
      </w:r>
      <w:r w:rsidR="007B1AA6">
        <w:rPr>
          <w:rFonts w:ascii="宋体" w:eastAsia="宋体" w:hAnsi="宋体" w:cs="Times New Roman" w:hint="eastAsia"/>
          <w:kern w:val="0"/>
          <w:sz w:val="24"/>
          <w:szCs w:val="24"/>
        </w:rPr>
        <w:t>标普香港上市中国中小盘</w:t>
      </w:r>
      <w:r>
        <w:rPr>
          <w:rFonts w:ascii="宋体" w:eastAsia="宋体" w:hAnsi="宋体" w:cs="Times New Roman" w:hint="eastAsia"/>
          <w:kern w:val="0"/>
          <w:sz w:val="24"/>
          <w:szCs w:val="24"/>
        </w:rPr>
        <w:t>指数证券投资基金(LOF)</w:t>
      </w:r>
      <w:r w:rsidR="00BE1D85" w:rsidRPr="00BE1D85">
        <w:rPr>
          <w:rFonts w:ascii="宋体" w:eastAsia="宋体" w:hAnsi="宋体" w:cs="Times New Roman" w:hint="eastAsia"/>
          <w:kern w:val="0"/>
          <w:sz w:val="24"/>
          <w:szCs w:val="24"/>
        </w:rPr>
        <w:t>基金合同》（以下简称“《基金合同》”</w:t>
      </w:r>
      <w:r w:rsidR="00266FB6">
        <w:rPr>
          <w:rFonts w:ascii="宋体" w:eastAsia="宋体" w:hAnsi="宋体" w:cs="Times New Roman" w:hint="eastAsia"/>
          <w:kern w:val="0"/>
          <w:sz w:val="24"/>
          <w:szCs w:val="24"/>
        </w:rPr>
        <w:t>或“基金合同”</w:t>
      </w:r>
      <w:r w:rsidR="00BE1D85" w:rsidRPr="00BE1D85">
        <w:rPr>
          <w:rFonts w:ascii="宋体" w:eastAsia="宋体" w:hAnsi="宋体" w:cs="Times New Roman" w:hint="eastAsia"/>
          <w:kern w:val="0"/>
          <w:sz w:val="24"/>
          <w:szCs w:val="24"/>
        </w:rPr>
        <w:t>）的有关规定，本基金管理人华宝基金管理有限公司经与基金托管人</w:t>
      </w:r>
      <w:r>
        <w:rPr>
          <w:rFonts w:ascii="宋体" w:eastAsia="宋体" w:hAnsi="宋体" w:cs="Times New Roman" w:hint="eastAsia"/>
          <w:kern w:val="0"/>
          <w:sz w:val="24"/>
          <w:szCs w:val="24"/>
        </w:rPr>
        <w:t>中国建设银行股份有限公司</w:t>
      </w:r>
      <w:r w:rsidR="00BE1D85" w:rsidRPr="00BE1D85">
        <w:rPr>
          <w:rFonts w:ascii="宋体" w:eastAsia="宋体" w:hAnsi="宋体" w:cs="Times New Roman" w:hint="eastAsia"/>
          <w:kern w:val="0"/>
          <w:sz w:val="24"/>
          <w:szCs w:val="24"/>
        </w:rPr>
        <w:t>协商一致，提议召开本基金的基金份额持有人大会，审议本基金《基金合同》修改</w:t>
      </w:r>
      <w:r w:rsidR="0077746A">
        <w:rPr>
          <w:rFonts w:ascii="宋体" w:eastAsia="宋体" w:hAnsi="宋体" w:cs="Times New Roman" w:hint="eastAsia"/>
          <w:kern w:val="0"/>
          <w:sz w:val="24"/>
          <w:szCs w:val="24"/>
        </w:rPr>
        <w:t>等</w:t>
      </w:r>
      <w:r w:rsidR="00BE1D85" w:rsidRPr="00BE1D85">
        <w:rPr>
          <w:rFonts w:ascii="宋体" w:eastAsia="宋体" w:hAnsi="宋体" w:cs="Times New Roman" w:hint="eastAsia"/>
          <w:kern w:val="0"/>
          <w:sz w:val="24"/>
          <w:szCs w:val="24"/>
        </w:rPr>
        <w:t>事宜。</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《关于</w:t>
      </w:r>
      <w:r w:rsidR="00F321AA">
        <w:rPr>
          <w:rFonts w:ascii="宋体" w:eastAsia="宋体" w:hAnsi="宋体" w:cs="Times New Roman" w:hint="eastAsia"/>
          <w:sz w:val="24"/>
          <w:szCs w:val="24"/>
        </w:rPr>
        <w:t>华宝</w:t>
      </w:r>
      <w:r w:rsidR="007B1AA6">
        <w:rPr>
          <w:rFonts w:ascii="宋体" w:eastAsia="宋体" w:hAnsi="宋体" w:cs="Times New Roman" w:hint="eastAsia"/>
          <w:sz w:val="24"/>
          <w:szCs w:val="24"/>
        </w:rPr>
        <w:t>标普香港上市中国中小盘</w:t>
      </w:r>
      <w:r w:rsidR="00F321AA">
        <w:rPr>
          <w:rFonts w:ascii="宋体" w:eastAsia="宋体" w:hAnsi="宋体" w:cs="Times New Roman" w:hint="eastAsia"/>
          <w:sz w:val="24"/>
          <w:szCs w:val="24"/>
        </w:rPr>
        <w:t>指数证券投资基金(LOF)</w:t>
      </w:r>
      <w:r w:rsidR="00B51D46">
        <w:rPr>
          <w:rFonts w:ascii="宋体" w:eastAsia="宋体" w:hAnsi="宋体" w:cs="Times New Roman" w:hint="eastAsia"/>
          <w:sz w:val="24"/>
          <w:szCs w:val="24"/>
        </w:rPr>
        <w:t>修改</w:t>
      </w:r>
      <w:r w:rsidRPr="00BE1D85">
        <w:rPr>
          <w:rFonts w:ascii="宋体" w:eastAsia="宋体" w:hAnsi="宋体" w:cs="Times New Roman" w:hint="eastAsia"/>
          <w:sz w:val="24"/>
          <w:szCs w:val="24"/>
        </w:rPr>
        <w:t>基金合同</w:t>
      </w:r>
      <w:r w:rsidR="00307EA4">
        <w:rPr>
          <w:rFonts w:ascii="宋体" w:hAnsi="宋体" w:hint="eastAsia"/>
          <w:sz w:val="24"/>
          <w:szCs w:val="24"/>
        </w:rPr>
        <w:t>等</w:t>
      </w:r>
      <w:r w:rsidRPr="00BE1D85">
        <w:rPr>
          <w:rFonts w:ascii="宋体" w:eastAsia="宋体" w:hAnsi="宋体" w:cs="Times New Roman" w:hint="eastAsia"/>
          <w:sz w:val="24"/>
          <w:szCs w:val="24"/>
        </w:rPr>
        <w:t>有关事项的议案》</w:t>
      </w:r>
      <w:r w:rsidR="006A133A" w:rsidRPr="008574C7">
        <w:rPr>
          <w:rFonts w:asciiTheme="minorEastAsia" w:hAnsiTheme="minorEastAsia" w:cs="Times New Roman" w:hint="eastAsia"/>
          <w:sz w:val="24"/>
          <w:szCs w:val="24"/>
        </w:rPr>
        <w:t>应当经参加大会的基金份额持有人或其代理人所持</w:t>
      </w:r>
      <w:r w:rsidR="006A133A" w:rsidRPr="008574C7">
        <w:rPr>
          <w:rFonts w:asciiTheme="minorEastAsia" w:hAnsiTheme="minorEastAsia" w:cs="Times New Roman" w:hint="eastAsia"/>
          <w:bCs/>
          <w:sz w:val="24"/>
          <w:szCs w:val="24"/>
        </w:rPr>
        <w:t>份额</w:t>
      </w:r>
      <w:r w:rsidR="006A133A" w:rsidRPr="008574C7">
        <w:rPr>
          <w:rFonts w:asciiTheme="minorEastAsia" w:hAnsiTheme="minorEastAsia" w:cs="Times New Roman" w:hint="eastAsia"/>
          <w:sz w:val="24"/>
          <w:szCs w:val="24"/>
        </w:rPr>
        <w:t>表决权的</w:t>
      </w:r>
      <w:r w:rsidR="006A133A">
        <w:rPr>
          <w:rFonts w:asciiTheme="minorEastAsia" w:hAnsiTheme="minorEastAsia" w:cs="Times New Roman" w:hint="eastAsia"/>
          <w:sz w:val="24"/>
          <w:szCs w:val="24"/>
        </w:rPr>
        <w:t>二分之一</w:t>
      </w:r>
      <w:r w:rsidR="006A133A" w:rsidRPr="008574C7">
        <w:rPr>
          <w:rFonts w:asciiTheme="minorEastAsia" w:hAnsiTheme="minorEastAsia" w:cs="Times New Roman" w:hint="eastAsia"/>
          <w:sz w:val="24"/>
          <w:szCs w:val="24"/>
        </w:rPr>
        <w:t>以上（含</w:t>
      </w:r>
      <w:r w:rsidR="006A133A">
        <w:rPr>
          <w:rFonts w:asciiTheme="minorEastAsia" w:hAnsiTheme="minorEastAsia" w:cs="Times New Roman"/>
          <w:sz w:val="24"/>
          <w:szCs w:val="24"/>
        </w:rPr>
        <w:t>二分之一</w:t>
      </w:r>
      <w:r w:rsidR="006A133A" w:rsidRPr="008574C7">
        <w:rPr>
          <w:rFonts w:asciiTheme="minorEastAsia" w:hAnsiTheme="minorEastAsia" w:cs="Times New Roman" w:hint="eastAsia"/>
          <w:sz w:val="24"/>
          <w:szCs w:val="24"/>
        </w:rPr>
        <w:t>）</w:t>
      </w:r>
      <w:r w:rsidR="006A133A">
        <w:rPr>
          <w:rFonts w:asciiTheme="minorEastAsia" w:hAnsiTheme="minorEastAsia" w:cs="Times New Roman" w:hint="eastAsia"/>
          <w:sz w:val="24"/>
          <w:szCs w:val="24"/>
        </w:rPr>
        <w:t>通过方为有效，存在无法获得基金份额持有人大会表决通过的可能</w:t>
      </w:r>
      <w:r w:rsidRPr="00BE1D85">
        <w:rPr>
          <w:rFonts w:ascii="宋体" w:eastAsia="宋体" w:hAnsi="宋体" w:cs="Times New Roman" w:hint="eastAsia"/>
          <w:sz w:val="24"/>
          <w:szCs w:val="24"/>
        </w:rPr>
        <w:t>。</w:t>
      </w:r>
    </w:p>
    <w:p w:rsidR="00231DFA" w:rsidRDefault="008E2364" w:rsidP="008E2364">
      <w:pPr>
        <w:spacing w:line="360" w:lineRule="auto"/>
        <w:ind w:firstLineChars="200" w:firstLine="480"/>
        <w:rPr>
          <w:rFonts w:ascii="宋体" w:eastAsia="宋体" w:hAnsi="宋体" w:cs="Times New Roman"/>
          <w:sz w:val="24"/>
          <w:szCs w:val="24"/>
        </w:rPr>
      </w:pPr>
      <w:r w:rsidRPr="008E2364">
        <w:rPr>
          <w:rFonts w:ascii="宋体" w:eastAsia="宋体" w:hAnsi="宋体" w:cs="Times New Roman" w:hint="eastAsia"/>
          <w:sz w:val="24"/>
          <w:szCs w:val="24"/>
        </w:rPr>
        <w:t>基金份额持有人大会</w:t>
      </w:r>
      <w:r w:rsidR="00371338">
        <w:rPr>
          <w:rFonts w:ascii="宋体" w:eastAsia="宋体" w:hAnsi="宋体" w:cs="Times New Roman" w:hint="eastAsia"/>
          <w:sz w:val="24"/>
          <w:szCs w:val="24"/>
        </w:rPr>
        <w:t>决议</w:t>
      </w:r>
      <w:r w:rsidRPr="008E2364">
        <w:rPr>
          <w:rFonts w:ascii="宋体" w:eastAsia="宋体" w:hAnsi="宋体" w:cs="Times New Roman" w:hint="eastAsia"/>
          <w:sz w:val="24"/>
          <w:szCs w:val="24"/>
        </w:rPr>
        <w:t>自</w:t>
      </w:r>
      <w:r w:rsidR="00F40B5B" w:rsidRPr="00F40B5B">
        <w:rPr>
          <w:rFonts w:ascii="宋体" w:eastAsia="宋体" w:hAnsi="宋体" w:cs="Times New Roman" w:hint="eastAsia"/>
          <w:sz w:val="24"/>
          <w:szCs w:val="24"/>
        </w:rPr>
        <w:t>表决通过</w:t>
      </w:r>
      <w:r w:rsidR="00F40B5B">
        <w:rPr>
          <w:rFonts w:ascii="宋体" w:eastAsia="宋体" w:hAnsi="宋体" w:cs="Times New Roman" w:hint="eastAsia"/>
          <w:sz w:val="24"/>
          <w:szCs w:val="24"/>
        </w:rPr>
        <w:t>之日</w:t>
      </w:r>
      <w:r w:rsidRPr="008E2364">
        <w:rPr>
          <w:rFonts w:ascii="宋体" w:eastAsia="宋体" w:hAnsi="宋体" w:cs="Times New Roman" w:hint="eastAsia"/>
          <w:sz w:val="24"/>
          <w:szCs w:val="24"/>
        </w:rPr>
        <w:t>起生效。</w:t>
      </w:r>
      <w:r w:rsidR="00371338">
        <w:rPr>
          <w:rFonts w:ascii="宋体" w:eastAsia="宋体" w:hAnsi="宋体" w:cs="Times New Roman"/>
          <w:sz w:val="24"/>
          <w:szCs w:val="24"/>
        </w:rPr>
        <w:t>基金管理人</w:t>
      </w:r>
      <w:r w:rsidR="00C4379E" w:rsidRPr="00C4379E">
        <w:rPr>
          <w:rFonts w:ascii="宋体" w:eastAsia="宋体" w:hAnsi="宋体" w:cs="Times New Roman"/>
          <w:sz w:val="24"/>
          <w:szCs w:val="24"/>
        </w:rPr>
        <w:t>自表决通过之日起</w:t>
      </w:r>
      <w:r w:rsidR="00C4379E">
        <w:rPr>
          <w:rFonts w:ascii="宋体" w:eastAsia="宋体" w:hAnsi="宋体" w:cs="Times New Roman"/>
          <w:sz w:val="24"/>
          <w:szCs w:val="24"/>
        </w:rPr>
        <w:t>5</w:t>
      </w:r>
      <w:r w:rsidR="00C4379E" w:rsidRPr="00C4379E">
        <w:rPr>
          <w:rFonts w:ascii="宋体" w:eastAsia="宋体" w:hAnsi="宋体" w:cs="Times New Roman"/>
          <w:sz w:val="24"/>
          <w:szCs w:val="24"/>
        </w:rPr>
        <w:t>日内报中国证监会备案。</w:t>
      </w:r>
    </w:p>
    <w:p w:rsidR="0013019F" w:rsidRDefault="0013019F" w:rsidP="0013019F">
      <w:pPr>
        <w:spacing w:line="360" w:lineRule="auto"/>
        <w:ind w:firstLineChars="200" w:firstLine="480"/>
        <w:rPr>
          <w:rFonts w:ascii="宋体" w:eastAsia="宋体" w:hAnsi="宋体" w:cs="Times New Roman"/>
          <w:sz w:val="24"/>
          <w:szCs w:val="24"/>
        </w:rPr>
      </w:pPr>
      <w:r w:rsidRPr="0013019F">
        <w:rPr>
          <w:rFonts w:ascii="宋体" w:eastAsia="宋体" w:hAnsi="宋体" w:cs="Times New Roman" w:hint="eastAsia"/>
          <w:sz w:val="24"/>
          <w:szCs w:val="24"/>
        </w:rPr>
        <w:t>基金份额持有人大会决议通过后，本基金管理人可根据市场情况确定本基金</w:t>
      </w:r>
      <w:r w:rsidR="00ED07F7" w:rsidRPr="0003193D">
        <w:rPr>
          <w:rFonts w:ascii="宋体" w:hAnsi="宋体" w:hint="eastAsia"/>
          <w:sz w:val="24"/>
          <w:szCs w:val="24"/>
        </w:rPr>
        <w:t>变更正式实施的</w:t>
      </w:r>
      <w:r w:rsidR="00ED07F7">
        <w:rPr>
          <w:rFonts w:ascii="宋体" w:hAnsi="宋体" w:hint="eastAsia"/>
          <w:sz w:val="24"/>
          <w:szCs w:val="24"/>
        </w:rPr>
        <w:t>具体时间</w:t>
      </w:r>
      <w:r w:rsidRPr="0013019F">
        <w:rPr>
          <w:rFonts w:ascii="宋体" w:eastAsia="宋体" w:hAnsi="宋体" w:cs="Times New Roman" w:hint="eastAsia"/>
          <w:sz w:val="24"/>
          <w:szCs w:val="24"/>
        </w:rPr>
        <w:t>，具体安排将由基金管理人在相关公告中列明。</w:t>
      </w:r>
    </w:p>
    <w:p w:rsidR="00BE1D85" w:rsidRPr="00BE1D85" w:rsidRDefault="00C4379E" w:rsidP="008E2364">
      <w:pPr>
        <w:spacing w:line="360" w:lineRule="auto"/>
        <w:ind w:firstLineChars="200" w:firstLine="480"/>
        <w:rPr>
          <w:rFonts w:ascii="宋体" w:eastAsia="宋体" w:hAnsi="宋体" w:cs="Times New Roman"/>
          <w:sz w:val="24"/>
          <w:szCs w:val="24"/>
        </w:rPr>
      </w:pPr>
      <w:r w:rsidRPr="00C4379E">
        <w:rPr>
          <w:rFonts w:ascii="宋体" w:eastAsia="宋体" w:hAnsi="宋体" w:cs="Times New Roman"/>
          <w:sz w:val="24"/>
          <w:szCs w:val="24"/>
        </w:rPr>
        <w:t>中国证监会对本次</w:t>
      </w:r>
      <w:r w:rsidR="00366156" w:rsidRPr="0013019F">
        <w:rPr>
          <w:rFonts w:ascii="宋体" w:eastAsia="宋体" w:hAnsi="宋体" w:cs="Times New Roman" w:hint="eastAsia"/>
          <w:sz w:val="24"/>
          <w:szCs w:val="24"/>
        </w:rPr>
        <w:t>基金份额持有人大会决议</w:t>
      </w:r>
      <w:r w:rsidRPr="00C4379E">
        <w:rPr>
          <w:rFonts w:ascii="宋体" w:eastAsia="宋体" w:hAnsi="宋体" w:cs="Times New Roman"/>
          <w:sz w:val="24"/>
          <w:szCs w:val="24"/>
        </w:rPr>
        <w:t>的备案</w:t>
      </w:r>
      <w:r w:rsidR="00BE1D85" w:rsidRPr="00BE1D85">
        <w:rPr>
          <w:rFonts w:ascii="宋体" w:eastAsia="宋体" w:hAnsi="宋体" w:cs="Times New Roman" w:hint="eastAsia"/>
          <w:sz w:val="24"/>
          <w:szCs w:val="24"/>
        </w:rPr>
        <w:t>，均不表明其对本次合同修改方案或本基金的投资价值、市场前景或投资者的收益做出实质性判断或保证。</w:t>
      </w:r>
    </w:p>
    <w:p w:rsidR="00BE1D85" w:rsidRPr="00BE1D85" w:rsidRDefault="00BE1D85" w:rsidP="00BE1D85">
      <w:pPr>
        <w:spacing w:line="360" w:lineRule="auto"/>
        <w:ind w:firstLineChars="200" w:firstLine="482"/>
        <w:rPr>
          <w:rFonts w:ascii="宋体" w:eastAsia="宋体" w:hAnsi="宋体" w:cs="Times New Roman"/>
          <w:b/>
          <w:sz w:val="24"/>
          <w:szCs w:val="24"/>
        </w:rPr>
      </w:pPr>
      <w:r w:rsidRPr="00BE1D85">
        <w:rPr>
          <w:rFonts w:ascii="宋体" w:eastAsia="宋体" w:hAnsi="宋体" w:cs="Times New Roman" w:hint="eastAsia"/>
          <w:b/>
          <w:sz w:val="24"/>
          <w:szCs w:val="24"/>
        </w:rPr>
        <w:t>一、基金变更方案要点</w:t>
      </w:r>
    </w:p>
    <w:p w:rsidR="00992DBD" w:rsidRDefault="0021066B" w:rsidP="00E215F4">
      <w:pPr>
        <w:spacing w:line="360" w:lineRule="auto"/>
        <w:ind w:firstLineChars="200" w:firstLine="482"/>
        <w:rPr>
          <w:rFonts w:ascii="宋体" w:eastAsia="宋体" w:hAnsi="宋体" w:cs="Times New Roman"/>
          <w:b/>
          <w:sz w:val="24"/>
          <w:szCs w:val="24"/>
        </w:rPr>
      </w:pPr>
      <w:r w:rsidRPr="00E215F4">
        <w:rPr>
          <w:rFonts w:ascii="宋体" w:eastAsia="宋体" w:hAnsi="宋体" w:cs="Times New Roman" w:hint="eastAsia"/>
          <w:b/>
          <w:sz w:val="24"/>
          <w:szCs w:val="24"/>
        </w:rPr>
        <w:t>（</w:t>
      </w:r>
      <w:r w:rsidR="008D27D0">
        <w:rPr>
          <w:rFonts w:ascii="宋体" w:eastAsia="宋体" w:hAnsi="宋体" w:cs="Times New Roman" w:hint="eastAsia"/>
          <w:b/>
          <w:sz w:val="24"/>
          <w:szCs w:val="24"/>
        </w:rPr>
        <w:t>一</w:t>
      </w:r>
      <w:r w:rsidRPr="00E215F4">
        <w:rPr>
          <w:rFonts w:ascii="宋体" w:eastAsia="宋体" w:hAnsi="宋体" w:cs="Times New Roman" w:hint="eastAsia"/>
          <w:b/>
          <w:sz w:val="24"/>
          <w:szCs w:val="24"/>
        </w:rPr>
        <w:t>）</w:t>
      </w:r>
      <w:r w:rsidR="00DA2C1A">
        <w:rPr>
          <w:rFonts w:ascii="宋体" w:eastAsia="宋体" w:hAnsi="宋体" w:cs="Times New Roman" w:hint="eastAsia"/>
          <w:b/>
          <w:sz w:val="24"/>
          <w:szCs w:val="24"/>
        </w:rPr>
        <w:t>修改基金名称</w:t>
      </w:r>
    </w:p>
    <w:p w:rsidR="00DA2C1A" w:rsidRPr="00DA2C1A" w:rsidRDefault="00DA2C1A" w:rsidP="00DA2C1A">
      <w:pPr>
        <w:spacing w:line="360" w:lineRule="auto"/>
        <w:ind w:firstLineChars="200" w:firstLine="480"/>
        <w:rPr>
          <w:rFonts w:ascii="宋体" w:eastAsia="宋体" w:hAnsi="宋体" w:cs="Times New Roman"/>
          <w:sz w:val="24"/>
          <w:szCs w:val="24"/>
        </w:rPr>
      </w:pPr>
      <w:r w:rsidRPr="00DA2C1A">
        <w:rPr>
          <w:rFonts w:ascii="宋体" w:eastAsia="宋体" w:hAnsi="宋体" w:cs="Times New Roman"/>
          <w:sz w:val="24"/>
          <w:szCs w:val="24"/>
        </w:rPr>
        <w:t>由于</w:t>
      </w:r>
      <w:r w:rsidRPr="00DA2C1A">
        <w:rPr>
          <w:rFonts w:ascii="宋体" w:eastAsia="宋体" w:hAnsi="宋体" w:cs="Times New Roman" w:hint="eastAsia"/>
          <w:sz w:val="24"/>
          <w:szCs w:val="24"/>
        </w:rPr>
        <w:t>标普香港上市中国中小盘指数已变更为港股通指数，</w:t>
      </w:r>
      <w:r>
        <w:rPr>
          <w:rFonts w:ascii="宋体" w:eastAsia="宋体" w:hAnsi="宋体" w:cs="Times New Roman" w:hint="eastAsia"/>
          <w:sz w:val="24"/>
          <w:szCs w:val="24"/>
        </w:rPr>
        <w:t>本基金</w:t>
      </w:r>
      <w:r w:rsidR="00DD5A82">
        <w:rPr>
          <w:rFonts w:ascii="宋体" w:eastAsia="宋体" w:hAnsi="宋体" w:cs="Times New Roman" w:hint="eastAsia"/>
          <w:sz w:val="24"/>
          <w:szCs w:val="24"/>
        </w:rPr>
        <w:t>拟由QDII基金变更为</w:t>
      </w:r>
      <w:r>
        <w:rPr>
          <w:rFonts w:ascii="宋体" w:eastAsia="宋体" w:hAnsi="宋体" w:cs="Times New Roman" w:hint="eastAsia"/>
          <w:sz w:val="24"/>
          <w:szCs w:val="24"/>
        </w:rPr>
        <w:t>以港股通形式运作</w:t>
      </w:r>
      <w:r w:rsidR="00B36B16">
        <w:rPr>
          <w:rFonts w:ascii="宋体" w:eastAsia="宋体" w:hAnsi="宋体" w:cs="Times New Roman" w:hint="eastAsia"/>
          <w:sz w:val="24"/>
          <w:szCs w:val="24"/>
        </w:rPr>
        <w:t>（即</w:t>
      </w:r>
      <w:r w:rsidR="00B36B16" w:rsidRPr="00B36B16">
        <w:rPr>
          <w:rFonts w:ascii="宋体" w:eastAsia="宋体" w:hAnsi="宋体" w:cs="Times New Roman" w:hint="eastAsia"/>
          <w:bCs/>
          <w:sz w:val="24"/>
          <w:szCs w:val="24"/>
        </w:rPr>
        <w:t>仅通过内地与香港股票市场交易互联互通机制投资于香港股票市场，不使用合格境内机构投资者（QDII）境外投资额度进行境外投资</w:t>
      </w:r>
      <w:r w:rsidR="00B36B16">
        <w:rPr>
          <w:rFonts w:ascii="宋体" w:eastAsia="宋体" w:hAnsi="宋体" w:cs="Times New Roman" w:hint="eastAsia"/>
          <w:sz w:val="24"/>
          <w:szCs w:val="24"/>
        </w:rPr>
        <w:t>）</w:t>
      </w:r>
      <w:r>
        <w:rPr>
          <w:rFonts w:ascii="宋体" w:eastAsia="宋体" w:hAnsi="宋体" w:cs="Times New Roman" w:hint="eastAsia"/>
          <w:sz w:val="24"/>
          <w:szCs w:val="24"/>
        </w:rPr>
        <w:t>，基金名称</w:t>
      </w:r>
      <w:r w:rsidR="00C74C76">
        <w:rPr>
          <w:rFonts w:ascii="宋体" w:eastAsia="宋体" w:hAnsi="宋体" w:cs="Times New Roman" w:hint="eastAsia"/>
          <w:sz w:val="24"/>
          <w:szCs w:val="24"/>
        </w:rPr>
        <w:t>相应修改</w:t>
      </w:r>
      <w:r>
        <w:rPr>
          <w:rFonts w:ascii="宋体" w:eastAsia="宋体" w:hAnsi="宋体" w:cs="Times New Roman" w:hint="eastAsia"/>
          <w:sz w:val="24"/>
          <w:szCs w:val="24"/>
        </w:rPr>
        <w:t>为</w:t>
      </w:r>
      <w:r w:rsidR="00C74C76">
        <w:rPr>
          <w:rFonts w:ascii="宋体" w:eastAsia="宋体" w:hAnsi="宋体" w:cs="Times New Roman" w:hint="eastAsia"/>
          <w:sz w:val="24"/>
          <w:szCs w:val="24"/>
        </w:rPr>
        <w:t>“</w:t>
      </w:r>
      <w:r w:rsidRPr="00DA2C1A">
        <w:rPr>
          <w:rFonts w:ascii="宋体" w:eastAsia="宋体" w:hAnsi="宋体" w:cs="Times New Roman" w:hint="eastAsia"/>
          <w:sz w:val="24"/>
          <w:szCs w:val="24"/>
        </w:rPr>
        <w:t>华宝港股通标普香港上市中国中小盘指数证券投资基金(LOF)</w:t>
      </w:r>
      <w:r w:rsidR="00C74C76" w:rsidRPr="00C74C76">
        <w:rPr>
          <w:rFonts w:ascii="宋体" w:eastAsia="宋体" w:hAnsi="宋体" w:cs="Times New Roman" w:hint="eastAsia"/>
          <w:sz w:val="24"/>
          <w:szCs w:val="24"/>
        </w:rPr>
        <w:t xml:space="preserve"> </w:t>
      </w:r>
      <w:r w:rsidR="00C74C76">
        <w:rPr>
          <w:rFonts w:ascii="宋体" w:eastAsia="宋体" w:hAnsi="宋体" w:cs="Times New Roman" w:hint="eastAsia"/>
          <w:sz w:val="24"/>
          <w:szCs w:val="24"/>
        </w:rPr>
        <w:t>”</w:t>
      </w:r>
      <w:r>
        <w:rPr>
          <w:rFonts w:ascii="宋体" w:eastAsia="宋体" w:hAnsi="宋体" w:cs="Times New Roman" w:hint="eastAsia"/>
          <w:sz w:val="24"/>
          <w:szCs w:val="24"/>
        </w:rPr>
        <w:t>。</w:t>
      </w:r>
    </w:p>
    <w:p w:rsidR="00DA2C1A" w:rsidRDefault="00DA2C1A" w:rsidP="00E215F4">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（二）</w:t>
      </w:r>
      <w:r w:rsidR="00915873">
        <w:rPr>
          <w:rFonts w:ascii="宋体" w:eastAsia="宋体" w:hAnsi="宋体" w:cs="Times New Roman" w:hint="eastAsia"/>
          <w:b/>
          <w:sz w:val="24"/>
          <w:szCs w:val="24"/>
        </w:rPr>
        <w:t>变更</w:t>
      </w:r>
      <w:r>
        <w:rPr>
          <w:rFonts w:ascii="宋体" w:eastAsia="宋体" w:hAnsi="宋体" w:cs="Times New Roman"/>
          <w:b/>
          <w:sz w:val="24"/>
          <w:szCs w:val="24"/>
        </w:rPr>
        <w:t>为以港股通形式运作</w:t>
      </w:r>
    </w:p>
    <w:p w:rsidR="00915873" w:rsidRPr="00A741C7" w:rsidRDefault="00915873" w:rsidP="00E215F4">
      <w:pPr>
        <w:spacing w:line="360" w:lineRule="auto"/>
        <w:ind w:firstLineChars="200" w:firstLine="480"/>
        <w:rPr>
          <w:rFonts w:ascii="宋体" w:eastAsia="宋体" w:hAnsi="宋体" w:cs="Times New Roman"/>
          <w:sz w:val="24"/>
          <w:szCs w:val="24"/>
        </w:rPr>
      </w:pPr>
      <w:r w:rsidRPr="00A741C7">
        <w:rPr>
          <w:rFonts w:ascii="宋体" w:eastAsia="宋体" w:hAnsi="宋体" w:cs="Times New Roman" w:hint="eastAsia"/>
          <w:sz w:val="24"/>
          <w:szCs w:val="24"/>
        </w:rPr>
        <w:t>本基金拟</w:t>
      </w:r>
      <w:r w:rsidR="000229EB" w:rsidRPr="000229EB">
        <w:rPr>
          <w:rFonts w:ascii="宋体" w:eastAsia="宋体" w:hAnsi="宋体" w:cs="Times New Roman" w:hint="eastAsia"/>
          <w:sz w:val="24"/>
          <w:szCs w:val="24"/>
        </w:rPr>
        <w:t>由QDII基金</w:t>
      </w:r>
      <w:r w:rsidRPr="00A741C7">
        <w:rPr>
          <w:rFonts w:ascii="宋体" w:eastAsia="宋体" w:hAnsi="宋体" w:cs="Times New Roman" w:hint="eastAsia"/>
          <w:sz w:val="24"/>
          <w:szCs w:val="24"/>
        </w:rPr>
        <w:t>变更为以港股通形式运作，对《基金合同》</w:t>
      </w:r>
      <w:r w:rsidR="000229EB">
        <w:rPr>
          <w:rFonts w:ascii="宋体" w:eastAsia="宋体" w:hAnsi="宋体" w:cs="Times New Roman" w:hint="eastAsia"/>
          <w:sz w:val="24"/>
          <w:szCs w:val="24"/>
        </w:rPr>
        <w:t>涉及的</w:t>
      </w:r>
      <w:r w:rsidR="00E72E6D">
        <w:rPr>
          <w:rFonts w:ascii="宋体" w:eastAsia="宋体" w:hAnsi="宋体" w:cs="Times New Roman" w:hint="eastAsia"/>
          <w:sz w:val="24"/>
          <w:szCs w:val="24"/>
        </w:rPr>
        <w:t>投资、估值、</w:t>
      </w:r>
      <w:r w:rsidR="00FE4D5D">
        <w:rPr>
          <w:rFonts w:ascii="宋体" w:eastAsia="宋体" w:hAnsi="宋体" w:cs="Times New Roman" w:hint="eastAsia"/>
          <w:sz w:val="24"/>
          <w:szCs w:val="24"/>
        </w:rPr>
        <w:t>申赎、</w:t>
      </w:r>
      <w:r w:rsidR="00E72E6D">
        <w:rPr>
          <w:rFonts w:ascii="宋体" w:eastAsia="宋体" w:hAnsi="宋体" w:cs="Times New Roman" w:hint="eastAsia"/>
          <w:sz w:val="24"/>
          <w:szCs w:val="24"/>
        </w:rPr>
        <w:t>费用等</w:t>
      </w:r>
      <w:r w:rsidR="000229EB">
        <w:rPr>
          <w:rFonts w:ascii="宋体" w:eastAsia="宋体" w:hAnsi="宋体" w:cs="Times New Roman" w:hint="eastAsia"/>
          <w:sz w:val="24"/>
          <w:szCs w:val="24"/>
        </w:rPr>
        <w:t>相关章节内容进行修订，</w:t>
      </w:r>
      <w:r w:rsidR="00AB7498">
        <w:rPr>
          <w:rFonts w:ascii="宋体" w:eastAsia="宋体" w:hAnsi="宋体" w:cs="Times New Roman" w:hint="eastAsia"/>
          <w:sz w:val="24"/>
          <w:szCs w:val="24"/>
        </w:rPr>
        <w:t>并拟参与融资和转融通证券出借业务，</w:t>
      </w:r>
      <w:r w:rsidR="000229EB">
        <w:rPr>
          <w:rFonts w:ascii="宋体" w:eastAsia="宋体" w:hAnsi="宋体" w:cs="Times New Roman" w:hint="eastAsia"/>
          <w:sz w:val="24"/>
          <w:szCs w:val="24"/>
        </w:rPr>
        <w:t>主要修订内容包括</w:t>
      </w:r>
      <w:r w:rsidR="00E72E6D">
        <w:rPr>
          <w:rFonts w:ascii="宋体" w:eastAsia="宋体" w:hAnsi="宋体" w:cs="Times New Roman" w:hint="eastAsia"/>
          <w:sz w:val="24"/>
          <w:szCs w:val="24"/>
        </w:rPr>
        <w:t>：</w:t>
      </w:r>
    </w:p>
    <w:p w:rsidR="00DA2C1A" w:rsidRPr="00DA2C1A" w:rsidRDefault="006913B3" w:rsidP="00DA2C1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31FC4">
        <w:rPr>
          <w:rFonts w:ascii="宋体" w:eastAsia="宋体" w:hAnsi="宋体" w:cs="Times New Roman" w:hint="eastAsia"/>
          <w:sz w:val="24"/>
          <w:szCs w:val="24"/>
        </w:rPr>
        <w:t>将</w:t>
      </w:r>
      <w:r w:rsidR="000F22DA">
        <w:rPr>
          <w:rFonts w:ascii="宋体" w:eastAsia="宋体" w:hAnsi="宋体" w:cs="Times New Roman" w:hint="eastAsia"/>
          <w:sz w:val="24"/>
          <w:szCs w:val="24"/>
        </w:rPr>
        <w:t>“</w:t>
      </w:r>
      <w:r w:rsidR="006E2655">
        <w:rPr>
          <w:rFonts w:ascii="宋体" w:eastAsia="宋体" w:hAnsi="宋体" w:cs="Times New Roman" w:hint="eastAsia"/>
          <w:sz w:val="24"/>
          <w:szCs w:val="24"/>
        </w:rPr>
        <w:t>第</w:t>
      </w:r>
      <w:r w:rsidR="000F22DA">
        <w:rPr>
          <w:rFonts w:ascii="宋体" w:eastAsia="宋体" w:hAnsi="宋体" w:cs="Times New Roman" w:hint="eastAsia"/>
          <w:sz w:val="24"/>
          <w:szCs w:val="24"/>
        </w:rPr>
        <w:t>十三</w:t>
      </w:r>
      <w:r w:rsidR="006E2655" w:rsidRPr="006E2655">
        <w:rPr>
          <w:rFonts w:ascii="宋体" w:eastAsia="宋体" w:hAnsi="宋体" w:cs="Times New Roman" w:hint="eastAsia"/>
          <w:sz w:val="24"/>
          <w:szCs w:val="24"/>
        </w:rPr>
        <w:t xml:space="preserve">部分 </w:t>
      </w:r>
      <w:r w:rsidR="006E2655">
        <w:rPr>
          <w:rFonts w:ascii="宋体" w:eastAsia="宋体" w:hAnsi="宋体" w:cs="Times New Roman" w:hint="eastAsia"/>
          <w:sz w:val="24"/>
          <w:szCs w:val="24"/>
        </w:rPr>
        <w:t>基金的投资</w:t>
      </w:r>
      <w:r w:rsidR="000F22DA">
        <w:rPr>
          <w:rFonts w:ascii="宋体" w:eastAsia="宋体" w:hAnsi="宋体" w:cs="Times New Roman" w:hint="eastAsia"/>
          <w:sz w:val="24"/>
          <w:szCs w:val="24"/>
        </w:rPr>
        <w:t>”</w:t>
      </w:r>
      <w:r w:rsidR="006E2655">
        <w:rPr>
          <w:rFonts w:ascii="宋体" w:eastAsia="宋体" w:hAnsi="宋体" w:cs="Times New Roman" w:hint="eastAsia"/>
          <w:sz w:val="24"/>
          <w:szCs w:val="24"/>
        </w:rPr>
        <w:t>中“二</w:t>
      </w:r>
      <w:r w:rsidR="009255BE">
        <w:rPr>
          <w:rFonts w:ascii="宋体" w:eastAsia="宋体" w:hAnsi="宋体" w:cs="Times New Roman" w:hint="eastAsia"/>
          <w:sz w:val="24"/>
          <w:szCs w:val="24"/>
        </w:rPr>
        <w:t>、</w:t>
      </w:r>
      <w:r w:rsidR="006E2655">
        <w:rPr>
          <w:rFonts w:ascii="宋体" w:eastAsia="宋体" w:hAnsi="宋体" w:cs="Times New Roman"/>
          <w:sz w:val="24"/>
          <w:szCs w:val="24"/>
        </w:rPr>
        <w:t>投资范围”</w:t>
      </w:r>
      <w:r w:rsidR="009255BE">
        <w:rPr>
          <w:rFonts w:ascii="宋体" w:eastAsia="宋体" w:hAnsi="宋体" w:cs="Times New Roman" w:hint="eastAsia"/>
          <w:sz w:val="24"/>
          <w:szCs w:val="24"/>
        </w:rPr>
        <w:t>、“三、投资策略”</w:t>
      </w:r>
      <w:r w:rsidR="006E2655">
        <w:rPr>
          <w:rFonts w:ascii="宋体" w:eastAsia="宋体" w:hAnsi="宋体" w:cs="Times New Roman"/>
          <w:sz w:val="24"/>
          <w:szCs w:val="24"/>
        </w:rPr>
        <w:t>和“四</w:t>
      </w:r>
      <w:r w:rsidR="009255BE">
        <w:rPr>
          <w:rFonts w:ascii="宋体" w:eastAsia="宋体" w:hAnsi="宋体" w:cs="Times New Roman" w:hint="eastAsia"/>
          <w:sz w:val="24"/>
          <w:szCs w:val="24"/>
        </w:rPr>
        <w:t>、</w:t>
      </w:r>
      <w:r w:rsidR="006E2655">
        <w:rPr>
          <w:rFonts w:ascii="宋体" w:eastAsia="宋体" w:hAnsi="宋体" w:cs="Times New Roman"/>
          <w:sz w:val="24"/>
          <w:szCs w:val="24"/>
        </w:rPr>
        <w:t>投资限制”调整如下：</w:t>
      </w:r>
    </w:p>
    <w:p w:rsidR="006E2655" w:rsidRPr="006E2655" w:rsidRDefault="006E2655" w:rsidP="006E265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Pr="006E2655">
        <w:rPr>
          <w:rFonts w:ascii="宋体" w:eastAsia="宋体" w:hAnsi="宋体" w:cs="Times New Roman"/>
          <w:sz w:val="24"/>
          <w:szCs w:val="24"/>
        </w:rPr>
        <w:t>二</w:t>
      </w:r>
      <w:r w:rsidR="000F22DA">
        <w:rPr>
          <w:rFonts w:ascii="宋体" w:eastAsia="宋体" w:hAnsi="宋体" w:cs="Times New Roman" w:hint="eastAsia"/>
          <w:sz w:val="24"/>
          <w:szCs w:val="24"/>
        </w:rPr>
        <w:t>、</w:t>
      </w:r>
      <w:r w:rsidRPr="006E2655">
        <w:rPr>
          <w:rFonts w:ascii="宋体" w:eastAsia="宋体" w:hAnsi="宋体" w:cs="Times New Roman"/>
          <w:sz w:val="24"/>
          <w:szCs w:val="24"/>
        </w:rPr>
        <w:t>投资范围</w:t>
      </w:r>
    </w:p>
    <w:p w:rsidR="007537D8"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sz w:val="24"/>
          <w:szCs w:val="24"/>
        </w:rPr>
        <w:t>本基金的投资范围为具有良好流动性的金融工具，包括标的指数成</w:t>
      </w:r>
      <w:r w:rsidR="000F22DA">
        <w:rPr>
          <w:rFonts w:ascii="宋体" w:eastAsia="宋体" w:hAnsi="宋体" w:cs="Times New Roman" w:hint="eastAsia"/>
          <w:sz w:val="24"/>
          <w:szCs w:val="24"/>
        </w:rPr>
        <w:t>份</w:t>
      </w:r>
      <w:r w:rsidRPr="006E2655">
        <w:rPr>
          <w:rFonts w:ascii="宋体" w:eastAsia="宋体" w:hAnsi="宋体" w:cs="Times New Roman"/>
          <w:sz w:val="24"/>
          <w:szCs w:val="24"/>
        </w:rPr>
        <w:t>股、备选成</w:t>
      </w:r>
      <w:r w:rsidR="000F22DA">
        <w:rPr>
          <w:rFonts w:ascii="宋体" w:eastAsia="宋体" w:hAnsi="宋体" w:cs="Times New Roman" w:hint="eastAsia"/>
          <w:sz w:val="24"/>
          <w:szCs w:val="24"/>
        </w:rPr>
        <w:t>份</w:t>
      </w:r>
      <w:r w:rsidRPr="006E2655">
        <w:rPr>
          <w:rFonts w:ascii="宋体" w:eastAsia="宋体" w:hAnsi="宋体" w:cs="Times New Roman"/>
          <w:sz w:val="24"/>
          <w:szCs w:val="24"/>
        </w:rPr>
        <w:t>股、</w:t>
      </w:r>
      <w:r w:rsidRPr="006E2655">
        <w:rPr>
          <w:rFonts w:ascii="宋体" w:eastAsia="宋体" w:hAnsi="宋体" w:cs="Times New Roman" w:hint="eastAsia"/>
          <w:sz w:val="24"/>
          <w:szCs w:val="24"/>
        </w:rPr>
        <w:t>国内依法发行上市的非成份股（包括港股通标的股票和其它中国证监会允许投资的股票）、存托凭证、债券（包括国内依法发行的国债、央行票据、金融债券、企业债券、公司债券、中期票据、短期融资券、超短期融资券、次级债券、政府支持机构债、政府支持债券、地方政府债、可转换债券及其他经中国证监会允许投资的债券）、债券回购、货币市场工具、股指期货、资产支持证券以及法律法规或中国证监会允许基金投资的其他金融工具（但须符合中国证监会的相关规定）。</w:t>
      </w:r>
      <w:r w:rsidR="007537D8" w:rsidRPr="007537D8">
        <w:rPr>
          <w:rFonts w:ascii="宋体" w:eastAsia="宋体" w:hAnsi="宋体" w:cs="Times New Roman" w:hint="eastAsia"/>
          <w:sz w:val="24"/>
          <w:szCs w:val="24"/>
        </w:rPr>
        <w:t>本基金可根据法律法规的规定参与转融通证券出借业务和融资业务。</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如法律法规或监管机构以后允许基金投资其他品种，基金管理人在履行适当程序后，可以将其纳入投资范围。</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基金的投资组合比例为：</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投资于标的指数成份股、备选成份股的资产不低于基金资产净值的90%且不低于非现金基金资产的80%。本基金每个交易日日终在扣除股指期货合约需缴纳的交易保证金后，持有现金（不包括结算备付金、存出保证金、应收申购款等）或者到期日在一年以内的政府债券不低于基金资产净值的5%。</w:t>
      </w:r>
    </w:p>
    <w:p w:rsidR="00DA2C1A"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如法律法规或监管机构变更投资品种的投资比例限制，基金管理人在履行适当程序后，可以调整上述投资品种的投资比例。</w:t>
      </w:r>
      <w:r w:rsidR="006E2655">
        <w:rPr>
          <w:rFonts w:ascii="宋体" w:eastAsia="宋体" w:hAnsi="宋体" w:cs="Times New Roman" w:hint="eastAsia"/>
          <w:sz w:val="24"/>
          <w:szCs w:val="24"/>
        </w:rPr>
        <w:t>”</w:t>
      </w:r>
    </w:p>
    <w:p w:rsidR="00034E88" w:rsidRPr="00034E88" w:rsidRDefault="007537D8" w:rsidP="00034E8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034E88" w:rsidRPr="00034E88">
        <w:rPr>
          <w:rFonts w:ascii="宋体" w:eastAsia="宋体" w:hAnsi="宋体" w:cs="Times New Roman" w:hint="eastAsia"/>
          <w:sz w:val="24"/>
          <w:szCs w:val="24"/>
        </w:rPr>
        <w:t>三、投资策略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本基金主要采用组合复制策略及适当的替代性策略以更好的跟踪标的指数，实现基金投资目标。</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1、组合复制策略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主要采取复制法，即按照标的指数成份股及其权重构建基金的股票投资组合，并根据标的指数成份股及其权重的变动对股票投资组合进行相应地调整。本基金运作过程中，当标的指数成份股发生明显负面事件面临退市，且指数编制机构暂未作出调整的，基金管理人应当按照持有人利益优先的原则，履行内部决策程序后及时对相关成份股进行调整。</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2、替代性策略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对于出现市场流动性不足、因法律法规原因个别成份股被限制投资等情况，导致本基金无法获得足够数量的股票时，基金管理人将通过投资成份股、非成份股、成份股个股衍生品等进行替代。</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3、股指期货投资策略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本基金在投资的过程中，造成跟踪误差的原因主要有以下几方面：</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（1）基金日常运作过程中必须保有一定比例的现金资产；</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（2）基金投资组合的权重与目标指数的成份股的权重可能在调整周期当中出现不一致；</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（3）基金补券过程中股票买卖价格与股票收盘价存在差异；</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（4）各种交易费用及基金运作过程中所产生的费用和开支；</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（5）成份股红利再投资；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（6）换汇过程中使用的实际汇率与估值汇率的差异等。</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基金管理人会定期对跟踪误差进行归因分析，为基金投资组合下一步的调整及跟踪目标指数偏离风险的控制提供量化决策依据。</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同时，为更好地实现本基金的投资目标，本基金还将在条件允许的情况下，开展证券借贷业务以及投资于金融衍生品，以期降低跟踪误差水平。本基金投资于金融衍生品的目标是替代跟踪标的指数的成份股，使基金的投资组合更紧密地跟踪标的指数。不得应用于投机交易目的，或用作杠杆工具放大基金的投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4、债券投资策略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本基金可适当参与债券投资，目的是保证基金资产流动性，有效利用基金资产，提高基金资产的投资收益，降低基金的跟踪误差。</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5、可转债投资策略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基于流动性管理及策略性投资的需要，在对公司基本面和转债条款深入研究的基础上进行估值分析的基础上，投资于公司基本面优良、具有较高安全边际和良好流动性的可转换债券，以达到紧密跟踪标的指数的目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6、存托凭证投资策略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本基金在综合考虑预期收益、风险、流动性等因素的基础上，根据审慎原则合理参与存托凭证的投资，以更好地跟踪标的指数，追求跟踪偏离度和跟踪误差的最小化。</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7、资产支持证券投资策略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将通过对宏观经济、资产池结构以及资产池资产所在行业景气变化等因素的研究，综合运用久期管理、收益率曲线、个券选择和把握市场交易机会等积极策略，在严格遵守法律法规和基金合同，控制信用风险和流动性风险的前提下，选择经风险调整后相对价值较高的品种进行投资，以期获得长期稳定收益。</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8、转融通投资策略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为更好地实现投资目标，在加强风险防范并遵守审慎原则的前提下，本基金可根据投资管理的需要参与转融通证券出借业务。本基金将在分析市场情况、投资者类型与结构、基金历史申赎情况、出借证券流动性情况等因素的基础上，合理确定出借证券的范围、期限和比例。</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9、融资投资策略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参与融资业务时，本基金将力争利用融资的杠杆作用，降低因申购造成的基金仓位较低带来的跟踪误差，达到有效跟踪标的指数的目的。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正常情况下，本基金力争控制净值增长率与业绩比较基准之间的日均跟踪偏离度的绝对值不超过0.5%，年化跟踪误差不超过5%。</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本基金将仅通过内地与香港股票市场交易互联互通机制投资于香港股票市场，不使用合格境内机构投资者（QDII）境外投资额度进行境外投资。</w:t>
      </w:r>
    </w:p>
    <w:p w:rsidR="007537D8" w:rsidRPr="007537D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未来，随着证券市场投资工具的发展和丰富，本基金可相应调整和更新相关投资策略，并在更新的招募说明书中公告。</w:t>
      </w:r>
      <w:r w:rsidR="007537D8">
        <w:rPr>
          <w:rFonts w:ascii="宋体" w:eastAsia="宋体" w:hAnsi="宋体" w:cs="Times New Roman" w:hint="eastAsia"/>
          <w:sz w:val="24"/>
          <w:szCs w:val="24"/>
        </w:rPr>
        <w:t>”</w:t>
      </w:r>
    </w:p>
    <w:p w:rsidR="007537D8" w:rsidRPr="007537D8" w:rsidRDefault="007537D8" w:rsidP="007537D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Pr="007537D8">
        <w:rPr>
          <w:rFonts w:ascii="宋体" w:eastAsia="宋体" w:hAnsi="宋体" w:cs="Times New Roman" w:hint="eastAsia"/>
          <w:sz w:val="24"/>
          <w:szCs w:val="24"/>
        </w:rPr>
        <w:t>四、投资限制</w:t>
      </w:r>
    </w:p>
    <w:p w:rsidR="006E2655" w:rsidRPr="006E2655" w:rsidRDefault="006E2655" w:rsidP="007537D8">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1、组合限制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基金的投资组合应遵循以下限制：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（1）本基金投资于标的指数成</w:t>
      </w:r>
      <w:r w:rsidR="007537D8">
        <w:rPr>
          <w:rFonts w:ascii="宋体" w:eastAsia="宋体" w:hAnsi="宋体" w:cs="Times New Roman" w:hint="eastAsia"/>
          <w:sz w:val="24"/>
          <w:szCs w:val="24"/>
        </w:rPr>
        <w:t>份</w:t>
      </w:r>
      <w:r w:rsidRPr="006E2655">
        <w:rPr>
          <w:rFonts w:ascii="宋体" w:eastAsia="宋体" w:hAnsi="宋体" w:cs="Times New Roman" w:hint="eastAsia"/>
          <w:sz w:val="24"/>
          <w:szCs w:val="24"/>
        </w:rPr>
        <w:t>股、备选成</w:t>
      </w:r>
      <w:r w:rsidR="007537D8">
        <w:rPr>
          <w:rFonts w:ascii="宋体" w:eastAsia="宋体" w:hAnsi="宋体" w:cs="Times New Roman" w:hint="eastAsia"/>
          <w:sz w:val="24"/>
          <w:szCs w:val="24"/>
        </w:rPr>
        <w:t>份</w:t>
      </w:r>
      <w:r w:rsidRPr="006E2655">
        <w:rPr>
          <w:rFonts w:ascii="宋体" w:eastAsia="宋体" w:hAnsi="宋体" w:cs="Times New Roman" w:hint="eastAsia"/>
          <w:sz w:val="24"/>
          <w:szCs w:val="24"/>
        </w:rPr>
        <w:t>股的资产不低于</w:t>
      </w:r>
      <w:r w:rsidR="007537D8">
        <w:rPr>
          <w:rFonts w:hint="eastAsia"/>
          <w:bCs/>
          <w:sz w:val="24"/>
        </w:rPr>
        <w:t>基金资产净值的</w:t>
      </w:r>
      <w:r w:rsidR="007537D8">
        <w:rPr>
          <w:rFonts w:hint="eastAsia"/>
          <w:bCs/>
          <w:sz w:val="24"/>
        </w:rPr>
        <w:t>9</w:t>
      </w:r>
      <w:r w:rsidR="007537D8">
        <w:rPr>
          <w:bCs/>
          <w:sz w:val="24"/>
        </w:rPr>
        <w:t>0%</w:t>
      </w:r>
      <w:r w:rsidR="007537D8">
        <w:rPr>
          <w:rFonts w:hint="eastAsia"/>
          <w:bCs/>
          <w:sz w:val="24"/>
        </w:rPr>
        <w:t>且不低于非现金</w:t>
      </w:r>
      <w:r w:rsidRPr="006E2655">
        <w:rPr>
          <w:rFonts w:ascii="宋体" w:eastAsia="宋体" w:hAnsi="宋体" w:cs="Times New Roman" w:hint="eastAsia"/>
          <w:sz w:val="24"/>
          <w:szCs w:val="24"/>
        </w:rPr>
        <w:t>基金资产的80%；</w:t>
      </w:r>
    </w:p>
    <w:p w:rsidR="007537D8" w:rsidRDefault="007537D8" w:rsidP="006E265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4F518F">
        <w:rPr>
          <w:rFonts w:hint="eastAsia"/>
          <w:bCs/>
          <w:sz w:val="24"/>
        </w:rPr>
        <w:t>本基金每个交易日日终在扣除股指期货合约需缴纳的交易保证金后，持有现金（不包括结算备付金、存出保证金、应收申购款等）或者到期日在一年以内的政府债券不低于基金资产净值的</w:t>
      </w:r>
      <w:r w:rsidRPr="004F518F">
        <w:rPr>
          <w:rFonts w:hint="eastAsia"/>
          <w:bCs/>
          <w:sz w:val="24"/>
        </w:rPr>
        <w:t>5%</w:t>
      </w:r>
      <w:r>
        <w:rPr>
          <w:rFonts w:hint="eastAsia"/>
          <w:bCs/>
          <w:sz w:val="24"/>
        </w:rPr>
        <w:t>；</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3</w:t>
      </w:r>
      <w:r w:rsidRPr="006E2655">
        <w:rPr>
          <w:rFonts w:ascii="宋体" w:eastAsia="宋体" w:hAnsi="宋体" w:cs="Times New Roman" w:hint="eastAsia"/>
          <w:sz w:val="24"/>
          <w:szCs w:val="24"/>
        </w:rPr>
        <w:t>）本基金参与股指期货交易依据下列标准建构组合：</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在任何交易日日终，持有的买入股指期货合约价值，不得超过基金资产净值的10%；在任何交易日日终，持有的买入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4</w:t>
      </w:r>
      <w:r w:rsidRPr="006E2655">
        <w:rPr>
          <w:rFonts w:ascii="宋体" w:eastAsia="宋体" w:hAnsi="宋体" w:cs="Times New Roman" w:hint="eastAsia"/>
          <w:sz w:val="24"/>
          <w:szCs w:val="24"/>
        </w:rPr>
        <w:t>）本基金投资于同一原始权益人的各类资产支持证券的比例，不得超过基金资产净值的10％；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5</w:t>
      </w:r>
      <w:r w:rsidRPr="006E2655">
        <w:rPr>
          <w:rFonts w:ascii="宋体" w:eastAsia="宋体" w:hAnsi="宋体" w:cs="Times New Roman" w:hint="eastAsia"/>
          <w:sz w:val="24"/>
          <w:szCs w:val="24"/>
        </w:rPr>
        <w:t>）本基金持有的全部资产支持证券，其市值不得超过基金资产净值的20％；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6</w:t>
      </w:r>
      <w:r w:rsidRPr="006E2655">
        <w:rPr>
          <w:rFonts w:ascii="宋体" w:eastAsia="宋体" w:hAnsi="宋体" w:cs="Times New Roman" w:hint="eastAsia"/>
          <w:sz w:val="24"/>
          <w:szCs w:val="24"/>
        </w:rPr>
        <w:t>）本基金持有的同一(指同一信用级别)资产支持证券的比例，不得超过该资产支持证券规模的10％；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7</w:t>
      </w:r>
      <w:r w:rsidRPr="006E2655">
        <w:rPr>
          <w:rFonts w:ascii="宋体" w:eastAsia="宋体" w:hAnsi="宋体" w:cs="Times New Roman" w:hint="eastAsia"/>
          <w:sz w:val="24"/>
          <w:szCs w:val="24"/>
        </w:rPr>
        <w:t>）本基金管理人管理的全部基金投资于同一原始权益人的各类资产支持证券，不得超过其各类资产支持证券合计规模的10％；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8</w:t>
      </w:r>
      <w:r w:rsidRPr="006E2655">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9</w:t>
      </w:r>
      <w:r w:rsidRPr="006E2655">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10</w:t>
      </w:r>
      <w:r w:rsidRPr="006E2655">
        <w:rPr>
          <w:rFonts w:ascii="宋体" w:eastAsia="宋体" w:hAnsi="宋体" w:cs="Times New Roman" w:hint="eastAsia"/>
          <w:sz w:val="24"/>
          <w:szCs w:val="24"/>
        </w:rPr>
        <w:t>）本基金进入全国银行间同业市场进行债券回购的最长期限为1年，债券回购到期后不得展期；</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1</w:t>
      </w:r>
      <w:r w:rsidRPr="006E2655">
        <w:rPr>
          <w:rFonts w:ascii="宋体" w:eastAsia="宋体" w:hAnsi="宋体" w:cs="Times New Roman" w:hint="eastAsia"/>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2</w:t>
      </w:r>
      <w:r w:rsidRPr="006E2655">
        <w:rPr>
          <w:rFonts w:ascii="宋体" w:eastAsia="宋体" w:hAnsi="宋体" w:cs="Times New Roman" w:hint="eastAsia"/>
          <w:sz w:val="24"/>
          <w:szCs w:val="24"/>
        </w:rPr>
        <w:t>）本基金与私募类证券资管产品及中国证监会认定的其他主体为交易对手开展逆回购交易的，可接受质押品的资质要求应当与基金合同约定的投资范围保持一致；</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3</w:t>
      </w:r>
      <w:r w:rsidRPr="006E2655">
        <w:rPr>
          <w:rFonts w:ascii="宋体" w:eastAsia="宋体" w:hAnsi="宋体" w:cs="Times New Roman" w:hint="eastAsia"/>
          <w:sz w:val="24"/>
          <w:szCs w:val="24"/>
        </w:rPr>
        <w:t>）基金资产总值不得超过基金资产净值的140%；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4</w:t>
      </w:r>
      <w:r w:rsidRPr="006E2655">
        <w:rPr>
          <w:rFonts w:ascii="宋体" w:eastAsia="宋体" w:hAnsi="宋体" w:cs="Times New Roman" w:hint="eastAsia"/>
          <w:sz w:val="24"/>
          <w:szCs w:val="24"/>
        </w:rPr>
        <w:t>）本基金参与融资，每个交易日日终，本基金持有的融资买入股票与其他有价证券市值之和，不得超过基金资产净值的95%；</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5</w:t>
      </w:r>
      <w:r w:rsidRPr="006E2655">
        <w:rPr>
          <w:rFonts w:ascii="宋体" w:eastAsia="宋体" w:hAnsi="宋体" w:cs="Times New Roman" w:hint="eastAsia"/>
          <w:sz w:val="24"/>
          <w:szCs w:val="24"/>
        </w:rPr>
        <w:t>）本基金参与转融通证券出借业务的，应当符合下列要求：</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1）参与转融通证券出借业务的资产不得超过基金资产净值的30%，其中出借期限在10个交易日以上的出借证券应纳入《流动性规定》所述流动性受限证券的范围；</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2）参与转融通证券出借业务的单只证券不得超过基金持有该证券总量的</w:t>
      </w:r>
      <w:r w:rsidR="007537D8">
        <w:rPr>
          <w:rFonts w:ascii="宋体" w:eastAsia="宋体" w:hAnsi="宋体" w:cs="Times New Roman"/>
          <w:sz w:val="24"/>
          <w:szCs w:val="24"/>
        </w:rPr>
        <w:t>5</w:t>
      </w:r>
      <w:r w:rsidR="007537D8" w:rsidRPr="006E2655">
        <w:rPr>
          <w:rFonts w:ascii="宋体" w:eastAsia="宋体" w:hAnsi="宋体" w:cs="Times New Roman" w:hint="eastAsia"/>
          <w:sz w:val="24"/>
          <w:szCs w:val="24"/>
        </w:rPr>
        <w:t>0</w:t>
      </w:r>
      <w:r w:rsidRPr="006E2655">
        <w:rPr>
          <w:rFonts w:ascii="宋体" w:eastAsia="宋体" w:hAnsi="宋体" w:cs="Times New Roman" w:hint="eastAsia"/>
          <w:sz w:val="24"/>
          <w:szCs w:val="24"/>
        </w:rPr>
        <w:t>%；</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3）最近6个月内日均基金资产净值不得低于2亿元；</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4）证券出借的平均剩余期限不得超过30天，平均剩余期限按照市值加权平均计算；</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6</w:t>
      </w:r>
      <w:r w:rsidRPr="006E2655">
        <w:rPr>
          <w:rFonts w:ascii="宋体" w:eastAsia="宋体" w:hAnsi="宋体" w:cs="Times New Roman" w:hint="eastAsia"/>
          <w:sz w:val="24"/>
          <w:szCs w:val="24"/>
        </w:rPr>
        <w:t>）本基金投资存托凭证的比例限制依照境内上市交易的股票执行，与境内上市交易的股票合并计算；</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7</w:t>
      </w:r>
      <w:r w:rsidRPr="006E2655">
        <w:rPr>
          <w:rFonts w:ascii="宋体" w:eastAsia="宋体" w:hAnsi="宋体" w:cs="Times New Roman" w:hint="eastAsia"/>
          <w:sz w:val="24"/>
          <w:szCs w:val="24"/>
        </w:rPr>
        <w:t>）法律法规及中国证监会规定的和《基金合同》约定的其他投资限制。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除上述第</w:t>
      </w:r>
      <w:r w:rsidR="007537D8">
        <w:rPr>
          <w:rFonts w:hint="eastAsia"/>
          <w:bCs/>
          <w:sz w:val="24"/>
        </w:rPr>
        <w:t>（</w:t>
      </w:r>
      <w:r w:rsidR="007537D8">
        <w:rPr>
          <w:rFonts w:hint="eastAsia"/>
          <w:bCs/>
          <w:sz w:val="24"/>
        </w:rPr>
        <w:t>2</w:t>
      </w:r>
      <w:r w:rsidR="007537D8">
        <w:rPr>
          <w:rFonts w:hint="eastAsia"/>
          <w:bCs/>
          <w:sz w:val="24"/>
        </w:rPr>
        <w:t>）、</w:t>
      </w:r>
      <w:r w:rsidR="007537D8" w:rsidRPr="00AD024F">
        <w:rPr>
          <w:rFonts w:hint="eastAsia"/>
          <w:bCs/>
          <w:sz w:val="24"/>
        </w:rPr>
        <w:t>（</w:t>
      </w:r>
      <w:r w:rsidR="007537D8">
        <w:rPr>
          <w:bCs/>
          <w:sz w:val="24"/>
        </w:rPr>
        <w:t>8</w:t>
      </w:r>
      <w:r w:rsidR="007537D8" w:rsidRPr="00AD024F">
        <w:rPr>
          <w:rFonts w:hint="eastAsia"/>
          <w:bCs/>
          <w:sz w:val="24"/>
        </w:rPr>
        <w:t>）、（</w:t>
      </w:r>
      <w:r w:rsidR="007537D8" w:rsidRPr="00AD024F">
        <w:rPr>
          <w:rFonts w:hint="eastAsia"/>
          <w:bCs/>
          <w:sz w:val="24"/>
        </w:rPr>
        <w:t>1</w:t>
      </w:r>
      <w:r w:rsidR="007537D8">
        <w:rPr>
          <w:bCs/>
          <w:sz w:val="24"/>
        </w:rPr>
        <w:t>1</w:t>
      </w:r>
      <w:r w:rsidR="007537D8" w:rsidRPr="00AD024F">
        <w:rPr>
          <w:rFonts w:hint="eastAsia"/>
          <w:bCs/>
          <w:sz w:val="24"/>
        </w:rPr>
        <w:t>）、（</w:t>
      </w:r>
      <w:r w:rsidR="007537D8" w:rsidRPr="00AD024F">
        <w:rPr>
          <w:rFonts w:hint="eastAsia"/>
          <w:bCs/>
          <w:sz w:val="24"/>
        </w:rPr>
        <w:t>1</w:t>
      </w:r>
      <w:r w:rsidR="007537D8">
        <w:rPr>
          <w:bCs/>
          <w:sz w:val="24"/>
        </w:rPr>
        <w:t>2</w:t>
      </w:r>
      <w:r w:rsidR="007537D8" w:rsidRPr="00AD024F">
        <w:rPr>
          <w:rFonts w:hint="eastAsia"/>
          <w:bCs/>
          <w:sz w:val="24"/>
        </w:rPr>
        <w:t>）、（</w:t>
      </w:r>
      <w:r w:rsidR="007537D8" w:rsidRPr="00AD024F">
        <w:rPr>
          <w:rFonts w:hint="eastAsia"/>
          <w:bCs/>
          <w:sz w:val="24"/>
        </w:rPr>
        <w:t>1</w:t>
      </w:r>
      <w:r w:rsidR="007537D8">
        <w:rPr>
          <w:bCs/>
          <w:sz w:val="24"/>
        </w:rPr>
        <w:t>5</w:t>
      </w:r>
      <w:r w:rsidR="007537D8" w:rsidRPr="00AD024F">
        <w:rPr>
          <w:rFonts w:hint="eastAsia"/>
          <w:bCs/>
          <w:sz w:val="24"/>
        </w:rPr>
        <w:t>）</w:t>
      </w:r>
      <w:r w:rsidRPr="006E2655">
        <w:rPr>
          <w:rFonts w:ascii="宋体" w:eastAsia="宋体" w:hAnsi="宋体" w:cs="Times New Roman" w:hint="eastAsia"/>
          <w:sz w:val="24"/>
          <w:szCs w:val="24"/>
        </w:rPr>
        <w:t>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因证券、期货市场波动、上市公司合并、基金规模变动等基金管理人之外的因素致使基金投资不符合上述第（</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5</w:t>
      </w:r>
      <w:r w:rsidRPr="006E2655">
        <w:rPr>
          <w:rFonts w:ascii="宋体" w:eastAsia="宋体" w:hAnsi="宋体" w:cs="Times New Roman" w:hint="eastAsia"/>
          <w:sz w:val="24"/>
          <w:szCs w:val="24"/>
        </w:rPr>
        <w:t>）项规定的，基金管理人不得新增出借业务。</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537D8"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法律法规或监管部门取消或调整上述限制，如适用于本基金，基金管理人在履行适当程序后，则本基金投资不再受相关限制或按照调整后的规定执行。</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2、禁止行为</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为维护基金份额持有人的合法权益，基金财产不得用于下列投资或者活动：</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（1）承销证券；</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（2）违反规定向他人贷款或者提供担保；</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（3）从事承担无限责任的投资；</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（4）买卖其他基金份额，但是中国证监会另有规定的除外；</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（5）向其基金管理人、基金托管人出资；</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（6）从事内幕交易、操纵证券交易价格及其他不正当的证券交易活动；</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（7）法律、行政法规和中国证监会规定禁止的其他活动。</w:t>
      </w:r>
    </w:p>
    <w:p w:rsidR="006E2655"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如法律、行政法规或监管部门取消上述禁止性规定，如适用于本基金，本基金管理人在履行适当程序后可不受上述规定的限制。</w:t>
      </w:r>
      <w:r w:rsidR="006E2655">
        <w:rPr>
          <w:rFonts w:ascii="宋体" w:eastAsia="宋体" w:hAnsi="宋体" w:cs="Times New Roman" w:hint="eastAsia"/>
          <w:sz w:val="24"/>
          <w:szCs w:val="24"/>
        </w:rPr>
        <w:t>”</w:t>
      </w:r>
    </w:p>
    <w:p w:rsidR="006913B3" w:rsidRDefault="00862A35" w:rsidP="006913B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6913B3" w:rsidRPr="006913B3">
        <w:rPr>
          <w:rFonts w:ascii="宋体" w:eastAsia="宋体" w:hAnsi="宋体" w:cs="Times New Roman"/>
          <w:sz w:val="24"/>
          <w:szCs w:val="24"/>
        </w:rPr>
        <w:t>、</w:t>
      </w:r>
      <w:r w:rsidR="00D31FC4">
        <w:rPr>
          <w:rFonts w:ascii="宋体" w:eastAsia="宋体" w:hAnsi="宋体" w:cs="Times New Roman" w:hint="eastAsia"/>
          <w:sz w:val="24"/>
          <w:szCs w:val="24"/>
        </w:rPr>
        <w:t>将</w:t>
      </w:r>
      <w:r w:rsidR="007537D8">
        <w:rPr>
          <w:rFonts w:ascii="宋体" w:eastAsia="宋体" w:hAnsi="宋体" w:cs="Times New Roman" w:hint="eastAsia"/>
          <w:sz w:val="24"/>
          <w:szCs w:val="24"/>
        </w:rPr>
        <w:t>“</w:t>
      </w:r>
      <w:r w:rsidR="006913B3" w:rsidRPr="006913B3">
        <w:rPr>
          <w:rFonts w:ascii="宋体" w:eastAsia="宋体" w:hAnsi="宋体" w:cs="Times New Roman" w:hint="eastAsia"/>
          <w:sz w:val="24"/>
          <w:szCs w:val="24"/>
        </w:rPr>
        <w:t>第</w:t>
      </w:r>
      <w:r>
        <w:rPr>
          <w:rFonts w:ascii="宋体" w:eastAsia="宋体" w:hAnsi="宋体" w:cs="Times New Roman" w:hint="eastAsia"/>
          <w:sz w:val="24"/>
          <w:szCs w:val="24"/>
        </w:rPr>
        <w:t>十五部</w:t>
      </w:r>
      <w:r w:rsidR="006913B3" w:rsidRPr="006913B3">
        <w:rPr>
          <w:rFonts w:ascii="宋体" w:eastAsia="宋体" w:hAnsi="宋体" w:cs="Times New Roman" w:hint="eastAsia"/>
          <w:sz w:val="24"/>
          <w:szCs w:val="24"/>
        </w:rPr>
        <w:t>分 基金</w:t>
      </w:r>
      <w:r>
        <w:rPr>
          <w:rFonts w:ascii="宋体" w:eastAsia="宋体" w:hAnsi="宋体" w:cs="Times New Roman" w:hint="eastAsia"/>
          <w:sz w:val="24"/>
          <w:szCs w:val="24"/>
        </w:rPr>
        <w:t>资产</w:t>
      </w:r>
      <w:r w:rsidR="007537D8">
        <w:rPr>
          <w:rFonts w:ascii="宋体" w:eastAsia="宋体" w:hAnsi="宋体" w:cs="Times New Roman" w:hint="eastAsia"/>
          <w:sz w:val="24"/>
          <w:szCs w:val="24"/>
        </w:rPr>
        <w:t>估值”</w:t>
      </w:r>
      <w:r w:rsidR="006913B3" w:rsidRPr="006913B3">
        <w:rPr>
          <w:rFonts w:ascii="宋体" w:eastAsia="宋体" w:hAnsi="宋体" w:cs="Times New Roman" w:hint="eastAsia"/>
          <w:sz w:val="24"/>
          <w:szCs w:val="24"/>
        </w:rPr>
        <w:t>中“</w:t>
      </w:r>
      <w:r>
        <w:rPr>
          <w:rFonts w:ascii="宋体" w:eastAsia="宋体" w:hAnsi="宋体" w:cs="Times New Roman" w:hint="eastAsia"/>
          <w:sz w:val="24"/>
          <w:szCs w:val="24"/>
        </w:rPr>
        <w:t>三、估值方法</w:t>
      </w:r>
      <w:r w:rsidR="006913B3" w:rsidRPr="006913B3">
        <w:rPr>
          <w:rFonts w:ascii="宋体" w:eastAsia="宋体" w:hAnsi="宋体" w:cs="Times New Roman"/>
          <w:sz w:val="24"/>
          <w:szCs w:val="24"/>
        </w:rPr>
        <w:t>”调整如下：</w:t>
      </w:r>
      <w:r w:rsidR="009255BE">
        <w:rPr>
          <w:rFonts w:ascii="宋体" w:eastAsia="宋体" w:hAnsi="宋体" w:cs="Times New Roman"/>
          <w:sz w:val="24"/>
          <w:szCs w:val="24"/>
        </w:rPr>
        <w:t xml:space="preserve"> </w:t>
      </w:r>
    </w:p>
    <w:p w:rsidR="007A3DFC" w:rsidRPr="007A3DFC" w:rsidRDefault="007537D8" w:rsidP="007A3DF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7A3DFC" w:rsidRPr="007A3DFC">
        <w:rPr>
          <w:rFonts w:ascii="宋体" w:eastAsia="宋体" w:hAnsi="宋体" w:cs="Times New Roman" w:hint="eastAsia"/>
          <w:sz w:val="24"/>
          <w:szCs w:val="24"/>
        </w:rPr>
        <w:t>1、证券交易所上市的有价证券的估值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（2）交易所上市交易或挂牌转让的不含权固定收益品种，选取估值日第三方估值机构提供的相应品种当日的估值价格进行估值；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（3）交易所上市交易或挂牌转让的含权固定收益品种，选取估值日第三方估值机构提供的相应品种当日的唯一估值价格或推荐估值价格进行估值；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（4）对在交易所市场上市交易的可转换债券，按照估值日第三方估值机构提供的价格估值；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（5）交易所上市不存在活跃市场的有价证券，采用估值技术确定公允价值。交易所市场挂牌转让的资产支持证券，采用估值技术确定公允价值。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6）对于含投资人回售权的固定收益品种，行使回售权的，在回售登记日至实际收款日期间选取第三方估值机构提供的相应品种的唯一估值价格或推荐估值价格，同时应充分考虑发行人的信用风险变化对公允价值的影响。回售登记截止日（含当日）后未行使回售权的按照长待偿期所对应的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2、处于未上市期间及流通受限的有价证券应区分如下情况处理：</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（1）送股、转增股、配股和公开增发的新股，按估值日在证券交易所挂牌的同一股票的估值方法估值；该日无交易的，以最近一日的市价（收盘价）估值；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（2）首次公开发行未上市的股票，采用估值技术确定公允价值；首次发行未上市债券采用估值技术确定的公允价值进行估值；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（3）对于未上市或未挂牌转让且不存在活跃市场的有价证券，应采用在当前情况下适用并且有足够可利用数据和其他信息支持的估值技术确定其公允价值；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对全国银行间市场上不含权的固定收益品种，按照第三方估值机构提供的相应品种当日的估值价格估值。对银行间市场上含权的固定收益品种，按照第三方估值机构提供的相应品种当日的唯一估值价格或推荐估值价格估值。对于含投资人回售权的固定收益品种，行使回售权的，在回售登记日至实际收款日期间选取第三方估值机构提供的相应品种的唯一估值价格或推荐估值价格，同时应充分考虑发行人的信用风险变化对公允价值的影响。回售登记期截止日（含当日）后未行使回售权的按照长待偿期所对应的价格进行估值。对银行间市场未上市或未挂牌转让且不存在活跃市场的固定收益品种，应采用在当前情况下适用并且有足够可利用数据和其他信息支持的估值技术确定其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5、存款的估值方法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持有的银行定期存款或通知存款以本金列示，按协议或合同利率逐日确认利息收入。</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6、投资股指期货合约的估值方法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股指期货合约，一般以估值当日结算价进行估值，估值当日无结算价的，且最近交易日后经济环境未发生重大变化的，采用最近交易日结算价估值。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7、同一证券同时在两个或两个以上市场交易的，按证券所处的市场分别估值。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8、本基金可以采用第三方估值机构按照上述公允价值确定原则提供的估值价格数据。</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9、本基金参与融资和转融通证券出借业务的，按照相关法律法规和行业协会的相关规定进行估值。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10、存托凭证的估值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本基金投资存托凭证的估值核算，依照境内上市交易的股票执行。</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11、汇率</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估值计算中涉及港币对人民币汇率的，将依据下列信息提供机构所提供的汇率为基准：当日中国人民银行公布的人民币与港币的中间价。</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12、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13、在任何情况下，基金管理人如采用上述第1-12项规定的方法对基金资产进行估值，均应被认为采用了适当的估值方法。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14、如有确凿证据表明按上述方法进行估值不能客观反映其公允价值的，基金管理人可根据具体情况与基金托管人商定后，按最能反映公允价值的价格估值。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15、当发生大额申购或赎回情形时，基金管理人可以采用摆动定价机制，以确保基金估值的公平性。</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16、相关法律法规以及监管部门有强制规定的，从其规定。如有新增事项，按国家最新规定估值。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8126B5" w:rsidRPr="006913B3"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r w:rsidR="007537D8">
        <w:rPr>
          <w:rFonts w:ascii="宋体" w:eastAsia="宋体" w:hAnsi="宋体" w:cs="Times New Roman" w:hint="eastAsia"/>
          <w:sz w:val="24"/>
          <w:szCs w:val="24"/>
        </w:rPr>
        <w:t>”</w:t>
      </w:r>
    </w:p>
    <w:p w:rsidR="007E486E" w:rsidRPr="00926233" w:rsidRDefault="007E486E" w:rsidP="007E486E">
      <w:pPr>
        <w:spacing w:line="360" w:lineRule="auto"/>
        <w:ind w:firstLineChars="200" w:firstLine="480"/>
        <w:rPr>
          <w:bCs/>
          <w:sz w:val="24"/>
        </w:rPr>
      </w:pPr>
      <w:r>
        <w:rPr>
          <w:rFonts w:hint="eastAsia"/>
          <w:bCs/>
          <w:sz w:val="24"/>
        </w:rPr>
        <w:t>3</w:t>
      </w:r>
      <w:r>
        <w:rPr>
          <w:rFonts w:hint="eastAsia"/>
          <w:bCs/>
          <w:sz w:val="24"/>
        </w:rPr>
        <w:t>、</w:t>
      </w:r>
      <w:r w:rsidR="00D31FC4">
        <w:rPr>
          <w:rFonts w:hint="eastAsia"/>
          <w:bCs/>
          <w:sz w:val="24"/>
        </w:rPr>
        <w:t>将</w:t>
      </w:r>
      <w:r>
        <w:rPr>
          <w:rFonts w:hint="eastAsia"/>
          <w:bCs/>
          <w:sz w:val="24"/>
        </w:rPr>
        <w:t>第七部分</w:t>
      </w:r>
      <w:r>
        <w:rPr>
          <w:rFonts w:hint="eastAsia"/>
          <w:bCs/>
          <w:sz w:val="24"/>
        </w:rPr>
        <w:t xml:space="preserve"> </w:t>
      </w:r>
      <w:r w:rsidRPr="00862A35">
        <w:rPr>
          <w:bCs/>
          <w:sz w:val="24"/>
        </w:rPr>
        <w:t>基金份额的申购与赎回</w:t>
      </w:r>
      <w:r>
        <w:rPr>
          <w:rFonts w:hint="eastAsia"/>
          <w:bCs/>
          <w:sz w:val="24"/>
        </w:rPr>
        <w:t>中“</w:t>
      </w:r>
      <w:r w:rsidRPr="007E486E">
        <w:rPr>
          <w:rFonts w:hint="eastAsia"/>
          <w:bCs/>
          <w:sz w:val="24"/>
        </w:rPr>
        <w:t>四、申购与赎回的程序</w:t>
      </w:r>
      <w:r>
        <w:rPr>
          <w:rFonts w:hint="eastAsia"/>
          <w:bCs/>
          <w:sz w:val="24"/>
        </w:rPr>
        <w:t>”的赎回款项支付时限</w:t>
      </w:r>
      <w:r w:rsidRPr="003B6111">
        <w:rPr>
          <w:bCs/>
          <w:sz w:val="24"/>
        </w:rPr>
        <w:t>调整</w:t>
      </w:r>
      <w:r w:rsidR="00D31FC4">
        <w:rPr>
          <w:rFonts w:hint="eastAsia"/>
          <w:bCs/>
          <w:sz w:val="24"/>
        </w:rPr>
        <w:t>为</w:t>
      </w:r>
      <w:r w:rsidRPr="003B6111">
        <w:rPr>
          <w:bCs/>
          <w:sz w:val="24"/>
        </w:rPr>
        <w:t>：</w:t>
      </w:r>
    </w:p>
    <w:p w:rsidR="007E486E" w:rsidRPr="00926233" w:rsidRDefault="007E486E" w:rsidP="007E486E">
      <w:pPr>
        <w:spacing w:line="360" w:lineRule="auto"/>
        <w:ind w:firstLineChars="200" w:firstLine="480"/>
        <w:rPr>
          <w:bCs/>
          <w:sz w:val="24"/>
        </w:rPr>
      </w:pPr>
      <w:r>
        <w:rPr>
          <w:rFonts w:hint="eastAsia"/>
          <w:bCs/>
          <w:sz w:val="24"/>
        </w:rPr>
        <w:t>“</w:t>
      </w:r>
      <w:r w:rsidRPr="007E486E">
        <w:rPr>
          <w:rFonts w:hint="eastAsia"/>
          <w:bCs/>
          <w:sz w:val="24"/>
        </w:rPr>
        <w:t>投资者赎回申请成功后，基金管理人将在</w:t>
      </w:r>
      <w:r w:rsidRPr="007E486E">
        <w:rPr>
          <w:rFonts w:hint="eastAsia"/>
          <w:bCs/>
          <w:sz w:val="24"/>
        </w:rPr>
        <w:t>T</w:t>
      </w:r>
      <w:r w:rsidRPr="007E486E">
        <w:rPr>
          <w:rFonts w:hint="eastAsia"/>
          <w:bCs/>
          <w:sz w:val="24"/>
        </w:rPr>
        <w:t>＋</w:t>
      </w:r>
      <w:r w:rsidRPr="007E486E">
        <w:rPr>
          <w:rFonts w:hint="eastAsia"/>
          <w:bCs/>
          <w:sz w:val="24"/>
        </w:rPr>
        <w:t>7</w:t>
      </w:r>
      <w:r w:rsidRPr="007E486E">
        <w:rPr>
          <w:rFonts w:hint="eastAsia"/>
          <w:bCs/>
          <w:sz w:val="24"/>
        </w:rPr>
        <w:t>日</w:t>
      </w:r>
      <w:r w:rsidRPr="007E486E">
        <w:rPr>
          <w:rFonts w:hint="eastAsia"/>
          <w:bCs/>
          <w:sz w:val="24"/>
        </w:rPr>
        <w:t>(</w:t>
      </w:r>
      <w:r w:rsidRPr="007E486E">
        <w:rPr>
          <w:rFonts w:hint="eastAsia"/>
          <w:bCs/>
          <w:sz w:val="24"/>
        </w:rPr>
        <w:t>包括该日</w:t>
      </w:r>
      <w:r w:rsidRPr="007E486E">
        <w:rPr>
          <w:rFonts w:hint="eastAsia"/>
          <w:bCs/>
          <w:sz w:val="24"/>
        </w:rPr>
        <w:t>)</w:t>
      </w:r>
      <w:r w:rsidRPr="007E486E">
        <w:rPr>
          <w:rFonts w:hint="eastAsia"/>
          <w:bCs/>
          <w:sz w:val="24"/>
        </w:rPr>
        <w:t>内支付赎回款项。如遇外汇市场暂停交易、港股通交易系统或港股通资金交收规则限制、延迟支付赎回款项或交易清算规则发生变更等特殊情况，赎回款项支付时间可相应调整。在发生巨额赎回时，款项的支付办法参照本基金合同有关条款处理。</w:t>
      </w:r>
      <w:r>
        <w:rPr>
          <w:rFonts w:hint="eastAsia"/>
          <w:bCs/>
          <w:sz w:val="24"/>
        </w:rPr>
        <w:t>”</w:t>
      </w:r>
    </w:p>
    <w:p w:rsidR="00862A35" w:rsidRPr="00926233" w:rsidRDefault="007E486E" w:rsidP="003B6111">
      <w:pPr>
        <w:spacing w:line="360" w:lineRule="auto"/>
        <w:ind w:firstLineChars="200" w:firstLine="480"/>
        <w:rPr>
          <w:bCs/>
          <w:sz w:val="24"/>
        </w:rPr>
      </w:pPr>
      <w:r>
        <w:rPr>
          <w:bCs/>
          <w:sz w:val="24"/>
        </w:rPr>
        <w:t>4</w:t>
      </w:r>
      <w:r w:rsidR="00862A35">
        <w:rPr>
          <w:rFonts w:hint="eastAsia"/>
          <w:bCs/>
          <w:sz w:val="24"/>
        </w:rPr>
        <w:t>、</w:t>
      </w:r>
      <w:r w:rsidR="00D31FC4">
        <w:rPr>
          <w:rFonts w:hint="eastAsia"/>
          <w:bCs/>
          <w:sz w:val="24"/>
        </w:rPr>
        <w:t>将</w:t>
      </w:r>
      <w:r w:rsidR="00862A35">
        <w:rPr>
          <w:rFonts w:hint="eastAsia"/>
          <w:bCs/>
          <w:sz w:val="24"/>
        </w:rPr>
        <w:t>第七部分</w:t>
      </w:r>
      <w:r w:rsidR="00862A35">
        <w:rPr>
          <w:rFonts w:hint="eastAsia"/>
          <w:bCs/>
          <w:sz w:val="24"/>
        </w:rPr>
        <w:t xml:space="preserve"> </w:t>
      </w:r>
      <w:r w:rsidR="00862A35" w:rsidRPr="00862A35">
        <w:rPr>
          <w:bCs/>
          <w:sz w:val="24"/>
        </w:rPr>
        <w:t>基金份额的申购与赎回</w:t>
      </w:r>
      <w:r w:rsidR="00862A35">
        <w:rPr>
          <w:rFonts w:hint="eastAsia"/>
          <w:bCs/>
          <w:sz w:val="24"/>
        </w:rPr>
        <w:t>中</w:t>
      </w:r>
      <w:r w:rsidR="003B6111">
        <w:rPr>
          <w:rFonts w:hint="eastAsia"/>
          <w:bCs/>
          <w:sz w:val="24"/>
        </w:rPr>
        <w:t>“</w:t>
      </w:r>
      <w:r w:rsidR="003B6111" w:rsidRPr="003B6111">
        <w:rPr>
          <w:bCs/>
          <w:sz w:val="24"/>
        </w:rPr>
        <w:t>六、申购和赎回的价格、费用及其用途</w:t>
      </w:r>
      <w:r w:rsidR="003B6111">
        <w:rPr>
          <w:rFonts w:hint="eastAsia"/>
          <w:bCs/>
          <w:sz w:val="24"/>
        </w:rPr>
        <w:t>”的第</w:t>
      </w:r>
      <w:r w:rsidR="003B6111">
        <w:rPr>
          <w:rFonts w:hint="eastAsia"/>
          <w:bCs/>
          <w:sz w:val="24"/>
        </w:rPr>
        <w:t>1</w:t>
      </w:r>
      <w:r w:rsidR="003B6111">
        <w:rPr>
          <w:rFonts w:hint="eastAsia"/>
          <w:bCs/>
          <w:sz w:val="24"/>
        </w:rPr>
        <w:t>点</w:t>
      </w:r>
      <w:r w:rsidR="003B6111" w:rsidRPr="003B6111">
        <w:rPr>
          <w:bCs/>
          <w:sz w:val="24"/>
        </w:rPr>
        <w:t>调整</w:t>
      </w:r>
      <w:r w:rsidR="00D31FC4">
        <w:rPr>
          <w:rFonts w:hint="eastAsia"/>
          <w:bCs/>
          <w:sz w:val="24"/>
        </w:rPr>
        <w:t>为</w:t>
      </w:r>
      <w:r w:rsidR="003B6111" w:rsidRPr="003B6111">
        <w:rPr>
          <w:bCs/>
          <w:sz w:val="24"/>
        </w:rPr>
        <w:t>：</w:t>
      </w:r>
    </w:p>
    <w:p w:rsidR="00862A35" w:rsidRPr="00926233" w:rsidRDefault="009255BE" w:rsidP="00A741C7">
      <w:pPr>
        <w:spacing w:line="360" w:lineRule="auto"/>
        <w:ind w:firstLineChars="200" w:firstLine="480"/>
        <w:rPr>
          <w:bCs/>
          <w:sz w:val="24"/>
        </w:rPr>
      </w:pPr>
      <w:r>
        <w:rPr>
          <w:rFonts w:hint="eastAsia"/>
          <w:bCs/>
          <w:sz w:val="24"/>
        </w:rPr>
        <w:t>“</w:t>
      </w:r>
      <w:r w:rsidR="00862A35" w:rsidRPr="00926233">
        <w:rPr>
          <w:rFonts w:hint="eastAsia"/>
          <w:bCs/>
          <w:sz w:val="24"/>
        </w:rPr>
        <w:t>1</w:t>
      </w:r>
      <w:r w:rsidR="00862A35" w:rsidRPr="00926233">
        <w:rPr>
          <w:rFonts w:hint="eastAsia"/>
          <w:bCs/>
          <w:sz w:val="24"/>
        </w:rPr>
        <w:t>、本基金的基金份额净值的计算，保留到小数点后四位，小数点后</w:t>
      </w:r>
      <w:r w:rsidR="00862A35" w:rsidRPr="00926233">
        <w:rPr>
          <w:bCs/>
          <w:sz w:val="24"/>
        </w:rPr>
        <w:t>第</w:t>
      </w:r>
      <w:r w:rsidR="00862A35" w:rsidRPr="00926233">
        <w:rPr>
          <w:rFonts w:hint="eastAsia"/>
          <w:bCs/>
          <w:sz w:val="24"/>
        </w:rPr>
        <w:t>五</w:t>
      </w:r>
      <w:r w:rsidR="00862A35" w:rsidRPr="00926233">
        <w:rPr>
          <w:bCs/>
          <w:sz w:val="24"/>
        </w:rPr>
        <w:t>位四舍五入，由此产生的收益或损失由基金财产承担。</w:t>
      </w:r>
      <w:r w:rsidR="00862A35" w:rsidRPr="001216FE">
        <w:rPr>
          <w:rFonts w:hint="eastAsia"/>
          <w:bCs/>
          <w:sz w:val="24"/>
        </w:rPr>
        <w:t>T</w:t>
      </w:r>
      <w:r w:rsidR="00862A35" w:rsidRPr="001216FE">
        <w:rPr>
          <w:rFonts w:hint="eastAsia"/>
          <w:bCs/>
          <w:sz w:val="24"/>
        </w:rPr>
        <w:t>日的</w:t>
      </w:r>
      <w:r w:rsidR="00862A35">
        <w:rPr>
          <w:rFonts w:hint="eastAsia"/>
          <w:bCs/>
          <w:sz w:val="24"/>
        </w:rPr>
        <w:t>各类</w:t>
      </w:r>
      <w:r w:rsidR="00862A35" w:rsidRPr="001216FE">
        <w:rPr>
          <w:rFonts w:hint="eastAsia"/>
          <w:bCs/>
          <w:sz w:val="24"/>
        </w:rPr>
        <w:t>基金份额净值在当天收市后计算，并在</w:t>
      </w:r>
      <w:r w:rsidR="00862A35" w:rsidRPr="001216FE">
        <w:rPr>
          <w:rFonts w:hint="eastAsia"/>
          <w:bCs/>
          <w:sz w:val="24"/>
        </w:rPr>
        <w:t>T+1</w:t>
      </w:r>
      <w:r w:rsidR="00862A35" w:rsidRPr="001216FE">
        <w:rPr>
          <w:rFonts w:hint="eastAsia"/>
          <w:bCs/>
          <w:sz w:val="24"/>
        </w:rPr>
        <w:t>日内公告</w:t>
      </w:r>
      <w:r w:rsidR="00862A35" w:rsidRPr="00926233">
        <w:rPr>
          <w:bCs/>
          <w:sz w:val="24"/>
        </w:rPr>
        <w:t>。遇特殊情况，经中国证监会同意，可以适当延迟计算或公告</w:t>
      </w:r>
      <w:r>
        <w:rPr>
          <w:rFonts w:hint="eastAsia"/>
          <w:bCs/>
          <w:sz w:val="24"/>
        </w:rPr>
        <w:t>。”</w:t>
      </w:r>
    </w:p>
    <w:p w:rsidR="0028417C" w:rsidRPr="00E215F4" w:rsidRDefault="00992DBD" w:rsidP="00E215F4">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（三）</w:t>
      </w:r>
      <w:r w:rsidR="00216F41">
        <w:rPr>
          <w:rFonts w:ascii="宋体" w:eastAsia="宋体" w:hAnsi="宋体" w:cs="Times New Roman"/>
          <w:b/>
          <w:sz w:val="24"/>
          <w:szCs w:val="24"/>
        </w:rPr>
        <w:t>调整</w:t>
      </w:r>
      <w:r w:rsidR="0028417C" w:rsidRPr="00E215F4">
        <w:rPr>
          <w:rFonts w:ascii="宋体" w:eastAsia="宋体" w:hAnsi="宋体" w:cs="Times New Roman" w:hint="eastAsia"/>
          <w:b/>
          <w:sz w:val="24"/>
          <w:szCs w:val="24"/>
        </w:rPr>
        <w:t>未来条件许可情况下的基金模式转换相关内容</w:t>
      </w:r>
      <w:r w:rsidR="00010719" w:rsidRPr="00E215F4">
        <w:rPr>
          <w:rFonts w:ascii="宋体" w:eastAsia="宋体" w:hAnsi="宋体" w:cs="Times New Roman" w:hint="eastAsia"/>
          <w:b/>
          <w:sz w:val="24"/>
          <w:szCs w:val="24"/>
        </w:rPr>
        <w:t>：</w:t>
      </w:r>
    </w:p>
    <w:p w:rsidR="00E42FDC" w:rsidRPr="00E42FDC" w:rsidRDefault="0060752C" w:rsidP="00E42FD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42FDC" w:rsidRPr="00E42FDC">
        <w:rPr>
          <w:rFonts w:ascii="宋体" w:eastAsia="宋体" w:hAnsi="宋体" w:cs="Times New Roman" w:hint="eastAsia"/>
          <w:sz w:val="24"/>
          <w:szCs w:val="24"/>
        </w:rPr>
        <w:t>在“第九部分 基金份额持有人大会”的“一、召开事由”中增加如下条款：</w:t>
      </w:r>
    </w:p>
    <w:p w:rsid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“2、在不违背法律法规规定和《基金合同》约定，对基金份额持有人利益无实质性影响的前提下，以下情况可由基金管理人和基金托管人协商后修改，不需召开基金份额持有人大会：</w:t>
      </w:r>
    </w:p>
    <w:p w:rsidR="008C22B1" w:rsidRPr="00E42FDC" w:rsidRDefault="008C22B1" w:rsidP="00E42FD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w:t>
      </w:r>
    </w:p>
    <w:p w:rsidR="00E42FDC" w:rsidRP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（3）若将来本基金管理人推出跟踪同一标的指数的交易型开放式指数基金（ETF），则基金管理人可在履行适当程序后使本基金采取ETF联接基金模式进行运作并相应修改《基金合同》；”</w:t>
      </w:r>
    </w:p>
    <w:p w:rsidR="00E42FDC" w:rsidRPr="00E42FDC" w:rsidRDefault="0060752C" w:rsidP="00E42FD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E42FDC" w:rsidRPr="00E42FDC">
        <w:rPr>
          <w:rFonts w:ascii="宋体" w:eastAsia="宋体" w:hAnsi="宋体" w:cs="Times New Roman" w:hint="eastAsia"/>
          <w:sz w:val="24"/>
          <w:szCs w:val="24"/>
        </w:rPr>
        <w:t>在“第十三部分 基金的投资”中增加如下条款：</w:t>
      </w:r>
    </w:p>
    <w:p w:rsidR="00E42FDC" w:rsidRP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“七、未来条件许可情况下的基金模式转换</w:t>
      </w:r>
    </w:p>
    <w:p w:rsidR="00616F23" w:rsidRPr="00616F23" w:rsidRDefault="00E42FDC" w:rsidP="00616F23">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若将来基金管理人推出跟踪同一标的指数的交易型开放式指数基金（ETF），则基金管理人可在履行适当程序后使本基金采取ETF联接基金模式进行运作并相应修改《基金合同》，届时无须召开基金份额持有人大会，但须与基金托管人协商一致后履行相关程序并提前公告。”</w:t>
      </w:r>
    </w:p>
    <w:p w:rsidR="00616F23" w:rsidRPr="00616F23" w:rsidRDefault="00616F23" w:rsidP="00616F23">
      <w:pPr>
        <w:spacing w:line="360" w:lineRule="auto"/>
        <w:ind w:firstLineChars="200" w:firstLine="482"/>
        <w:rPr>
          <w:rFonts w:ascii="宋体" w:eastAsia="宋体" w:hAnsi="宋体" w:cs="Times New Roman"/>
          <w:b/>
          <w:bCs/>
          <w:sz w:val="24"/>
          <w:szCs w:val="21"/>
        </w:rPr>
      </w:pPr>
      <w:r w:rsidRPr="00616F23">
        <w:rPr>
          <w:rFonts w:ascii="宋体" w:eastAsia="宋体" w:hAnsi="宋体" w:cs="Times New Roman" w:hint="eastAsia"/>
          <w:b/>
          <w:bCs/>
          <w:sz w:val="24"/>
          <w:szCs w:val="21"/>
        </w:rPr>
        <w:t>（</w:t>
      </w:r>
      <w:r w:rsidR="00D459A5">
        <w:rPr>
          <w:rFonts w:ascii="宋体" w:eastAsia="宋体" w:hAnsi="宋体" w:cs="Times New Roman" w:hint="eastAsia"/>
          <w:b/>
          <w:bCs/>
          <w:sz w:val="24"/>
          <w:szCs w:val="21"/>
        </w:rPr>
        <w:t>四</w:t>
      </w:r>
      <w:r w:rsidRPr="00616F23">
        <w:rPr>
          <w:rFonts w:ascii="宋体" w:eastAsia="宋体" w:hAnsi="宋体" w:cs="Times New Roman" w:hint="eastAsia"/>
          <w:b/>
          <w:bCs/>
          <w:sz w:val="24"/>
          <w:szCs w:val="21"/>
        </w:rPr>
        <w:t>）基金赎回费率调整：</w:t>
      </w:r>
    </w:p>
    <w:p w:rsidR="00E42FDC" w:rsidRDefault="00616F23" w:rsidP="00616F23">
      <w:pPr>
        <w:spacing w:line="360" w:lineRule="auto"/>
        <w:ind w:firstLineChars="200" w:firstLine="480"/>
        <w:rPr>
          <w:rFonts w:ascii="宋体" w:eastAsia="宋体" w:hAnsi="宋体" w:cs="Times New Roman"/>
          <w:bCs/>
          <w:sz w:val="24"/>
          <w:szCs w:val="21"/>
        </w:rPr>
      </w:pPr>
      <w:r w:rsidRPr="00616F23">
        <w:rPr>
          <w:rFonts w:ascii="宋体" w:eastAsia="宋体" w:hAnsi="宋体" w:cs="Times New Roman" w:hint="eastAsia"/>
          <w:bCs/>
          <w:sz w:val="24"/>
          <w:szCs w:val="21"/>
        </w:rPr>
        <w:t>根据《</w:t>
      </w:r>
      <w:r w:rsidR="00FB3892" w:rsidRPr="00FB3892">
        <w:rPr>
          <w:rFonts w:ascii="宋体" w:eastAsia="宋体" w:hAnsi="宋体" w:cs="Times New Roman" w:hint="eastAsia"/>
          <w:bCs/>
          <w:sz w:val="24"/>
          <w:szCs w:val="21"/>
        </w:rPr>
        <w:t>华宝</w:t>
      </w:r>
      <w:r w:rsidR="007B1AA6">
        <w:rPr>
          <w:rFonts w:ascii="宋体" w:eastAsia="宋体" w:hAnsi="宋体" w:cs="Times New Roman" w:hint="eastAsia"/>
          <w:bCs/>
          <w:sz w:val="24"/>
          <w:szCs w:val="21"/>
        </w:rPr>
        <w:t>标普香港上市中国中小盘</w:t>
      </w:r>
      <w:r w:rsidR="00FB3892" w:rsidRPr="00FB3892">
        <w:rPr>
          <w:rFonts w:ascii="宋体" w:eastAsia="宋体" w:hAnsi="宋体" w:cs="Times New Roman" w:hint="eastAsia"/>
          <w:bCs/>
          <w:sz w:val="24"/>
          <w:szCs w:val="21"/>
        </w:rPr>
        <w:t>指数证券投资基金（LOF）</w:t>
      </w:r>
      <w:r w:rsidRPr="00616F23">
        <w:rPr>
          <w:rFonts w:ascii="宋体" w:eastAsia="宋体" w:hAnsi="宋体" w:cs="Times New Roman" w:hint="eastAsia"/>
          <w:bCs/>
          <w:sz w:val="24"/>
          <w:szCs w:val="21"/>
        </w:rPr>
        <w:t>招募说明书》的约定，</w:t>
      </w:r>
      <w:r w:rsidR="005657FD">
        <w:rPr>
          <w:rFonts w:ascii="宋体" w:eastAsia="宋体" w:hAnsi="宋体" w:cs="Times New Roman" w:hint="eastAsia"/>
          <w:bCs/>
          <w:sz w:val="24"/>
          <w:szCs w:val="21"/>
        </w:rPr>
        <w:t>本基金</w:t>
      </w:r>
      <w:r w:rsidRPr="00616F23">
        <w:rPr>
          <w:rFonts w:ascii="宋体" w:eastAsia="宋体" w:hAnsi="宋体" w:cs="Times New Roman" w:hint="eastAsia"/>
          <w:bCs/>
          <w:sz w:val="24"/>
          <w:szCs w:val="21"/>
        </w:rPr>
        <w:t>的赎回费率设置如下：</w:t>
      </w:r>
    </w:p>
    <w:p w:rsidR="00E42FDC" w:rsidRPr="005C5467" w:rsidRDefault="00E42FDC" w:rsidP="00E42FDC">
      <w:pPr>
        <w:spacing w:line="360" w:lineRule="auto"/>
        <w:ind w:firstLineChars="200" w:firstLine="480"/>
        <w:rPr>
          <w:rFonts w:asciiTheme="minorEastAsia" w:hAnsiTheme="minorEastAsia" w:cs="Times New Roman"/>
          <w:bCs/>
          <w:sz w:val="24"/>
          <w:szCs w:val="24"/>
        </w:rPr>
      </w:pPr>
      <w:r w:rsidRPr="005C5467">
        <w:rPr>
          <w:rFonts w:asciiTheme="minorEastAsia" w:hAnsiTheme="minorEastAsia" w:cs="Times New Roman"/>
          <w:bCs/>
          <w:sz w:val="24"/>
          <w:szCs w:val="24"/>
        </w:rPr>
        <w:t>“2、赎回费用</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本基金A类基金份额的赎回费率如下：</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6457"/>
        <w:gridCol w:w="2528"/>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持有基金份额期限（Y）</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Y＜7日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7日≤Y＜6个月</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0.50%</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6个月≤Y＜1年</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0.25%</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Y≥1年</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注：1年指365日</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赎回费用由赎回基金份额的基金份额持有人承担，在基金份额持有人赎回基金份额时收取。对于收取的持续持有期少于7日的投资人的赎回费，基金管理人将其全额计入基金财产。对于收取的持续持有期大于等于7日的投资人的赎回费，基金管理人将赎回费的25%应当归入基金财产，其余用于支付登记结算费和其他必要的手续费。</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本基金C类基金份额的赎回费率如下：</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6045"/>
        <w:gridCol w:w="2940"/>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小于7日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1.50%</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大于等于7日，小于30日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0.50%</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大于等于30日</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E42FDC"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对C类基金份额持有人收取的赎回费全额计入基金财产。</w:t>
      </w:r>
      <w:r w:rsidR="00E42FDC" w:rsidRPr="005C5467">
        <w:rPr>
          <w:rFonts w:asciiTheme="minorEastAsia" w:hAnsiTheme="minorEastAsia" w:cs="Times New Roman"/>
          <w:bCs/>
          <w:sz w:val="24"/>
          <w:szCs w:val="24"/>
        </w:rPr>
        <w:t>”</w:t>
      </w:r>
    </w:p>
    <w:p w:rsidR="00E42FDC" w:rsidRPr="005C5467" w:rsidRDefault="00E42FDC" w:rsidP="00E42FDC">
      <w:pPr>
        <w:spacing w:line="360" w:lineRule="auto"/>
        <w:ind w:firstLineChars="200" w:firstLine="482"/>
        <w:rPr>
          <w:rFonts w:asciiTheme="minorEastAsia" w:hAnsiTheme="minorEastAsia" w:cs="Times New Roman"/>
          <w:b/>
          <w:bCs/>
          <w:sz w:val="24"/>
          <w:szCs w:val="24"/>
        </w:rPr>
      </w:pPr>
      <w:r w:rsidRPr="005C5467">
        <w:rPr>
          <w:rFonts w:asciiTheme="minorEastAsia" w:hAnsiTheme="minorEastAsia" w:cs="Times New Roman" w:hint="eastAsia"/>
          <w:b/>
          <w:bCs/>
          <w:sz w:val="24"/>
          <w:szCs w:val="24"/>
        </w:rPr>
        <w:t>调整为：</w:t>
      </w:r>
    </w:p>
    <w:p w:rsidR="005C5467" w:rsidRPr="005C5467" w:rsidRDefault="00E42FDC" w:rsidP="005C5467">
      <w:pPr>
        <w:spacing w:line="440" w:lineRule="atLeast"/>
        <w:ind w:firstLine="420"/>
        <w:rPr>
          <w:rFonts w:asciiTheme="minorEastAsia" w:hAnsiTheme="minorEastAsia" w:cs="Times New Roman"/>
          <w:bCs/>
          <w:sz w:val="24"/>
          <w:szCs w:val="24"/>
        </w:rPr>
      </w:pPr>
      <w:r w:rsidRPr="005C5467">
        <w:rPr>
          <w:rFonts w:asciiTheme="minorEastAsia" w:hAnsiTheme="minorEastAsia" w:cs="Times New Roman" w:hint="eastAsia"/>
          <w:bCs/>
          <w:sz w:val="24"/>
          <w:szCs w:val="24"/>
        </w:rPr>
        <w:t>“</w:t>
      </w:r>
      <w:r w:rsidR="005C5467" w:rsidRPr="005C5467">
        <w:rPr>
          <w:rFonts w:asciiTheme="minorEastAsia" w:hAnsiTheme="minorEastAsia" w:cs="Times New Roman" w:hint="eastAsia"/>
          <w:bCs/>
          <w:sz w:val="24"/>
          <w:szCs w:val="24"/>
        </w:rPr>
        <w:t>2、赎回费用</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本基金A类</w:t>
      </w:r>
      <w:r w:rsidRPr="005C5467">
        <w:rPr>
          <w:rFonts w:ascii="宋体" w:eastAsia="宋体" w:hAnsi="宋体" w:cs="宋体" w:hint="eastAsia"/>
          <w:sz w:val="24"/>
          <w:szCs w:val="24"/>
        </w:rPr>
        <w:t>和C类</w:t>
      </w:r>
      <w:r w:rsidRPr="005C5467">
        <w:rPr>
          <w:rFonts w:ascii="宋体" w:eastAsia="宋体" w:hAnsi="宋体" w:cs="宋体"/>
          <w:sz w:val="24"/>
          <w:szCs w:val="24"/>
        </w:rPr>
        <w:t>份额赎回费率表如下，其中A类份额场内赎回费率与场外赎回费率相同。</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5946"/>
        <w:gridCol w:w="3039"/>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小于7日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1.50%</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大于等于7日</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E42FDC" w:rsidRDefault="005C5467" w:rsidP="005C5467">
      <w:pPr>
        <w:spacing w:line="440" w:lineRule="atLeast"/>
        <w:ind w:firstLine="420"/>
        <w:rPr>
          <w:rFonts w:asciiTheme="minorEastAsia" w:hAnsiTheme="minorEastAsia" w:cs="Times New Roman"/>
          <w:bCs/>
          <w:sz w:val="24"/>
          <w:szCs w:val="24"/>
        </w:rPr>
      </w:pPr>
      <w:r w:rsidRPr="005C5467">
        <w:rPr>
          <w:rFonts w:ascii="宋体" w:eastAsia="宋体" w:hAnsi="宋体" w:cs="宋体"/>
          <w:sz w:val="24"/>
          <w:szCs w:val="24"/>
        </w:rPr>
        <w:t>赎回费用由赎回基金份额的基金份额持有人承担，在基金份额持有人赎回基金份额时收取。对于收取的持续持有期少于7日的投资者的赎回费，基金管理人将其全额计入基金财产。</w:t>
      </w:r>
      <w:r w:rsidR="00E42FDC" w:rsidRPr="005C5467">
        <w:rPr>
          <w:rFonts w:asciiTheme="minorEastAsia" w:hAnsiTheme="minorEastAsia" w:cs="Times New Roman"/>
          <w:bCs/>
          <w:sz w:val="24"/>
          <w:szCs w:val="24"/>
        </w:rPr>
        <w:t>”</w:t>
      </w:r>
    </w:p>
    <w:p w:rsidR="00A074E5" w:rsidRPr="00A741C7" w:rsidRDefault="00A074E5" w:rsidP="00A741C7">
      <w:pPr>
        <w:spacing w:line="360" w:lineRule="auto"/>
        <w:ind w:firstLineChars="200" w:firstLine="482"/>
        <w:rPr>
          <w:rFonts w:ascii="宋体" w:eastAsia="宋体" w:hAnsi="宋体" w:cs="Times New Roman"/>
          <w:b/>
          <w:bCs/>
          <w:sz w:val="24"/>
          <w:szCs w:val="24"/>
        </w:rPr>
      </w:pPr>
      <w:r w:rsidRPr="00A741C7">
        <w:rPr>
          <w:rFonts w:ascii="宋体" w:eastAsia="宋体" w:hAnsi="宋体" w:cs="Times New Roman" w:hint="eastAsia"/>
          <w:b/>
          <w:bCs/>
          <w:sz w:val="24"/>
          <w:szCs w:val="24"/>
        </w:rPr>
        <w:t>（五）</w:t>
      </w:r>
      <w:r w:rsidR="00B81AF2" w:rsidRPr="00A741C7">
        <w:rPr>
          <w:rFonts w:ascii="宋体" w:eastAsia="宋体" w:hAnsi="宋体" w:cs="Times New Roman" w:hint="eastAsia"/>
          <w:b/>
          <w:bCs/>
          <w:sz w:val="24"/>
          <w:szCs w:val="24"/>
        </w:rPr>
        <w:t>增加摆动定价机制相关条款</w:t>
      </w:r>
    </w:p>
    <w:p w:rsidR="00A074E5" w:rsidRPr="00A741C7" w:rsidRDefault="00A074E5" w:rsidP="00A741C7">
      <w:pPr>
        <w:spacing w:line="360" w:lineRule="auto"/>
        <w:ind w:firstLineChars="200" w:firstLine="482"/>
        <w:rPr>
          <w:rFonts w:ascii="宋体" w:eastAsia="宋体" w:hAnsi="宋体" w:cs="Times New Roman"/>
          <w:b/>
          <w:bCs/>
          <w:sz w:val="24"/>
          <w:szCs w:val="24"/>
        </w:rPr>
      </w:pPr>
      <w:r w:rsidRPr="00A741C7">
        <w:rPr>
          <w:rFonts w:ascii="宋体" w:eastAsia="宋体" w:hAnsi="宋体" w:cs="Times New Roman" w:hint="eastAsia"/>
          <w:b/>
          <w:bCs/>
          <w:sz w:val="24"/>
          <w:szCs w:val="24"/>
        </w:rPr>
        <w:t>（六）</w:t>
      </w:r>
      <w:r w:rsidR="00B81AF2" w:rsidRPr="00A741C7">
        <w:rPr>
          <w:rFonts w:ascii="宋体" w:eastAsia="宋体" w:hAnsi="宋体" w:cs="Times New Roman" w:hint="eastAsia"/>
          <w:b/>
          <w:bCs/>
          <w:sz w:val="24"/>
          <w:szCs w:val="24"/>
        </w:rPr>
        <w:t>增加侧袋机制相关条款</w:t>
      </w:r>
    </w:p>
    <w:p w:rsidR="00617A8F" w:rsidRPr="00617A8F" w:rsidRDefault="00617A8F" w:rsidP="00617A8F">
      <w:pPr>
        <w:spacing w:line="360" w:lineRule="auto"/>
        <w:ind w:firstLineChars="200" w:firstLine="482"/>
        <w:rPr>
          <w:rFonts w:ascii="宋体" w:eastAsia="宋体" w:hAnsi="宋体" w:cs="Times New Roman"/>
          <w:b/>
          <w:bCs/>
          <w:sz w:val="24"/>
          <w:szCs w:val="24"/>
        </w:rPr>
      </w:pPr>
      <w:r w:rsidRPr="00617A8F">
        <w:rPr>
          <w:rFonts w:ascii="宋体" w:eastAsia="宋体" w:hAnsi="宋体" w:cs="Times New Roman"/>
          <w:b/>
          <w:bCs/>
          <w:sz w:val="24"/>
          <w:szCs w:val="24"/>
        </w:rPr>
        <w:t>（</w:t>
      </w:r>
      <w:r w:rsidR="00B81AF2">
        <w:rPr>
          <w:rFonts w:ascii="宋体" w:eastAsia="宋体" w:hAnsi="宋体" w:cs="Times New Roman" w:hint="eastAsia"/>
          <w:b/>
          <w:bCs/>
          <w:sz w:val="24"/>
          <w:szCs w:val="24"/>
        </w:rPr>
        <w:t>七</w:t>
      </w:r>
      <w:r w:rsidRPr="00617A8F">
        <w:rPr>
          <w:rFonts w:ascii="宋体" w:eastAsia="宋体" w:hAnsi="宋体" w:cs="Times New Roman" w:hint="eastAsia"/>
          <w:b/>
          <w:bCs/>
          <w:sz w:val="24"/>
          <w:szCs w:val="24"/>
        </w:rPr>
        <w:t>）除上述</w:t>
      </w:r>
      <w:r w:rsidR="00EB49AB">
        <w:rPr>
          <w:rFonts w:ascii="宋体" w:eastAsia="宋体" w:hAnsi="宋体" w:cs="Times New Roman" w:hint="eastAsia"/>
          <w:b/>
          <w:bCs/>
          <w:sz w:val="24"/>
          <w:szCs w:val="24"/>
        </w:rPr>
        <w:t>变更</w:t>
      </w:r>
      <w:r w:rsidRPr="00617A8F">
        <w:rPr>
          <w:rFonts w:ascii="宋体" w:eastAsia="宋体" w:hAnsi="宋体" w:cs="Times New Roman" w:hint="eastAsia"/>
          <w:b/>
          <w:bCs/>
          <w:sz w:val="24"/>
          <w:szCs w:val="24"/>
        </w:rPr>
        <w:t>方案要点外，基金管理人将</w:t>
      </w:r>
      <w:r>
        <w:rPr>
          <w:rFonts w:ascii="宋体" w:eastAsia="宋体" w:hAnsi="宋体" w:cs="Times New Roman" w:hint="eastAsia"/>
          <w:b/>
          <w:bCs/>
          <w:sz w:val="24"/>
          <w:szCs w:val="24"/>
        </w:rPr>
        <w:t>现行法律法规</w:t>
      </w:r>
      <w:r w:rsidR="00F9558B">
        <w:rPr>
          <w:rFonts w:ascii="宋体" w:eastAsia="宋体" w:hAnsi="宋体" w:cs="Times New Roman" w:hint="eastAsia"/>
          <w:b/>
          <w:bCs/>
          <w:sz w:val="24"/>
          <w:szCs w:val="24"/>
        </w:rPr>
        <w:t>、</w:t>
      </w:r>
      <w:r>
        <w:rPr>
          <w:rFonts w:ascii="宋体" w:eastAsia="宋体" w:hAnsi="宋体" w:cs="Times New Roman" w:hint="eastAsia"/>
          <w:b/>
          <w:bCs/>
          <w:sz w:val="24"/>
          <w:szCs w:val="24"/>
        </w:rPr>
        <w:t>监管要求</w:t>
      </w:r>
      <w:r w:rsidR="00F9558B">
        <w:rPr>
          <w:rFonts w:ascii="宋体" w:eastAsia="宋体" w:hAnsi="宋体" w:cs="Times New Roman" w:hint="eastAsia"/>
          <w:b/>
          <w:bCs/>
          <w:sz w:val="24"/>
          <w:szCs w:val="24"/>
        </w:rPr>
        <w:t>及基金实际运作情况</w:t>
      </w:r>
      <w:r w:rsidRPr="00617A8F">
        <w:rPr>
          <w:rFonts w:ascii="宋体" w:eastAsia="宋体" w:hAnsi="宋体" w:cs="Times New Roman" w:hint="eastAsia"/>
          <w:b/>
          <w:bCs/>
          <w:sz w:val="24"/>
          <w:szCs w:val="24"/>
        </w:rPr>
        <w:t>一并修改《基金合同》，修订后具体内容请见</w:t>
      </w:r>
      <w:r w:rsidR="00F40610">
        <w:rPr>
          <w:rFonts w:ascii="宋体" w:eastAsia="宋体" w:hAnsi="宋体" w:cs="Times New Roman" w:hint="eastAsia"/>
          <w:b/>
          <w:bCs/>
          <w:sz w:val="24"/>
          <w:szCs w:val="24"/>
        </w:rPr>
        <w:t>后附经</w:t>
      </w:r>
      <w:r w:rsidRPr="00617A8F">
        <w:rPr>
          <w:rFonts w:ascii="宋体" w:eastAsia="宋体" w:hAnsi="宋体" w:cs="Times New Roman" w:hint="eastAsia"/>
          <w:b/>
          <w:bCs/>
          <w:sz w:val="24"/>
          <w:szCs w:val="24"/>
        </w:rPr>
        <w:t>修订后的《</w:t>
      </w:r>
      <w:r w:rsidR="0096048C" w:rsidRPr="0096048C">
        <w:rPr>
          <w:rFonts w:ascii="宋体" w:eastAsia="宋体" w:hAnsi="宋体" w:cs="Times New Roman" w:hint="eastAsia"/>
          <w:b/>
          <w:bCs/>
          <w:sz w:val="24"/>
          <w:szCs w:val="24"/>
        </w:rPr>
        <w:t>华宝</w:t>
      </w:r>
      <w:r w:rsidR="00F40610">
        <w:rPr>
          <w:rFonts w:ascii="宋体" w:eastAsia="宋体" w:hAnsi="宋体" w:cs="Times New Roman" w:hint="eastAsia"/>
          <w:b/>
          <w:bCs/>
          <w:sz w:val="24"/>
          <w:szCs w:val="24"/>
        </w:rPr>
        <w:t>港股通</w:t>
      </w:r>
      <w:r w:rsidR="0096048C" w:rsidRPr="0096048C">
        <w:rPr>
          <w:rFonts w:ascii="宋体" w:eastAsia="宋体" w:hAnsi="宋体" w:cs="Times New Roman" w:hint="eastAsia"/>
          <w:b/>
          <w:bCs/>
          <w:sz w:val="24"/>
          <w:szCs w:val="24"/>
        </w:rPr>
        <w:t>标普香港上市中国中小盘指数证券投资基金（LOF）</w:t>
      </w:r>
      <w:r w:rsidRPr="00617A8F">
        <w:rPr>
          <w:rFonts w:ascii="宋体" w:eastAsia="宋体" w:hAnsi="宋体" w:cs="Times New Roman" w:hint="eastAsia"/>
          <w:b/>
          <w:bCs/>
          <w:sz w:val="24"/>
          <w:szCs w:val="24"/>
        </w:rPr>
        <w:t>基金合同》。基金管理人将相应</w:t>
      </w:r>
      <w:r w:rsidR="00F40610">
        <w:rPr>
          <w:rFonts w:ascii="宋体" w:eastAsia="宋体" w:hAnsi="宋体" w:cs="Times New Roman" w:hint="eastAsia"/>
          <w:b/>
          <w:bCs/>
          <w:sz w:val="24"/>
          <w:szCs w:val="24"/>
        </w:rPr>
        <w:t>修订</w:t>
      </w:r>
      <w:r w:rsidRPr="00617A8F">
        <w:rPr>
          <w:rFonts w:ascii="宋体" w:eastAsia="宋体" w:hAnsi="宋体" w:cs="Times New Roman" w:hint="eastAsia"/>
          <w:b/>
          <w:bCs/>
          <w:sz w:val="24"/>
          <w:szCs w:val="24"/>
        </w:rPr>
        <w:t>更新《</w:t>
      </w:r>
      <w:r w:rsidR="00707B33" w:rsidRPr="00707B33">
        <w:rPr>
          <w:rFonts w:ascii="宋体" w:eastAsia="宋体" w:hAnsi="宋体" w:cs="Times New Roman" w:hint="eastAsia"/>
          <w:b/>
          <w:bCs/>
          <w:sz w:val="24"/>
          <w:szCs w:val="24"/>
        </w:rPr>
        <w:t>华宝标普香港上市中国中小盘指数证券投资基金（LOF）</w:t>
      </w:r>
      <w:r w:rsidRPr="00617A8F">
        <w:rPr>
          <w:rFonts w:ascii="宋体" w:eastAsia="宋体" w:hAnsi="宋体" w:cs="Times New Roman" w:hint="eastAsia"/>
          <w:b/>
          <w:bCs/>
          <w:sz w:val="24"/>
          <w:szCs w:val="24"/>
        </w:rPr>
        <w:t>托管协议》及《</w:t>
      </w:r>
      <w:r w:rsidR="00707B33" w:rsidRPr="00707B33">
        <w:rPr>
          <w:rFonts w:ascii="宋体" w:eastAsia="宋体" w:hAnsi="宋体" w:cs="Times New Roman" w:hint="eastAsia"/>
          <w:b/>
          <w:bCs/>
          <w:sz w:val="24"/>
          <w:szCs w:val="24"/>
        </w:rPr>
        <w:t>华宝标普香港上市中国中小盘指数证券投资基金（LOF）</w:t>
      </w:r>
      <w:r w:rsidRPr="00617A8F">
        <w:rPr>
          <w:rFonts w:ascii="宋体" w:eastAsia="宋体" w:hAnsi="宋体" w:cs="Times New Roman" w:hint="eastAsia"/>
          <w:b/>
          <w:bCs/>
          <w:sz w:val="24"/>
          <w:szCs w:val="24"/>
        </w:rPr>
        <w:t>招募说明书》</w:t>
      </w:r>
      <w:r w:rsidR="00F40610">
        <w:rPr>
          <w:rFonts w:ascii="宋体" w:eastAsia="宋体" w:hAnsi="宋体" w:cs="Times New Roman" w:hint="eastAsia"/>
          <w:b/>
          <w:bCs/>
          <w:sz w:val="24"/>
          <w:szCs w:val="24"/>
        </w:rPr>
        <w:t>等法律文件</w:t>
      </w:r>
      <w:r w:rsidRPr="00617A8F">
        <w:rPr>
          <w:rFonts w:ascii="宋体" w:eastAsia="宋体" w:hAnsi="宋体" w:cs="Times New Roman" w:hint="eastAsia"/>
          <w:b/>
          <w:bCs/>
          <w:sz w:val="24"/>
          <w:szCs w:val="24"/>
        </w:rPr>
        <w:t>。</w:t>
      </w:r>
    </w:p>
    <w:p w:rsidR="00BE1D85" w:rsidRPr="00BE1D85" w:rsidRDefault="00BE1D85" w:rsidP="00BE1D85">
      <w:pPr>
        <w:spacing w:line="360" w:lineRule="auto"/>
        <w:ind w:firstLineChars="200" w:firstLine="482"/>
        <w:rPr>
          <w:rFonts w:ascii="宋体" w:eastAsia="宋体" w:hAnsi="宋体" w:cs="Times New Roman"/>
          <w:b/>
          <w:sz w:val="24"/>
          <w:szCs w:val="24"/>
        </w:rPr>
      </w:pPr>
      <w:r w:rsidRPr="00BE1D85">
        <w:rPr>
          <w:rFonts w:ascii="宋体" w:eastAsia="宋体" w:hAnsi="宋体" w:cs="Times New Roman" w:hint="eastAsia"/>
          <w:b/>
          <w:sz w:val="24"/>
          <w:szCs w:val="24"/>
        </w:rPr>
        <w:t>二、基金管理人对《基金合同》修改相关情况的说明</w:t>
      </w:r>
    </w:p>
    <w:p w:rsidR="00BE1D85" w:rsidRPr="00BE1D85" w:rsidRDefault="00BE1D85" w:rsidP="00BE1D85">
      <w:pPr>
        <w:spacing w:line="360" w:lineRule="auto"/>
        <w:ind w:firstLineChars="200" w:firstLine="480"/>
        <w:rPr>
          <w:rFonts w:ascii="宋体" w:eastAsia="宋体" w:hAnsi="宋体" w:cs="Times New Roman"/>
          <w:sz w:val="23"/>
          <w:szCs w:val="23"/>
        </w:rPr>
      </w:pPr>
      <w:r w:rsidRPr="00BE1D85">
        <w:rPr>
          <w:rFonts w:ascii="宋体" w:eastAsia="宋体" w:hAnsi="宋体" w:cs="Times New Roman" w:hint="eastAsia"/>
          <w:sz w:val="24"/>
          <w:szCs w:val="24"/>
        </w:rPr>
        <w:t>（一）</w:t>
      </w:r>
      <w:r w:rsidRPr="00BE1D85">
        <w:rPr>
          <w:rFonts w:ascii="宋体" w:eastAsia="宋体" w:hAnsi="宋体" w:cs="Times New Roman" w:hint="eastAsia"/>
          <w:bCs/>
          <w:sz w:val="24"/>
          <w:szCs w:val="21"/>
        </w:rPr>
        <w:t>历史沿革</w:t>
      </w:r>
    </w:p>
    <w:p w:rsidR="00616F23" w:rsidRPr="00616F23" w:rsidRDefault="00616F23" w:rsidP="00616F23">
      <w:pPr>
        <w:spacing w:line="360" w:lineRule="auto"/>
        <w:ind w:firstLineChars="200" w:firstLine="480"/>
        <w:rPr>
          <w:rFonts w:ascii="宋体" w:eastAsia="宋体" w:hAnsi="宋体" w:cs="Times New Roman"/>
          <w:sz w:val="24"/>
          <w:szCs w:val="24"/>
        </w:rPr>
      </w:pPr>
      <w:r w:rsidRPr="00616F23">
        <w:rPr>
          <w:rFonts w:ascii="宋体" w:eastAsia="宋体" w:hAnsi="宋体" w:cs="Times New Roman" w:hint="eastAsia"/>
          <w:sz w:val="24"/>
          <w:szCs w:val="24"/>
        </w:rPr>
        <w:t>本基金</w:t>
      </w:r>
      <w:r w:rsidRPr="00616F23">
        <w:rPr>
          <w:rFonts w:ascii="宋体" w:eastAsia="宋体" w:hAnsi="宋体" w:cs="Times New Roman"/>
          <w:sz w:val="24"/>
          <w:szCs w:val="24"/>
        </w:rPr>
        <w:t>于</w:t>
      </w:r>
      <w:r w:rsidR="00992DBD" w:rsidRPr="00992DBD">
        <w:rPr>
          <w:rFonts w:ascii="宋体" w:eastAsia="宋体" w:hAnsi="宋体" w:cs="Times New Roman" w:hint="eastAsia"/>
          <w:sz w:val="24"/>
          <w:szCs w:val="24"/>
        </w:rPr>
        <w:t>2016年3月29日</w:t>
      </w:r>
      <w:r w:rsidRPr="00616F23">
        <w:rPr>
          <w:rFonts w:ascii="宋体" w:eastAsia="宋体" w:hAnsi="宋体" w:cs="Times New Roman"/>
          <w:sz w:val="24"/>
          <w:szCs w:val="24"/>
        </w:rPr>
        <w:t>获得</w:t>
      </w:r>
      <w:r w:rsidR="00216F41">
        <w:rPr>
          <w:rFonts w:ascii="宋体" w:eastAsia="宋体" w:hAnsi="宋体" w:cs="Times New Roman"/>
          <w:sz w:val="24"/>
          <w:szCs w:val="24"/>
        </w:rPr>
        <w:t>中国证监会</w:t>
      </w:r>
      <w:r w:rsidR="00216F41">
        <w:rPr>
          <w:rFonts w:ascii="宋体" w:eastAsia="宋体" w:hAnsi="宋体" w:cs="Times New Roman" w:hint="eastAsia"/>
          <w:sz w:val="24"/>
          <w:szCs w:val="24"/>
        </w:rPr>
        <w:t>注册</w:t>
      </w:r>
      <w:r w:rsidRPr="00616F23">
        <w:rPr>
          <w:rFonts w:ascii="宋体" w:eastAsia="宋体" w:hAnsi="宋体" w:cs="Times New Roman"/>
          <w:sz w:val="24"/>
          <w:szCs w:val="24"/>
        </w:rPr>
        <w:t>批复（</w:t>
      </w:r>
      <w:r w:rsidRPr="00616F23">
        <w:rPr>
          <w:rFonts w:ascii="宋体" w:eastAsia="宋体" w:hAnsi="宋体" w:cs="Times New Roman" w:hint="eastAsia"/>
          <w:sz w:val="24"/>
          <w:szCs w:val="24"/>
        </w:rPr>
        <w:t>证监许可【</w:t>
      </w:r>
      <w:r w:rsidR="00F1473F" w:rsidRPr="00616F23">
        <w:rPr>
          <w:rFonts w:ascii="宋体" w:eastAsia="宋体" w:hAnsi="宋体" w:cs="Times New Roman"/>
          <w:sz w:val="24"/>
          <w:szCs w:val="24"/>
        </w:rPr>
        <w:t>20</w:t>
      </w:r>
      <w:r w:rsidR="00F1473F">
        <w:rPr>
          <w:rFonts w:ascii="宋体" w:eastAsia="宋体" w:hAnsi="宋体" w:cs="Times New Roman"/>
          <w:sz w:val="24"/>
          <w:szCs w:val="24"/>
        </w:rPr>
        <w:t>1</w:t>
      </w:r>
      <w:r w:rsidR="00992DBD">
        <w:rPr>
          <w:rFonts w:ascii="宋体" w:eastAsia="宋体" w:hAnsi="宋体" w:cs="Times New Roman"/>
          <w:sz w:val="24"/>
          <w:szCs w:val="24"/>
        </w:rPr>
        <w:t>6</w:t>
      </w:r>
      <w:r w:rsidRPr="00616F23">
        <w:rPr>
          <w:rFonts w:ascii="宋体" w:eastAsia="宋体" w:hAnsi="宋体" w:cs="Times New Roman"/>
          <w:sz w:val="24"/>
          <w:szCs w:val="24"/>
        </w:rPr>
        <w:t>】</w:t>
      </w:r>
      <w:r w:rsidR="00992DBD">
        <w:rPr>
          <w:rFonts w:ascii="宋体" w:eastAsia="宋体" w:hAnsi="宋体" w:cs="Times New Roman"/>
          <w:sz w:val="24"/>
          <w:szCs w:val="24"/>
        </w:rPr>
        <w:t>626</w:t>
      </w:r>
      <w:r w:rsidRPr="00616F23">
        <w:rPr>
          <w:rFonts w:ascii="宋体" w:eastAsia="宋体" w:hAnsi="宋体" w:cs="Times New Roman"/>
          <w:sz w:val="24"/>
          <w:szCs w:val="24"/>
        </w:rPr>
        <w:t>号），</w:t>
      </w:r>
      <w:r w:rsidRPr="00616F23">
        <w:rPr>
          <w:rFonts w:ascii="宋体" w:eastAsia="宋体" w:hAnsi="宋体" w:cs="Times New Roman" w:hint="eastAsia"/>
          <w:sz w:val="24"/>
          <w:szCs w:val="24"/>
        </w:rPr>
        <w:t>基金管理人为华宝基金管理有限公司，基金托管人为</w:t>
      </w:r>
      <w:r w:rsidR="00F321AA">
        <w:rPr>
          <w:rFonts w:ascii="宋体" w:eastAsia="宋体" w:hAnsi="宋体" w:cs="Times New Roman" w:hint="eastAsia"/>
          <w:sz w:val="24"/>
          <w:szCs w:val="24"/>
        </w:rPr>
        <w:t>中国建设银行股份有限公司</w:t>
      </w:r>
      <w:r w:rsidRPr="00616F23">
        <w:rPr>
          <w:rFonts w:ascii="宋体" w:eastAsia="宋体" w:hAnsi="宋体" w:cs="Times New Roman" w:hint="eastAsia"/>
          <w:sz w:val="24"/>
          <w:szCs w:val="24"/>
        </w:rPr>
        <w:t>。经中国证监会确认，《基金合同》于</w:t>
      </w:r>
      <w:r w:rsidR="00992DBD">
        <w:rPr>
          <w:rFonts w:ascii="宋体" w:eastAsia="宋体" w:hAnsi="宋体" w:cs="Times New Roman"/>
          <w:sz w:val="24"/>
          <w:szCs w:val="24"/>
        </w:rPr>
        <w:t>2016</w:t>
      </w:r>
      <w:r w:rsidR="00B51D46">
        <w:rPr>
          <w:rFonts w:ascii="宋体" w:eastAsia="宋体" w:hAnsi="宋体" w:cs="Times New Roman"/>
          <w:sz w:val="24"/>
          <w:szCs w:val="24"/>
        </w:rPr>
        <w:t>年</w:t>
      </w:r>
      <w:r w:rsidR="00992DBD">
        <w:rPr>
          <w:rFonts w:ascii="宋体" w:eastAsia="宋体" w:hAnsi="宋体" w:cs="Times New Roman"/>
          <w:sz w:val="24"/>
          <w:szCs w:val="24"/>
        </w:rPr>
        <w:t>6</w:t>
      </w:r>
      <w:r w:rsidR="00B51D46">
        <w:rPr>
          <w:rFonts w:ascii="宋体" w:eastAsia="宋体" w:hAnsi="宋体" w:cs="Times New Roman"/>
          <w:sz w:val="24"/>
          <w:szCs w:val="24"/>
        </w:rPr>
        <w:t>月</w:t>
      </w:r>
      <w:r w:rsidR="00F1473F">
        <w:rPr>
          <w:rFonts w:ascii="宋体" w:eastAsia="宋体" w:hAnsi="宋体" w:cs="Times New Roman"/>
          <w:sz w:val="24"/>
          <w:szCs w:val="24"/>
        </w:rPr>
        <w:t>2</w:t>
      </w:r>
      <w:r w:rsidR="00992DBD">
        <w:rPr>
          <w:rFonts w:ascii="宋体" w:eastAsia="宋体" w:hAnsi="宋体" w:cs="Times New Roman"/>
          <w:sz w:val="24"/>
          <w:szCs w:val="24"/>
        </w:rPr>
        <w:t>4</w:t>
      </w:r>
      <w:r w:rsidR="00B51D46">
        <w:rPr>
          <w:rFonts w:ascii="宋体" w:eastAsia="宋体" w:hAnsi="宋体" w:cs="Times New Roman"/>
          <w:sz w:val="24"/>
          <w:szCs w:val="24"/>
        </w:rPr>
        <w:t>日</w:t>
      </w:r>
      <w:r w:rsidRPr="00616F23">
        <w:rPr>
          <w:rFonts w:ascii="宋体" w:eastAsia="宋体" w:hAnsi="宋体" w:cs="Times New Roman" w:hint="eastAsia"/>
          <w:sz w:val="24"/>
          <w:szCs w:val="24"/>
        </w:rPr>
        <w:t>起正式生效。</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（二）基金变更法律方面的可行性</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本次对《基金合同》的修改事宜符合《基金合同》</w:t>
      </w:r>
      <w:r w:rsidR="00E44ED3" w:rsidRPr="00BE1D85">
        <w:rPr>
          <w:rFonts w:ascii="宋体" w:eastAsia="宋体" w:hAnsi="宋体" w:cs="Times New Roman" w:hint="eastAsia"/>
          <w:sz w:val="24"/>
          <w:szCs w:val="24"/>
        </w:rPr>
        <w:t>“</w:t>
      </w:r>
      <w:r w:rsidRPr="00BE1D85">
        <w:rPr>
          <w:rFonts w:ascii="宋体" w:eastAsia="宋体" w:hAnsi="宋体" w:cs="Times New Roman" w:hint="eastAsia"/>
          <w:sz w:val="24"/>
          <w:szCs w:val="24"/>
        </w:rPr>
        <w:t>第</w:t>
      </w:r>
      <w:r w:rsidR="00616F23">
        <w:rPr>
          <w:rFonts w:ascii="宋体" w:eastAsia="宋体" w:hAnsi="宋体" w:cs="Times New Roman" w:hint="eastAsia"/>
          <w:sz w:val="24"/>
          <w:szCs w:val="24"/>
        </w:rPr>
        <w:t>九部分</w:t>
      </w:r>
      <w:r w:rsidR="00E44ED3">
        <w:rPr>
          <w:rFonts w:ascii="宋体" w:eastAsia="宋体" w:hAnsi="宋体" w:cs="Times New Roman" w:hint="eastAsia"/>
          <w:sz w:val="24"/>
          <w:szCs w:val="24"/>
        </w:rPr>
        <w:t xml:space="preserve"> </w:t>
      </w:r>
      <w:r w:rsidRPr="00BE1D85">
        <w:rPr>
          <w:rFonts w:ascii="宋体" w:eastAsia="宋体" w:hAnsi="宋体" w:cs="Times New Roman" w:hint="eastAsia"/>
          <w:sz w:val="24"/>
          <w:szCs w:val="24"/>
        </w:rPr>
        <w:t>基金份额持有人大会”的规定，</w:t>
      </w:r>
      <w:r w:rsidR="00987768" w:rsidRPr="00987768">
        <w:rPr>
          <w:rFonts w:ascii="宋体" w:eastAsia="宋体" w:hAnsi="宋体" w:cs="Times New Roman" w:hint="eastAsia"/>
          <w:sz w:val="24"/>
          <w:szCs w:val="24"/>
        </w:rPr>
        <w:t>对基金合同当事人权利</w:t>
      </w:r>
      <w:r w:rsidR="002C2A96">
        <w:rPr>
          <w:rFonts w:ascii="宋体" w:eastAsia="宋体" w:hAnsi="宋体" w:cs="Times New Roman" w:hint="eastAsia"/>
          <w:sz w:val="24"/>
          <w:szCs w:val="24"/>
        </w:rPr>
        <w:t>和</w:t>
      </w:r>
      <w:r w:rsidR="00987768" w:rsidRPr="00987768">
        <w:rPr>
          <w:rFonts w:ascii="宋体" w:eastAsia="宋体" w:hAnsi="宋体" w:cs="Times New Roman" w:hint="eastAsia"/>
          <w:sz w:val="24"/>
          <w:szCs w:val="24"/>
        </w:rPr>
        <w:t>义务产生重大影响的</w:t>
      </w:r>
      <w:r w:rsidR="00574616">
        <w:rPr>
          <w:rFonts w:ascii="宋体" w:eastAsia="宋体" w:hAnsi="宋体" w:cs="Times New Roman" w:hint="eastAsia"/>
          <w:sz w:val="24"/>
          <w:szCs w:val="24"/>
        </w:rPr>
        <w:t>事项</w:t>
      </w:r>
      <w:r w:rsidR="00987768" w:rsidRPr="00987768">
        <w:rPr>
          <w:rFonts w:ascii="宋体" w:eastAsia="宋体" w:hAnsi="宋体" w:cs="Times New Roman" w:hint="eastAsia"/>
          <w:sz w:val="24"/>
          <w:szCs w:val="24"/>
        </w:rPr>
        <w:t>，应召开基金份额持有人大会，基金合同变更的内容应经基金份额持有人大会决议同意</w:t>
      </w:r>
      <w:r w:rsidR="00987768">
        <w:rPr>
          <w:rFonts w:ascii="宋体" w:eastAsia="宋体" w:hAnsi="宋体" w:cs="Times New Roman" w:hint="eastAsia"/>
          <w:sz w:val="24"/>
          <w:szCs w:val="24"/>
        </w:rPr>
        <w:t>。</w:t>
      </w:r>
      <w:r w:rsidRPr="00BE1D85">
        <w:rPr>
          <w:rFonts w:ascii="宋体" w:eastAsia="宋体" w:hAnsi="宋体" w:cs="Times New Roman" w:hint="eastAsia"/>
          <w:sz w:val="24"/>
          <w:szCs w:val="24"/>
        </w:rPr>
        <w:t>因此，本次基金相应修改《基金合同》不存在法律方面的障碍。</w:t>
      </w:r>
    </w:p>
    <w:p w:rsidR="00BE1D85" w:rsidRPr="00BE1D85" w:rsidRDefault="00BE1D85" w:rsidP="00585D1C">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（三）基金管理人修订</w:t>
      </w:r>
      <w:r w:rsidR="00BC7B69">
        <w:rPr>
          <w:rFonts w:ascii="宋体" w:eastAsia="宋体" w:hAnsi="宋体" w:cs="Times New Roman" w:hint="eastAsia"/>
          <w:sz w:val="24"/>
          <w:szCs w:val="24"/>
        </w:rPr>
        <w:t>基金</w:t>
      </w:r>
      <w:r w:rsidRPr="00BE1D85">
        <w:rPr>
          <w:rFonts w:ascii="宋体" w:eastAsia="宋体" w:hAnsi="宋体" w:cs="Times New Roman" w:hint="eastAsia"/>
          <w:sz w:val="24"/>
          <w:szCs w:val="24"/>
        </w:rPr>
        <w:t>合同的可行性</w:t>
      </w:r>
    </w:p>
    <w:p w:rsidR="00BE1D85" w:rsidRPr="00BE1D85" w:rsidRDefault="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基金管理人将严格按照基金份额持有人大会决议以及法律法规的规定修订《基金合同》。</w:t>
      </w:r>
    </w:p>
    <w:p w:rsidR="00BE1D85" w:rsidRPr="00BE1D85" w:rsidRDefault="00404D37" w:rsidP="00BE1D85">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w:t>
      </w:r>
      <w:r w:rsidR="00BE1D85" w:rsidRPr="00BE1D85">
        <w:rPr>
          <w:rFonts w:ascii="宋体" w:eastAsia="宋体" w:hAnsi="宋体" w:cs="Times New Roman" w:hint="eastAsia"/>
          <w:b/>
          <w:sz w:val="24"/>
          <w:szCs w:val="24"/>
        </w:rPr>
        <w:t>、基金管理人联系方式</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基金份额持有人若对本方案的内容有任何意见和建议，请通过以下方式联系基金管理人：</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华宝基金管理有限公司</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客户服务电话：400-700-5588、400-820-5050</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网站：</w:t>
      </w:r>
      <w:hyperlink r:id="rId7" w:history="1">
        <w:r w:rsidRPr="00BE1D85">
          <w:rPr>
            <w:rFonts w:ascii="宋体" w:eastAsia="宋体" w:hAnsi="宋体" w:cs="Times New Roman" w:hint="eastAsia"/>
            <w:sz w:val="24"/>
            <w:szCs w:val="24"/>
          </w:rPr>
          <w:t>www.fsfund.com</w:t>
        </w:r>
      </w:hyperlink>
    </w:p>
    <w:p w:rsidR="00193041" w:rsidRPr="002D236C" w:rsidRDefault="00193041" w:rsidP="00F016C6">
      <w:pPr>
        <w:pStyle w:val="Default"/>
        <w:spacing w:line="360" w:lineRule="auto"/>
        <w:rPr>
          <w:rFonts w:hAnsi="宋体"/>
          <w:b/>
        </w:rPr>
      </w:pPr>
    </w:p>
    <w:p w:rsidR="00151F2E" w:rsidRDefault="00151F2E">
      <w:pPr>
        <w:widowControl/>
        <w:jc w:val="left"/>
        <w:rPr>
          <w:rFonts w:ascii="宋体" w:eastAsia="宋体" w:hAnsi="宋体" w:cs="宋体"/>
          <w:b/>
          <w:color w:val="000000"/>
          <w:kern w:val="0"/>
          <w:sz w:val="24"/>
          <w:szCs w:val="24"/>
        </w:rPr>
      </w:pPr>
      <w:r>
        <w:rPr>
          <w:rFonts w:hAnsi="宋体"/>
          <w:b/>
        </w:rPr>
        <w:br w:type="page"/>
      </w:r>
    </w:p>
    <w:p w:rsidR="00151F2E" w:rsidRDefault="00151F2E" w:rsidP="00151F2E">
      <w:pPr>
        <w:pStyle w:val="Default"/>
        <w:spacing w:line="360" w:lineRule="auto"/>
        <w:rPr>
          <w:rFonts w:hAnsi="宋体"/>
          <w:b/>
        </w:rPr>
      </w:pPr>
      <w:r>
        <w:rPr>
          <w:rFonts w:hAnsi="宋体" w:hint="eastAsia"/>
          <w:b/>
        </w:rPr>
        <w:t>附件三</w:t>
      </w:r>
      <w:r w:rsidRPr="00C774AF">
        <w:rPr>
          <w:rFonts w:hAnsi="宋体" w:hint="eastAsia"/>
          <w:b/>
        </w:rPr>
        <w:t>：</w:t>
      </w:r>
    </w:p>
    <w:p w:rsidR="008B713F" w:rsidRDefault="00F321AA" w:rsidP="00F016C6">
      <w:pPr>
        <w:pStyle w:val="Default"/>
        <w:spacing w:line="360" w:lineRule="auto"/>
        <w:jc w:val="center"/>
        <w:rPr>
          <w:rFonts w:hAnsi="宋体"/>
          <w:b/>
        </w:rPr>
      </w:pPr>
      <w:r>
        <w:rPr>
          <w:rFonts w:hAnsi="宋体" w:hint="eastAsia"/>
          <w:b/>
        </w:rPr>
        <w:t>华宝</w:t>
      </w:r>
      <w:r w:rsidR="007B1AA6">
        <w:rPr>
          <w:rFonts w:hAnsi="宋体" w:hint="eastAsia"/>
          <w:b/>
        </w:rPr>
        <w:t>标普香港上市中国中小盘</w:t>
      </w:r>
      <w:r>
        <w:rPr>
          <w:rFonts w:hAnsi="宋体" w:hint="eastAsia"/>
          <w:b/>
        </w:rPr>
        <w:t>指数证券投资基金(LOF)</w:t>
      </w:r>
    </w:p>
    <w:p w:rsidR="0063082D" w:rsidRPr="00C774AF" w:rsidRDefault="0063082D" w:rsidP="00F016C6">
      <w:pPr>
        <w:pStyle w:val="Default"/>
        <w:spacing w:line="360" w:lineRule="auto"/>
        <w:jc w:val="center"/>
        <w:rPr>
          <w:rFonts w:hAnsi="宋体"/>
          <w:b/>
        </w:rPr>
      </w:pPr>
      <w:r w:rsidRPr="00C774AF">
        <w:rPr>
          <w:rFonts w:hAnsi="宋体" w:hint="eastAsia"/>
          <w:b/>
        </w:rPr>
        <w:t>基金份额持有人大会表决票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1377"/>
        <w:gridCol w:w="1352"/>
        <w:gridCol w:w="1532"/>
      </w:tblGrid>
      <w:tr w:rsidR="0063082D" w:rsidRPr="00410C99" w:rsidTr="00AA259D">
        <w:trPr>
          <w:trHeight w:val="373"/>
        </w:trPr>
        <w:tc>
          <w:tcPr>
            <w:tcW w:w="8522" w:type="dxa"/>
            <w:gridSpan w:val="4"/>
            <w:shd w:val="clear" w:color="auto" w:fill="auto"/>
            <w:vAlign w:val="center"/>
          </w:tcPr>
          <w:p w:rsidR="0063082D" w:rsidRPr="00410C99" w:rsidRDefault="0063082D" w:rsidP="00F016C6">
            <w:pPr>
              <w:pStyle w:val="Default"/>
              <w:spacing w:line="360" w:lineRule="auto"/>
              <w:rPr>
                <w:rFonts w:hAnsi="宋体"/>
              </w:rPr>
            </w:pPr>
            <w:r w:rsidRPr="00F05A85">
              <w:rPr>
                <w:rFonts w:hint="eastAsia"/>
              </w:rPr>
              <w:t>基金份额持有人姓名或名称：</w:t>
            </w:r>
          </w:p>
        </w:tc>
      </w:tr>
      <w:tr w:rsidR="0063082D" w:rsidRPr="00410C99" w:rsidTr="00AA259D">
        <w:tc>
          <w:tcPr>
            <w:tcW w:w="8522" w:type="dxa"/>
            <w:gridSpan w:val="4"/>
            <w:shd w:val="clear" w:color="auto" w:fill="auto"/>
            <w:vAlign w:val="center"/>
          </w:tcPr>
          <w:p w:rsidR="0063082D" w:rsidRPr="00410C99" w:rsidRDefault="0063082D" w:rsidP="00F016C6">
            <w:pPr>
              <w:pStyle w:val="Default"/>
              <w:spacing w:line="360" w:lineRule="auto"/>
              <w:rPr>
                <w:rFonts w:hAnsi="宋体"/>
              </w:rPr>
            </w:pPr>
            <w:r w:rsidRPr="00F05A85">
              <w:rPr>
                <w:rFonts w:hint="eastAsia"/>
              </w:rPr>
              <w:t>证件号码</w:t>
            </w:r>
            <w:r>
              <w:rPr>
                <w:rFonts w:hint="eastAsia"/>
              </w:rPr>
              <w:t>（</w:t>
            </w:r>
            <w:r w:rsidRPr="00F05A85">
              <w:rPr>
                <w:rFonts w:hint="eastAsia"/>
              </w:rPr>
              <w:t>身份证件号/营业执照号</w:t>
            </w:r>
            <w:r>
              <w:rPr>
                <w:rFonts w:hint="eastAsia"/>
              </w:rPr>
              <w:t>）</w:t>
            </w:r>
            <w:r w:rsidRPr="00F05A85">
              <w:rPr>
                <w:rFonts w:hint="eastAsia"/>
              </w:rPr>
              <w:t>：</w:t>
            </w:r>
          </w:p>
        </w:tc>
      </w:tr>
      <w:tr w:rsidR="0063082D" w:rsidRPr="00410C99" w:rsidTr="00AA259D">
        <w:tc>
          <w:tcPr>
            <w:tcW w:w="8522" w:type="dxa"/>
            <w:gridSpan w:val="4"/>
            <w:shd w:val="clear" w:color="auto" w:fill="auto"/>
            <w:vAlign w:val="center"/>
          </w:tcPr>
          <w:p w:rsidR="0063082D" w:rsidRPr="00410C99" w:rsidRDefault="0063082D" w:rsidP="005F1527">
            <w:pPr>
              <w:pStyle w:val="Default"/>
              <w:spacing w:line="360" w:lineRule="auto"/>
              <w:rPr>
                <w:rFonts w:hAnsi="宋体"/>
              </w:rPr>
            </w:pPr>
            <w:r w:rsidRPr="00F05A85">
              <w:rPr>
                <w:rFonts w:hint="eastAsia"/>
              </w:rPr>
              <w:t>基金账户号</w:t>
            </w:r>
            <w:r w:rsidR="00B51D46" w:rsidRPr="00B51D46">
              <w:rPr>
                <w:rFonts w:hint="eastAsia"/>
              </w:rPr>
              <w:t>/证券账户号</w:t>
            </w:r>
            <w:r w:rsidRPr="00F05A85">
              <w:rPr>
                <w:rFonts w:hint="eastAsia"/>
              </w:rPr>
              <w:t>：</w:t>
            </w:r>
          </w:p>
        </w:tc>
      </w:tr>
      <w:tr w:rsidR="0063082D" w:rsidRPr="00410C99" w:rsidTr="00AA259D">
        <w:tc>
          <w:tcPr>
            <w:tcW w:w="4261" w:type="dxa"/>
            <w:shd w:val="clear" w:color="auto" w:fill="auto"/>
            <w:vAlign w:val="center"/>
          </w:tcPr>
          <w:p w:rsidR="0063082D" w:rsidRPr="00410C99" w:rsidRDefault="0063082D" w:rsidP="00F016C6">
            <w:pPr>
              <w:pStyle w:val="Default"/>
              <w:spacing w:line="360" w:lineRule="auto"/>
              <w:jc w:val="both"/>
              <w:rPr>
                <w:rFonts w:hAnsi="宋体"/>
              </w:rPr>
            </w:pPr>
            <w:r w:rsidRPr="00410C99">
              <w:rPr>
                <w:rFonts w:hAnsi="宋体" w:hint="eastAsia"/>
              </w:rPr>
              <w:t>审议事项：</w:t>
            </w:r>
          </w:p>
        </w:tc>
        <w:tc>
          <w:tcPr>
            <w:tcW w:w="1377"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同意</w:t>
            </w:r>
          </w:p>
        </w:tc>
        <w:tc>
          <w:tcPr>
            <w:tcW w:w="1352"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反对</w:t>
            </w:r>
          </w:p>
        </w:tc>
        <w:tc>
          <w:tcPr>
            <w:tcW w:w="1532"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弃权</w:t>
            </w:r>
          </w:p>
        </w:tc>
      </w:tr>
      <w:tr w:rsidR="0063082D" w:rsidRPr="00410C99" w:rsidTr="00AA259D">
        <w:trPr>
          <w:trHeight w:val="678"/>
        </w:trPr>
        <w:tc>
          <w:tcPr>
            <w:tcW w:w="4261" w:type="dxa"/>
            <w:shd w:val="clear" w:color="auto" w:fill="auto"/>
            <w:vAlign w:val="center"/>
          </w:tcPr>
          <w:p w:rsidR="0063082D" w:rsidRPr="00410C99" w:rsidRDefault="00B51D46">
            <w:pPr>
              <w:pStyle w:val="Default"/>
              <w:spacing w:line="360" w:lineRule="auto"/>
              <w:rPr>
                <w:rFonts w:hAnsi="宋体"/>
              </w:rPr>
            </w:pPr>
            <w:r>
              <w:rPr>
                <w:rFonts w:hAnsi="宋体" w:hint="eastAsia"/>
              </w:rPr>
              <w:t>《</w:t>
            </w:r>
            <w:r w:rsidR="007E016E" w:rsidRPr="00E215F4">
              <w:rPr>
                <w:rFonts w:hAnsi="宋体" w:hint="eastAsia"/>
              </w:rPr>
              <w:t>关于</w:t>
            </w:r>
            <w:r w:rsidR="00F321AA">
              <w:rPr>
                <w:rFonts w:hAnsi="宋体" w:hint="eastAsia"/>
              </w:rPr>
              <w:t>华宝</w:t>
            </w:r>
            <w:r w:rsidR="007B1AA6">
              <w:rPr>
                <w:rFonts w:hAnsi="宋体" w:hint="eastAsia"/>
              </w:rPr>
              <w:t>标普香港上市中国中小盘</w:t>
            </w:r>
            <w:r w:rsidR="00F321AA">
              <w:rPr>
                <w:rFonts w:hAnsi="宋体" w:hint="eastAsia"/>
              </w:rPr>
              <w:t>指数证券投资基金(LOF)</w:t>
            </w:r>
            <w:r>
              <w:rPr>
                <w:rFonts w:hAnsi="宋体"/>
              </w:rPr>
              <w:t>修改</w:t>
            </w:r>
            <w:r w:rsidR="007E016E" w:rsidRPr="00E215F4">
              <w:rPr>
                <w:rFonts w:hAnsi="宋体" w:hint="eastAsia"/>
              </w:rPr>
              <w:t>基金合同</w:t>
            </w:r>
            <w:r w:rsidR="00307EA4">
              <w:rPr>
                <w:rFonts w:hAnsi="宋体" w:hint="eastAsia"/>
              </w:rPr>
              <w:t>等</w:t>
            </w:r>
            <w:r w:rsidR="00FD7714">
              <w:rPr>
                <w:rFonts w:hAnsi="宋体" w:hint="eastAsia"/>
              </w:rPr>
              <w:t>有关事项</w:t>
            </w:r>
            <w:r w:rsidR="007E016E" w:rsidRPr="00E215F4">
              <w:rPr>
                <w:rFonts w:hAnsi="宋体" w:hint="eastAsia"/>
              </w:rPr>
              <w:t>的议案</w:t>
            </w:r>
            <w:r>
              <w:rPr>
                <w:rFonts w:hAnsi="宋体" w:hint="eastAsia"/>
              </w:rPr>
              <w:t>》</w:t>
            </w:r>
          </w:p>
        </w:tc>
        <w:tc>
          <w:tcPr>
            <w:tcW w:w="1377" w:type="dxa"/>
            <w:shd w:val="clear" w:color="auto" w:fill="auto"/>
            <w:vAlign w:val="center"/>
          </w:tcPr>
          <w:p w:rsidR="0063082D" w:rsidRPr="00410C99" w:rsidRDefault="0063082D" w:rsidP="00F016C6">
            <w:pPr>
              <w:pStyle w:val="Default"/>
              <w:spacing w:line="360" w:lineRule="auto"/>
              <w:jc w:val="center"/>
              <w:rPr>
                <w:rFonts w:hAnsi="宋体"/>
              </w:rPr>
            </w:pPr>
          </w:p>
        </w:tc>
        <w:tc>
          <w:tcPr>
            <w:tcW w:w="1352" w:type="dxa"/>
            <w:shd w:val="clear" w:color="auto" w:fill="auto"/>
            <w:vAlign w:val="center"/>
          </w:tcPr>
          <w:p w:rsidR="0063082D" w:rsidRPr="00410C99" w:rsidRDefault="0063082D" w:rsidP="00F016C6">
            <w:pPr>
              <w:pStyle w:val="Default"/>
              <w:spacing w:line="360" w:lineRule="auto"/>
              <w:jc w:val="center"/>
              <w:rPr>
                <w:rFonts w:hAnsi="宋体"/>
              </w:rPr>
            </w:pPr>
          </w:p>
        </w:tc>
        <w:tc>
          <w:tcPr>
            <w:tcW w:w="1532" w:type="dxa"/>
            <w:shd w:val="clear" w:color="auto" w:fill="auto"/>
            <w:vAlign w:val="center"/>
          </w:tcPr>
          <w:p w:rsidR="0063082D" w:rsidRPr="00410C99" w:rsidRDefault="0063082D" w:rsidP="00F016C6">
            <w:pPr>
              <w:pStyle w:val="Default"/>
              <w:spacing w:line="360" w:lineRule="auto"/>
              <w:jc w:val="center"/>
              <w:rPr>
                <w:rFonts w:hAnsi="宋体"/>
              </w:rPr>
            </w:pPr>
          </w:p>
        </w:tc>
      </w:tr>
      <w:tr w:rsidR="008C302D" w:rsidRPr="00410C99" w:rsidTr="00AA259D">
        <w:tc>
          <w:tcPr>
            <w:tcW w:w="8522" w:type="dxa"/>
            <w:gridSpan w:val="4"/>
            <w:shd w:val="clear" w:color="auto" w:fill="auto"/>
          </w:tcPr>
          <w:p w:rsidR="008C302D" w:rsidRPr="00410C99" w:rsidRDefault="008C302D" w:rsidP="00F016C6">
            <w:pPr>
              <w:pStyle w:val="Default"/>
              <w:spacing w:line="360" w:lineRule="auto"/>
              <w:rPr>
                <w:rFonts w:hAnsi="宋体"/>
              </w:rPr>
            </w:pPr>
            <w:r w:rsidRPr="00F05A85">
              <w:rPr>
                <w:rFonts w:hint="eastAsia"/>
              </w:rPr>
              <w:t>基金份额持有人</w:t>
            </w:r>
            <w:r w:rsidR="00326227">
              <w:rPr>
                <w:rFonts w:hint="eastAsia"/>
              </w:rPr>
              <w:t>/</w:t>
            </w:r>
            <w:r w:rsidRPr="00F05A85">
              <w:rPr>
                <w:rFonts w:hint="eastAsia"/>
              </w:rPr>
              <w:t>受托人</w:t>
            </w:r>
            <w:r w:rsidR="00326227">
              <w:t>（</w:t>
            </w:r>
            <w:r w:rsidR="00326227">
              <w:rPr>
                <w:rFonts w:hint="eastAsia"/>
              </w:rPr>
              <w:t>代理人</w:t>
            </w:r>
            <w:r w:rsidR="00326227">
              <w:t>）</w:t>
            </w:r>
            <w:r w:rsidRPr="00F05A85">
              <w:rPr>
                <w:rFonts w:hint="eastAsia"/>
              </w:rPr>
              <w:t>签名或盖章：</w:t>
            </w:r>
          </w:p>
          <w:p w:rsidR="008C302D" w:rsidRPr="00410C99" w:rsidRDefault="008C302D" w:rsidP="00F016C6">
            <w:pPr>
              <w:pStyle w:val="Default"/>
              <w:spacing w:line="360" w:lineRule="auto"/>
              <w:jc w:val="right"/>
              <w:rPr>
                <w:rFonts w:hAnsi="宋体"/>
              </w:rPr>
            </w:pPr>
          </w:p>
          <w:p w:rsidR="008C302D" w:rsidRPr="00410C99" w:rsidRDefault="0011519C" w:rsidP="00616F23">
            <w:pPr>
              <w:pStyle w:val="Default"/>
              <w:spacing w:line="360" w:lineRule="auto"/>
              <w:jc w:val="right"/>
              <w:rPr>
                <w:rFonts w:hAnsi="宋体"/>
              </w:rPr>
            </w:pPr>
            <w:r w:rsidRPr="00410C99">
              <w:rPr>
                <w:rFonts w:hAnsi="宋体" w:hint="eastAsia"/>
              </w:rPr>
              <w:t>20</w:t>
            </w:r>
            <w:r>
              <w:rPr>
                <w:rFonts w:hAnsi="宋体" w:hint="eastAsia"/>
              </w:rPr>
              <w:t>2</w:t>
            </w:r>
            <w:r w:rsidR="00B51D46">
              <w:rPr>
                <w:rFonts w:hAnsi="宋体"/>
              </w:rPr>
              <w:t>5</w:t>
            </w:r>
            <w:r w:rsidR="008C302D" w:rsidRPr="00410C99">
              <w:rPr>
                <w:rFonts w:hAnsi="宋体" w:hint="eastAsia"/>
              </w:rPr>
              <w:t>年</w:t>
            </w:r>
            <w:r w:rsidR="00B51D46">
              <w:rPr>
                <w:rFonts w:hAnsi="宋体" w:hint="eastAsia"/>
              </w:rPr>
              <w:t xml:space="preserve"> </w:t>
            </w:r>
            <w:r w:rsidR="008C302D" w:rsidRPr="00410C99">
              <w:rPr>
                <w:rFonts w:hAnsi="宋体" w:hint="eastAsia"/>
              </w:rPr>
              <w:t xml:space="preserve">  月</w:t>
            </w:r>
            <w:r w:rsidR="00B51D46">
              <w:rPr>
                <w:rFonts w:hAnsi="宋体" w:hint="eastAsia"/>
              </w:rPr>
              <w:t xml:space="preserve"> </w:t>
            </w:r>
            <w:r w:rsidR="008C302D" w:rsidRPr="00410C99">
              <w:rPr>
                <w:rFonts w:hAnsi="宋体" w:hint="eastAsia"/>
              </w:rPr>
              <w:t xml:space="preserve">  日</w:t>
            </w:r>
          </w:p>
        </w:tc>
      </w:tr>
      <w:tr w:rsidR="008C302D" w:rsidRPr="00410C99" w:rsidTr="00AA259D">
        <w:tc>
          <w:tcPr>
            <w:tcW w:w="8522" w:type="dxa"/>
            <w:gridSpan w:val="4"/>
            <w:shd w:val="clear" w:color="auto" w:fill="auto"/>
          </w:tcPr>
          <w:p w:rsidR="008C302D" w:rsidRPr="008F4179" w:rsidRDefault="008C302D" w:rsidP="002C391D">
            <w:pPr>
              <w:pStyle w:val="Default"/>
              <w:spacing w:line="360" w:lineRule="auto"/>
              <w:rPr>
                <w:rFonts w:hAnsi="宋体"/>
              </w:rPr>
            </w:pPr>
            <w:r w:rsidRPr="00F05A85">
              <w:rPr>
                <w:rFonts w:hint="eastAsia"/>
              </w:rPr>
              <w:t>说明：</w:t>
            </w:r>
            <w:r w:rsidRPr="00410C99">
              <w:rPr>
                <w:rFonts w:hAnsi="宋体"/>
              </w:rPr>
              <w:t>1</w:t>
            </w:r>
            <w:r w:rsidRPr="00410C99">
              <w:rPr>
                <w:rFonts w:hAnsi="宋体" w:hint="eastAsia"/>
              </w:rPr>
              <w:t>、请以打“√”方式在审议事项后注明表决意见。基金份额持有人必须选择一种且只能选择一种表决意见。表决意见代表基金份额持有人所持全部基金份额的表决意见。</w:t>
            </w:r>
            <w:r w:rsidRPr="00410C99">
              <w:rPr>
                <w:rFonts w:hAnsi="宋体"/>
              </w:rPr>
              <w:t>2</w:t>
            </w:r>
            <w:r w:rsidRPr="00410C99">
              <w:rPr>
                <w:rFonts w:hAnsi="宋体" w:hint="eastAsia"/>
              </w:rPr>
              <w:t>、</w:t>
            </w:r>
            <w:r w:rsidRPr="00410C99">
              <w:rPr>
                <w:rFonts w:hAnsi="宋体"/>
              </w:rPr>
              <w:t>表决意见未选</w:t>
            </w:r>
            <w:r w:rsidRPr="00410C99">
              <w:rPr>
                <w:rFonts w:hAnsi="宋体" w:hint="eastAsia"/>
              </w:rPr>
              <w:t>、</w:t>
            </w:r>
            <w:r w:rsidRPr="00410C99">
              <w:rPr>
                <w:rFonts w:hAnsi="宋体"/>
              </w:rPr>
              <w:t>多选、模糊不清</w:t>
            </w:r>
            <w:r w:rsidR="005F1527" w:rsidRPr="005F1527">
              <w:rPr>
                <w:rFonts w:hAnsi="宋体" w:hint="eastAsia"/>
              </w:rPr>
              <w:t>、无法辨认、意愿无法判断</w:t>
            </w:r>
            <w:r w:rsidRPr="00410C99">
              <w:rPr>
                <w:rFonts w:hAnsi="宋体"/>
              </w:rPr>
              <w:t>或相互矛盾，但其他各项符合会议通知规定的，视为弃权表决</w:t>
            </w:r>
            <w:r w:rsidRPr="00410C99">
              <w:rPr>
                <w:rFonts w:hAnsi="宋体" w:hint="eastAsia"/>
              </w:rPr>
              <w:t>。3、签名或盖章部分填写不完整、不清晰的</w:t>
            </w:r>
            <w:r w:rsidR="00F40E25">
              <w:rPr>
                <w:rFonts w:hAnsi="宋体" w:hint="eastAsia"/>
              </w:rPr>
              <w:t>，或未能提供有效证明持有人身份或代理人经有效授权的证明文件的，或未能在截止时间之前送达指定联系地址的，</w:t>
            </w:r>
            <w:r w:rsidRPr="00410C99">
              <w:rPr>
                <w:rFonts w:hAnsi="宋体" w:hint="eastAsia"/>
              </w:rPr>
              <w:t>表决票计为无效表决票。</w:t>
            </w:r>
            <w:r w:rsidR="00E74D07">
              <w:rPr>
                <w:rFonts w:hAnsi="宋体" w:hint="eastAsia"/>
              </w:rPr>
              <w:t>4、</w:t>
            </w:r>
            <w:r w:rsidR="00E74D07" w:rsidRPr="00E74D07">
              <w:rPr>
                <w:rFonts w:hAnsi="宋体" w:hint="eastAsia"/>
              </w:rPr>
              <w:t>同一基金份额持有人拥有多个</w:t>
            </w:r>
            <w:r w:rsidR="0084264D" w:rsidRPr="00E74D07">
              <w:rPr>
                <w:rFonts w:hAnsi="宋体" w:hint="eastAsia"/>
              </w:rPr>
              <w:t>基金账户号</w:t>
            </w:r>
            <w:r w:rsidR="00B51D46" w:rsidRPr="000E6DAC">
              <w:rPr>
                <w:rFonts w:hAnsi="宋体" w:hint="eastAsia"/>
              </w:rPr>
              <w:t>/证券</w:t>
            </w:r>
            <w:r w:rsidR="00B51D46" w:rsidRPr="00E74D07">
              <w:rPr>
                <w:rFonts w:hAnsi="宋体" w:hint="eastAsia"/>
              </w:rPr>
              <w:t>账户</w:t>
            </w:r>
            <w:r w:rsidR="00B51D46">
              <w:rPr>
                <w:rFonts w:hAnsi="宋体" w:hint="eastAsia"/>
              </w:rPr>
              <w:t>号</w:t>
            </w:r>
            <w:r w:rsidR="00E74D07" w:rsidRPr="00E74D07">
              <w:rPr>
                <w:rFonts w:hAnsi="宋体" w:hint="eastAsia"/>
              </w:rPr>
              <w:t>且需要按照不同账户持有基金份额分别行使表决权的，应当填写基金账户号</w:t>
            </w:r>
            <w:r w:rsidR="00B51D46" w:rsidRPr="000E6DAC">
              <w:rPr>
                <w:rFonts w:hAnsi="宋体" w:hint="eastAsia"/>
              </w:rPr>
              <w:t>/证券</w:t>
            </w:r>
            <w:r w:rsidR="00B51D46" w:rsidRPr="00E74D07">
              <w:rPr>
                <w:rFonts w:hAnsi="宋体" w:hint="eastAsia"/>
              </w:rPr>
              <w:t>账户</w:t>
            </w:r>
            <w:r w:rsidR="00B51D46">
              <w:rPr>
                <w:rFonts w:hAnsi="宋体" w:hint="eastAsia"/>
              </w:rPr>
              <w:t>号</w:t>
            </w:r>
            <w:r w:rsidR="00E74D07" w:rsidRPr="00E74D07">
              <w:rPr>
                <w:rFonts w:hAnsi="宋体" w:hint="eastAsia"/>
              </w:rPr>
              <w:t>，其他情况可不必填写。此处空白、多填、错填、无法识别等情况的，将被默认为代表此基金份额持有人所持有的本基金所有份额。</w:t>
            </w:r>
            <w:r w:rsidR="002C391D" w:rsidRPr="008F4179">
              <w:rPr>
                <w:rFonts w:hAnsi="宋体"/>
                <w:b/>
              </w:rPr>
              <w:t>5、若本基金在本次基金份额持有人大会召开时间的3</w:t>
            </w:r>
            <w:r w:rsidR="002C391D" w:rsidRPr="008F4179">
              <w:rPr>
                <w:rFonts w:hAnsi="宋体" w:hint="eastAsia"/>
                <w:b/>
              </w:rPr>
              <w:t>个月以后、</w:t>
            </w:r>
            <w:r w:rsidR="002C391D" w:rsidRPr="008F4179">
              <w:rPr>
                <w:rFonts w:hAnsi="宋体"/>
                <w:b/>
              </w:rPr>
              <w:t>6</w:t>
            </w:r>
            <w:r w:rsidR="002C391D" w:rsidRPr="008F4179">
              <w:rPr>
                <w:rFonts w:hAnsi="宋体" w:hint="eastAsia"/>
                <w:b/>
              </w:rPr>
              <w:t>个月以内，就原定审议事项重新召集基金份额持有人大会，上述表决继续有效。但如果基金份额持有人重新进行投票的，则以最新的有效表决为准。</w:t>
            </w:r>
          </w:p>
        </w:tc>
      </w:tr>
    </w:tbl>
    <w:p w:rsidR="0063082D" w:rsidRPr="00C774AF" w:rsidRDefault="0063082D" w:rsidP="00F016C6">
      <w:pPr>
        <w:spacing w:line="360" w:lineRule="auto"/>
        <w:rPr>
          <w:rFonts w:ascii="宋体" w:hAnsi="宋体"/>
          <w:sz w:val="24"/>
          <w:szCs w:val="24"/>
        </w:rPr>
      </w:pPr>
      <w:r w:rsidRPr="00C774AF">
        <w:rPr>
          <w:rFonts w:ascii="宋体" w:hAnsi="宋体"/>
          <w:sz w:val="24"/>
          <w:szCs w:val="24"/>
        </w:rPr>
        <w:t>基金份额持有人可通过登</w:t>
      </w:r>
      <w:r w:rsidR="00216F41">
        <w:rPr>
          <w:rFonts w:ascii="宋体" w:hAnsi="宋体"/>
          <w:sz w:val="24"/>
          <w:szCs w:val="24"/>
        </w:rPr>
        <w:t>录</w:t>
      </w:r>
      <w:r w:rsidRPr="00C774AF">
        <w:rPr>
          <w:rFonts w:ascii="宋体" w:hAnsi="宋体"/>
          <w:sz w:val="24"/>
          <w:szCs w:val="24"/>
        </w:rPr>
        <w:t>基金管理人网站（www.fsfund.com）</w:t>
      </w:r>
      <w:r w:rsidR="00326227">
        <w:rPr>
          <w:rFonts w:ascii="宋体" w:hAnsi="宋体"/>
          <w:sz w:val="24"/>
          <w:szCs w:val="24"/>
        </w:rPr>
        <w:t>、</w:t>
      </w:r>
      <w:r w:rsidR="00326227" w:rsidRPr="00326227">
        <w:rPr>
          <w:rFonts w:ascii="宋体" w:hAnsi="宋体" w:hint="eastAsia"/>
          <w:sz w:val="24"/>
          <w:szCs w:val="24"/>
        </w:rPr>
        <w:t>中国证监会基金电子披露网站（</w:t>
      </w:r>
      <w:hyperlink r:id="rId8" w:history="1">
        <w:r w:rsidR="00EB496F" w:rsidRPr="00EB496F">
          <w:rPr>
            <w:rFonts w:ascii="宋体" w:hAnsi="宋体"/>
            <w:sz w:val="24"/>
            <w:szCs w:val="24"/>
          </w:rPr>
          <w:t>http://eid.csrc.gov.cn/fund</w:t>
        </w:r>
      </w:hyperlink>
      <w:r w:rsidR="00EB496F">
        <w:rPr>
          <w:rFonts w:ascii="宋体" w:hAnsi="宋体"/>
          <w:sz w:val="24"/>
          <w:szCs w:val="24"/>
        </w:rPr>
        <w:t>）</w:t>
      </w:r>
      <w:r w:rsidR="00C20335" w:rsidRPr="00C774AF">
        <w:rPr>
          <w:rFonts w:ascii="宋体" w:hAnsi="宋体"/>
          <w:sz w:val="24"/>
          <w:szCs w:val="24"/>
        </w:rPr>
        <w:t>下载</w:t>
      </w:r>
      <w:r w:rsidR="00C20335">
        <w:rPr>
          <w:rFonts w:ascii="宋体" w:hAnsi="宋体"/>
          <w:sz w:val="24"/>
          <w:szCs w:val="24"/>
        </w:rPr>
        <w:t>并打印</w:t>
      </w:r>
      <w:r w:rsidRPr="00C774AF">
        <w:rPr>
          <w:rFonts w:ascii="宋体" w:hAnsi="宋体" w:hint="eastAsia"/>
          <w:sz w:val="24"/>
          <w:szCs w:val="24"/>
        </w:rPr>
        <w:t>或从报纸上剪裁、复印本表决票。</w:t>
      </w:r>
    </w:p>
    <w:p w:rsidR="0063082D" w:rsidRPr="00C774AF" w:rsidRDefault="0063082D" w:rsidP="00F016C6">
      <w:pPr>
        <w:spacing w:line="360" w:lineRule="auto"/>
        <w:jc w:val="left"/>
        <w:rPr>
          <w:rFonts w:ascii="宋体" w:hAnsi="宋体"/>
          <w:b/>
          <w:sz w:val="24"/>
          <w:szCs w:val="24"/>
        </w:rPr>
      </w:pPr>
      <w:r w:rsidRPr="00C774AF">
        <w:rPr>
          <w:rFonts w:ascii="宋体" w:hAnsi="宋体"/>
          <w:sz w:val="24"/>
          <w:szCs w:val="24"/>
        </w:rPr>
        <w:br w:type="page"/>
      </w:r>
      <w:r>
        <w:rPr>
          <w:rFonts w:ascii="宋体" w:hAnsi="宋体" w:hint="eastAsia"/>
          <w:b/>
          <w:sz w:val="24"/>
          <w:szCs w:val="24"/>
        </w:rPr>
        <w:t>附件</w:t>
      </w:r>
      <w:r w:rsidR="00151F2E">
        <w:rPr>
          <w:rFonts w:ascii="宋体" w:hAnsi="宋体" w:hint="eastAsia"/>
          <w:b/>
          <w:sz w:val="24"/>
          <w:szCs w:val="24"/>
        </w:rPr>
        <w:t>四</w:t>
      </w:r>
      <w:r w:rsidRPr="00C774AF">
        <w:rPr>
          <w:rFonts w:ascii="宋体" w:hAnsi="宋体" w:hint="eastAsia"/>
          <w:b/>
          <w:sz w:val="24"/>
          <w:szCs w:val="24"/>
        </w:rPr>
        <w:t xml:space="preserve">： </w:t>
      </w:r>
    </w:p>
    <w:p w:rsidR="00023E67" w:rsidRPr="00C774AF" w:rsidRDefault="00F321AA" w:rsidP="00023E67">
      <w:pPr>
        <w:pStyle w:val="Default"/>
        <w:spacing w:line="360" w:lineRule="auto"/>
        <w:jc w:val="center"/>
        <w:rPr>
          <w:rFonts w:hAnsi="宋体"/>
          <w:b/>
        </w:rPr>
      </w:pPr>
      <w:r>
        <w:rPr>
          <w:rFonts w:hAnsi="宋体" w:hint="eastAsia"/>
          <w:b/>
        </w:rPr>
        <w:t>华宝</w:t>
      </w:r>
      <w:r w:rsidR="007B1AA6">
        <w:rPr>
          <w:rFonts w:hAnsi="宋体" w:hint="eastAsia"/>
          <w:b/>
        </w:rPr>
        <w:t>标普香港上市中国中小盘</w:t>
      </w:r>
      <w:r>
        <w:rPr>
          <w:rFonts w:hAnsi="宋体" w:hint="eastAsia"/>
          <w:b/>
        </w:rPr>
        <w:t>指数证券投资基金(LOF)</w:t>
      </w:r>
      <w:r w:rsidR="00023E67" w:rsidRPr="00C774AF">
        <w:rPr>
          <w:rFonts w:hAnsi="宋体" w:hint="eastAsia"/>
          <w:b/>
        </w:rPr>
        <w:t>基金份额持有人</w:t>
      </w:r>
    </w:p>
    <w:p w:rsidR="0063082D" w:rsidRDefault="0063082D" w:rsidP="00F016C6">
      <w:pPr>
        <w:spacing w:line="360" w:lineRule="auto"/>
        <w:jc w:val="center"/>
        <w:rPr>
          <w:rFonts w:ascii="宋体" w:hAnsi="宋体"/>
          <w:b/>
          <w:sz w:val="24"/>
          <w:szCs w:val="24"/>
        </w:rPr>
      </w:pPr>
      <w:r w:rsidRPr="00C774AF">
        <w:rPr>
          <w:rFonts w:ascii="宋体" w:hAnsi="宋体" w:hint="eastAsia"/>
          <w:b/>
          <w:sz w:val="24"/>
          <w:szCs w:val="24"/>
        </w:rPr>
        <w:t>授权委托书</w:t>
      </w:r>
    </w:p>
    <w:p w:rsidR="00AD400F" w:rsidRPr="00C774AF" w:rsidRDefault="00AD400F" w:rsidP="00F016C6">
      <w:pPr>
        <w:spacing w:line="360" w:lineRule="auto"/>
        <w:jc w:val="center"/>
        <w:rPr>
          <w:rFonts w:ascii="宋体" w:hAnsi="宋体" w:cs="宋体,Bold"/>
          <w:b/>
          <w:bCs/>
          <w:kern w:val="0"/>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兹委托        先生</w:t>
      </w:r>
      <w:r w:rsidRPr="00DC190C">
        <w:rPr>
          <w:rFonts w:ascii="宋体" w:hAnsi="宋体"/>
          <w:sz w:val="24"/>
          <w:szCs w:val="24"/>
        </w:rPr>
        <w:t>/</w:t>
      </w:r>
      <w:r w:rsidRPr="00C774AF">
        <w:rPr>
          <w:rFonts w:ascii="宋体" w:hAnsi="宋体" w:hint="eastAsia"/>
          <w:sz w:val="24"/>
          <w:szCs w:val="24"/>
        </w:rPr>
        <w:t>女士</w:t>
      </w:r>
      <w:r w:rsidRPr="00C774AF">
        <w:rPr>
          <w:rFonts w:ascii="宋体" w:hAnsi="宋体"/>
          <w:sz w:val="24"/>
          <w:szCs w:val="24"/>
        </w:rPr>
        <w:t>/</w:t>
      </w:r>
      <w:r w:rsidRPr="00C774AF">
        <w:rPr>
          <w:rFonts w:ascii="宋体" w:hAnsi="宋体" w:hint="eastAsia"/>
          <w:sz w:val="24"/>
          <w:szCs w:val="24"/>
        </w:rPr>
        <w:t xml:space="preserve">        机构代表本人</w:t>
      </w:r>
      <w:r w:rsidRPr="00C774AF">
        <w:rPr>
          <w:rFonts w:ascii="宋体" w:hAnsi="宋体"/>
          <w:sz w:val="24"/>
          <w:szCs w:val="24"/>
        </w:rPr>
        <w:t>/</w:t>
      </w:r>
      <w:r w:rsidRPr="00C774AF">
        <w:rPr>
          <w:rFonts w:ascii="宋体" w:hAnsi="宋体" w:hint="eastAsia"/>
          <w:sz w:val="24"/>
          <w:szCs w:val="24"/>
        </w:rPr>
        <w:t>本机构参加投票截止日为</w:t>
      </w:r>
      <w:r w:rsidR="00D27615" w:rsidRPr="00C774AF">
        <w:rPr>
          <w:rFonts w:ascii="宋体" w:hAnsi="宋体"/>
          <w:sz w:val="24"/>
          <w:szCs w:val="24"/>
        </w:rPr>
        <w:t>20</w:t>
      </w:r>
      <w:r w:rsidR="00D27615">
        <w:rPr>
          <w:rFonts w:ascii="宋体" w:hAnsi="宋体" w:hint="eastAsia"/>
          <w:sz w:val="24"/>
          <w:szCs w:val="24"/>
        </w:rPr>
        <w:t>2</w:t>
      </w:r>
      <w:r w:rsidR="00D27615">
        <w:rPr>
          <w:rFonts w:ascii="宋体" w:hAnsi="宋体"/>
          <w:sz w:val="24"/>
          <w:szCs w:val="24"/>
        </w:rPr>
        <w:t>5</w:t>
      </w:r>
      <w:r w:rsidR="00D27615" w:rsidRPr="00C774AF">
        <w:rPr>
          <w:rFonts w:ascii="宋体" w:hAnsi="宋体" w:hint="eastAsia"/>
          <w:sz w:val="24"/>
          <w:szCs w:val="24"/>
        </w:rPr>
        <w:t>年</w:t>
      </w:r>
      <w:r w:rsidR="00D248C8">
        <w:rPr>
          <w:rFonts w:ascii="宋体" w:hAnsi="宋体"/>
          <w:sz w:val="24"/>
          <w:szCs w:val="24"/>
        </w:rPr>
        <w:t>8</w:t>
      </w:r>
      <w:r w:rsidRPr="00C774AF">
        <w:rPr>
          <w:rFonts w:ascii="宋体" w:hAnsi="宋体" w:hint="eastAsia"/>
          <w:sz w:val="24"/>
          <w:szCs w:val="24"/>
        </w:rPr>
        <w:t>月</w:t>
      </w:r>
      <w:r w:rsidR="00D248C8">
        <w:rPr>
          <w:rFonts w:ascii="宋体" w:hAnsi="宋体"/>
          <w:sz w:val="24"/>
          <w:szCs w:val="24"/>
        </w:rPr>
        <w:t>31</w:t>
      </w:r>
      <w:r w:rsidRPr="00C774AF">
        <w:rPr>
          <w:rFonts w:ascii="宋体" w:hAnsi="宋体" w:hint="eastAsia"/>
          <w:sz w:val="24"/>
          <w:szCs w:val="24"/>
        </w:rPr>
        <w:t>日的以通讯方式召开的</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C774AF">
        <w:rPr>
          <w:rFonts w:ascii="宋体" w:hAnsi="宋体" w:hint="eastAsia"/>
          <w:sz w:val="24"/>
          <w:szCs w:val="24"/>
        </w:rPr>
        <w:t>基金份额持有人大会，并代为全权行使对所有议案的表决权。</w:t>
      </w:r>
      <w:r w:rsidR="00F86367" w:rsidRPr="00F86367">
        <w:rPr>
          <w:rFonts w:ascii="宋体" w:hAnsi="宋体" w:hint="eastAsia"/>
          <w:sz w:val="24"/>
          <w:szCs w:val="24"/>
        </w:rPr>
        <w:t>表决意见以受托人的表决意见为准。</w:t>
      </w:r>
      <w:r w:rsidRPr="00C774AF">
        <w:rPr>
          <w:rFonts w:ascii="宋体" w:hAnsi="宋体" w:hint="eastAsia"/>
          <w:sz w:val="24"/>
          <w:szCs w:val="24"/>
        </w:rPr>
        <w:t>若</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C774AF">
        <w:rPr>
          <w:rFonts w:ascii="宋体" w:hAnsi="宋体" w:hint="eastAsia"/>
          <w:sz w:val="24"/>
          <w:szCs w:val="24"/>
        </w:rPr>
        <w:t>重新召开审议相同议案的</w:t>
      </w:r>
      <w:r>
        <w:rPr>
          <w:rFonts w:ascii="宋体" w:hAnsi="宋体" w:hint="eastAsia"/>
          <w:sz w:val="24"/>
          <w:szCs w:val="24"/>
        </w:rPr>
        <w:t>基金份额</w:t>
      </w:r>
      <w:r w:rsidRPr="00C774AF">
        <w:rPr>
          <w:rFonts w:ascii="宋体" w:hAnsi="宋体" w:hint="eastAsia"/>
          <w:sz w:val="24"/>
          <w:szCs w:val="24"/>
        </w:rPr>
        <w:t>持有人大会的，本授权继续有效。</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委托人姓名/名称（签字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委托人证件号码（身份证件号/营业执照号）：</w:t>
      </w:r>
    </w:p>
    <w:p w:rsidR="0063082D" w:rsidRPr="00C774AF" w:rsidRDefault="00F86367" w:rsidP="00F016C6">
      <w:pPr>
        <w:spacing w:line="360" w:lineRule="auto"/>
        <w:ind w:firstLineChars="200" w:firstLine="480"/>
        <w:rPr>
          <w:rFonts w:ascii="宋体" w:hAnsi="宋体"/>
          <w:sz w:val="24"/>
          <w:szCs w:val="24"/>
        </w:rPr>
      </w:pPr>
      <w:r w:rsidRPr="00F86367">
        <w:rPr>
          <w:rFonts w:ascii="宋体" w:hAnsi="宋体" w:hint="eastAsia"/>
          <w:sz w:val="24"/>
          <w:szCs w:val="24"/>
        </w:rPr>
        <w:t>委托人基金账户号</w:t>
      </w:r>
      <w:r w:rsidR="00B51D46" w:rsidRPr="00B51D46">
        <w:rPr>
          <w:rFonts w:ascii="宋体" w:hAnsi="宋体" w:hint="eastAsia"/>
          <w:sz w:val="24"/>
          <w:szCs w:val="24"/>
        </w:rPr>
        <w:t>/证券账户号</w:t>
      </w:r>
      <w:r w:rsidR="0063082D" w:rsidRPr="00C774AF">
        <w:rPr>
          <w:rFonts w:ascii="宋体" w:hAnsi="宋体" w:hint="eastAsia"/>
          <w:sz w:val="24"/>
          <w:szCs w:val="24"/>
        </w:rPr>
        <w:t>：</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证件号码（身份证件号/营业执照号）：</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jc w:val="right"/>
        <w:rPr>
          <w:rFonts w:ascii="宋体" w:hAnsi="宋体"/>
          <w:sz w:val="24"/>
          <w:szCs w:val="24"/>
        </w:rPr>
      </w:pPr>
      <w:r w:rsidRPr="00C774AF">
        <w:rPr>
          <w:rFonts w:ascii="宋体" w:hAnsi="宋体" w:hint="eastAsia"/>
          <w:sz w:val="24"/>
          <w:szCs w:val="24"/>
        </w:rPr>
        <w:t>委托日期：</w:t>
      </w:r>
      <w:r w:rsidRPr="00C774AF">
        <w:rPr>
          <w:rFonts w:ascii="宋体" w:hAnsi="宋体"/>
          <w:sz w:val="24"/>
          <w:szCs w:val="24"/>
        </w:rPr>
        <w:t xml:space="preserve"> </w:t>
      </w:r>
      <w:r w:rsidRPr="00C774AF">
        <w:rPr>
          <w:rFonts w:ascii="宋体" w:hAnsi="宋体" w:hint="eastAsia"/>
          <w:sz w:val="24"/>
          <w:szCs w:val="24"/>
        </w:rPr>
        <w:t xml:space="preserve">     年</w:t>
      </w:r>
      <w:r w:rsidRPr="00C774AF">
        <w:rPr>
          <w:rFonts w:ascii="宋体" w:hAnsi="宋体"/>
          <w:sz w:val="24"/>
          <w:szCs w:val="24"/>
        </w:rPr>
        <w:t xml:space="preserve"> </w:t>
      </w:r>
      <w:r w:rsidRPr="00C774AF">
        <w:rPr>
          <w:rFonts w:ascii="宋体" w:hAnsi="宋体" w:hint="eastAsia"/>
          <w:sz w:val="24"/>
          <w:szCs w:val="24"/>
        </w:rPr>
        <w:t xml:space="preserve">    月</w:t>
      </w:r>
      <w:r w:rsidRPr="00C774AF">
        <w:rPr>
          <w:rFonts w:ascii="宋体" w:hAnsi="宋体"/>
          <w:sz w:val="24"/>
          <w:szCs w:val="24"/>
        </w:rPr>
        <w:t xml:space="preserve"> </w:t>
      </w:r>
      <w:r w:rsidRPr="00C774AF">
        <w:rPr>
          <w:rFonts w:ascii="宋体" w:hAnsi="宋体" w:hint="eastAsia"/>
          <w:sz w:val="24"/>
          <w:szCs w:val="24"/>
        </w:rPr>
        <w:t xml:space="preserve">    日</w:t>
      </w:r>
    </w:p>
    <w:p w:rsidR="0063082D" w:rsidRPr="00C774AF" w:rsidRDefault="0063082D" w:rsidP="00F016C6">
      <w:pPr>
        <w:spacing w:line="360" w:lineRule="auto"/>
        <w:ind w:firstLineChars="200" w:firstLine="480"/>
        <w:rPr>
          <w:rFonts w:ascii="宋体" w:hAnsi="宋体"/>
          <w:sz w:val="24"/>
          <w:szCs w:val="24"/>
        </w:rPr>
      </w:pPr>
    </w:p>
    <w:p w:rsidR="003F051B" w:rsidRPr="00FE0143" w:rsidRDefault="0063082D" w:rsidP="007D46A1">
      <w:pPr>
        <w:autoSpaceDE w:val="0"/>
        <w:autoSpaceDN w:val="0"/>
        <w:adjustRightInd w:val="0"/>
        <w:spacing w:line="360" w:lineRule="auto"/>
        <w:ind w:firstLineChars="200" w:firstLine="360"/>
        <w:jc w:val="left"/>
      </w:pPr>
      <w:r w:rsidRPr="00C774AF">
        <w:rPr>
          <w:rFonts w:ascii="宋体" w:hAnsi="宋体" w:cs="宋体" w:hint="eastAsia"/>
          <w:kern w:val="0"/>
          <w:sz w:val="18"/>
          <w:szCs w:val="18"/>
        </w:rPr>
        <w:t>附注：（</w:t>
      </w:r>
      <w:r w:rsidRPr="00C774AF">
        <w:rPr>
          <w:rFonts w:ascii="宋体" w:hAnsi="宋体"/>
          <w:kern w:val="0"/>
          <w:sz w:val="18"/>
          <w:szCs w:val="18"/>
        </w:rPr>
        <w:t>1</w:t>
      </w:r>
      <w:r w:rsidRPr="00C774AF">
        <w:rPr>
          <w:rFonts w:ascii="宋体" w:hAnsi="宋体" w:cs="宋体" w:hint="eastAsia"/>
          <w:kern w:val="0"/>
          <w:sz w:val="18"/>
          <w:szCs w:val="18"/>
        </w:rPr>
        <w:t>）本授权委托书中“委托人证件号码”，</w:t>
      </w:r>
      <w:r w:rsidR="00F86367" w:rsidRPr="00F86367">
        <w:rPr>
          <w:rFonts w:ascii="宋体" w:hAnsi="宋体" w:cs="宋体" w:hint="eastAsia"/>
          <w:kern w:val="0"/>
          <w:sz w:val="18"/>
          <w:szCs w:val="18"/>
        </w:rPr>
        <w:t>指基金份额持有人在开立基金账户</w:t>
      </w:r>
      <w:r w:rsidR="007D46A1">
        <w:rPr>
          <w:rFonts w:ascii="宋体" w:hAnsi="宋体" w:cs="宋体" w:hint="eastAsia"/>
          <w:kern w:val="0"/>
          <w:sz w:val="18"/>
          <w:szCs w:val="18"/>
        </w:rPr>
        <w:t>/</w:t>
      </w:r>
      <w:r w:rsidR="007D46A1" w:rsidRPr="007D46A1">
        <w:rPr>
          <w:rFonts w:ascii="宋体" w:hAnsi="宋体" w:cs="宋体" w:hint="eastAsia"/>
          <w:kern w:val="0"/>
          <w:sz w:val="18"/>
          <w:szCs w:val="18"/>
        </w:rPr>
        <w:t>证券账户</w:t>
      </w:r>
      <w:r w:rsidR="00F86367" w:rsidRPr="00F86367">
        <w:rPr>
          <w:rFonts w:ascii="宋体" w:hAnsi="宋体" w:cs="宋体" w:hint="eastAsia"/>
          <w:kern w:val="0"/>
          <w:sz w:val="18"/>
          <w:szCs w:val="18"/>
        </w:rPr>
        <w:t>时所使用的证件号码或其现行有效的更新</w:t>
      </w:r>
      <w:r w:rsidRPr="00C774AF">
        <w:rPr>
          <w:rFonts w:ascii="宋体" w:hAnsi="宋体" w:cs="宋体" w:hint="eastAsia"/>
          <w:kern w:val="0"/>
          <w:sz w:val="18"/>
          <w:szCs w:val="18"/>
        </w:rPr>
        <w:t>。（</w:t>
      </w:r>
      <w:r w:rsidRPr="00C774AF">
        <w:rPr>
          <w:rFonts w:ascii="宋体" w:hAnsi="宋体" w:hint="eastAsia"/>
          <w:kern w:val="0"/>
          <w:sz w:val="18"/>
          <w:szCs w:val="18"/>
        </w:rPr>
        <w:t>2</w:t>
      </w:r>
      <w:r w:rsidRPr="00C774AF">
        <w:rPr>
          <w:rFonts w:ascii="宋体" w:hAnsi="宋体" w:cs="宋体" w:hint="eastAsia"/>
          <w:kern w:val="0"/>
          <w:sz w:val="18"/>
          <w:szCs w:val="18"/>
        </w:rPr>
        <w:t>）此授权委托书剪报、复印或按以上格式或内容自制在填写完整并签字盖章后均为有效。</w:t>
      </w:r>
      <w:r w:rsidR="00E802F1">
        <w:rPr>
          <w:rFonts w:ascii="宋体" w:hAnsi="宋体" w:cs="宋体" w:hint="eastAsia"/>
          <w:kern w:val="0"/>
          <w:sz w:val="18"/>
          <w:szCs w:val="18"/>
        </w:rPr>
        <w:t>（3）</w:t>
      </w:r>
      <w:r w:rsidR="00E802F1" w:rsidRPr="00E802F1">
        <w:rPr>
          <w:rFonts w:ascii="宋体" w:hAnsi="宋体" w:cs="宋体" w:hint="eastAsia"/>
          <w:kern w:val="0"/>
          <w:sz w:val="18"/>
          <w:szCs w:val="18"/>
        </w:rPr>
        <w:t>同一基金份额持有人拥有多个</w:t>
      </w:r>
      <w:r w:rsidR="0084264D" w:rsidRPr="0084264D">
        <w:rPr>
          <w:rFonts w:ascii="宋体" w:hAnsi="宋体" w:cs="宋体" w:hint="eastAsia"/>
          <w:kern w:val="0"/>
          <w:sz w:val="18"/>
          <w:szCs w:val="18"/>
        </w:rPr>
        <w:t>基金账户号</w:t>
      </w:r>
      <w:r w:rsidR="00B51D46" w:rsidRPr="00B51D46">
        <w:rPr>
          <w:rFonts w:ascii="宋体" w:hAnsi="宋体" w:cs="宋体" w:hint="eastAsia"/>
          <w:kern w:val="0"/>
          <w:sz w:val="18"/>
          <w:szCs w:val="18"/>
        </w:rPr>
        <w:t>/证券账户号</w:t>
      </w:r>
      <w:r w:rsidR="00E802F1" w:rsidRPr="00E802F1">
        <w:rPr>
          <w:rFonts w:ascii="宋体" w:hAnsi="宋体" w:cs="宋体" w:hint="eastAsia"/>
          <w:kern w:val="0"/>
          <w:sz w:val="18"/>
          <w:szCs w:val="18"/>
        </w:rPr>
        <w:t>且需要按照不同账户持有基金份额分别授权的，应当填写</w:t>
      </w:r>
      <w:r w:rsidR="0084264D" w:rsidRPr="0084264D">
        <w:rPr>
          <w:rFonts w:ascii="宋体" w:hAnsi="宋体" w:cs="宋体" w:hint="eastAsia"/>
          <w:kern w:val="0"/>
          <w:sz w:val="18"/>
          <w:szCs w:val="18"/>
        </w:rPr>
        <w:t>基金账户号</w:t>
      </w:r>
      <w:r w:rsidR="00B51D46" w:rsidRPr="00B51D46">
        <w:rPr>
          <w:rFonts w:ascii="宋体" w:hAnsi="宋体" w:cs="宋体" w:hint="eastAsia"/>
          <w:kern w:val="0"/>
          <w:sz w:val="18"/>
          <w:szCs w:val="18"/>
        </w:rPr>
        <w:t>/证券账户号</w:t>
      </w:r>
      <w:r w:rsidR="00E802F1" w:rsidRPr="00E802F1">
        <w:rPr>
          <w:rFonts w:ascii="宋体" w:hAnsi="宋体" w:cs="宋体" w:hint="eastAsia"/>
          <w:kern w:val="0"/>
          <w:sz w:val="18"/>
          <w:szCs w:val="18"/>
        </w:rPr>
        <w:t>，其他情况可不必填写。此处空白、多填、错填、无法识别等情况的，以上授权将被视为是基金份额持有人就其持有的本基金全部份额向代理人所做授权。</w:t>
      </w:r>
    </w:p>
    <w:sectPr w:rsidR="003F051B" w:rsidRPr="00FE0143" w:rsidSect="00F518B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DD1A1" w16cex:dateUtc="2025-06-29T14:43:00Z"/>
  <w16cex:commentExtensible w16cex:durableId="014C9D14" w16cex:dateUtc="2025-06-29T14:44:00Z"/>
  <w16cex:commentExtensible w16cex:durableId="4BB98E50" w16cex:dateUtc="2025-06-29T14:26:00Z"/>
  <w16cex:commentExtensible w16cex:durableId="5DF6C0E7" w16cex:dateUtc="2025-06-27T05:04:00Z"/>
  <w16cex:commentExtensible w16cex:durableId="15DA1179" w16cex:dateUtc="2025-06-29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02DF0" w16cid:durableId="2C288F45"/>
  <w16cid:commentId w16cid:paraId="364BD807" w16cid:durableId="2C32066F"/>
  <w16cid:commentId w16cid:paraId="115FD9DC" w16cid:durableId="2C289514"/>
  <w16cid:commentId w16cid:paraId="55B66DE3" w16cid:durableId="2C2893FF"/>
  <w16cid:commentId w16cid:paraId="6CAA76F6" w16cid:durableId="2C332B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054" w:rsidRDefault="00AF5054" w:rsidP="00FE0143">
      <w:r>
        <w:separator/>
      </w:r>
    </w:p>
  </w:endnote>
  <w:endnote w:type="continuationSeparator" w:id="0">
    <w:p w:rsidR="00AF5054" w:rsidRDefault="00AF5054" w:rsidP="00FE0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054" w:rsidRDefault="00AF5054" w:rsidP="00FE0143">
      <w:r>
        <w:separator/>
      </w:r>
    </w:p>
  </w:footnote>
  <w:footnote w:type="continuationSeparator" w:id="0">
    <w:p w:rsidR="00AF5054" w:rsidRDefault="00AF5054" w:rsidP="00FE0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8FC"/>
    <w:rsid w:val="00000038"/>
    <w:rsid w:val="0000037E"/>
    <w:rsid w:val="000004E8"/>
    <w:rsid w:val="000006AA"/>
    <w:rsid w:val="00000817"/>
    <w:rsid w:val="00000C19"/>
    <w:rsid w:val="0000106E"/>
    <w:rsid w:val="000013BC"/>
    <w:rsid w:val="000017A1"/>
    <w:rsid w:val="00001E63"/>
    <w:rsid w:val="00001F17"/>
    <w:rsid w:val="0000213F"/>
    <w:rsid w:val="00002162"/>
    <w:rsid w:val="00002413"/>
    <w:rsid w:val="000025D4"/>
    <w:rsid w:val="0000296B"/>
    <w:rsid w:val="00003453"/>
    <w:rsid w:val="0000354A"/>
    <w:rsid w:val="00003794"/>
    <w:rsid w:val="00003B1F"/>
    <w:rsid w:val="00003D7F"/>
    <w:rsid w:val="000040CF"/>
    <w:rsid w:val="0000412E"/>
    <w:rsid w:val="0000468C"/>
    <w:rsid w:val="00004773"/>
    <w:rsid w:val="00004ED7"/>
    <w:rsid w:val="000051B7"/>
    <w:rsid w:val="0000567C"/>
    <w:rsid w:val="0000569D"/>
    <w:rsid w:val="00005854"/>
    <w:rsid w:val="00005C54"/>
    <w:rsid w:val="000065AA"/>
    <w:rsid w:val="000065D9"/>
    <w:rsid w:val="00006622"/>
    <w:rsid w:val="0000684E"/>
    <w:rsid w:val="00006A5B"/>
    <w:rsid w:val="00006D0E"/>
    <w:rsid w:val="00006EF2"/>
    <w:rsid w:val="000071D5"/>
    <w:rsid w:val="0000722A"/>
    <w:rsid w:val="000072C0"/>
    <w:rsid w:val="000078A6"/>
    <w:rsid w:val="00007977"/>
    <w:rsid w:val="000079E7"/>
    <w:rsid w:val="00007A7F"/>
    <w:rsid w:val="000102E4"/>
    <w:rsid w:val="00010639"/>
    <w:rsid w:val="00010719"/>
    <w:rsid w:val="0001076A"/>
    <w:rsid w:val="00010877"/>
    <w:rsid w:val="000118B8"/>
    <w:rsid w:val="00011D7F"/>
    <w:rsid w:val="00012175"/>
    <w:rsid w:val="000122C3"/>
    <w:rsid w:val="0001230B"/>
    <w:rsid w:val="0001293E"/>
    <w:rsid w:val="00012E67"/>
    <w:rsid w:val="00013852"/>
    <w:rsid w:val="00013D75"/>
    <w:rsid w:val="00014077"/>
    <w:rsid w:val="000141C4"/>
    <w:rsid w:val="000146FD"/>
    <w:rsid w:val="0001470E"/>
    <w:rsid w:val="00014921"/>
    <w:rsid w:val="00014CBA"/>
    <w:rsid w:val="00015091"/>
    <w:rsid w:val="00015545"/>
    <w:rsid w:val="0001580F"/>
    <w:rsid w:val="000159D0"/>
    <w:rsid w:val="00015F3F"/>
    <w:rsid w:val="00016150"/>
    <w:rsid w:val="000163FC"/>
    <w:rsid w:val="0001662D"/>
    <w:rsid w:val="000169C9"/>
    <w:rsid w:val="00016AA6"/>
    <w:rsid w:val="00016ADD"/>
    <w:rsid w:val="00016C6D"/>
    <w:rsid w:val="00016D6B"/>
    <w:rsid w:val="00016FBD"/>
    <w:rsid w:val="00017035"/>
    <w:rsid w:val="00017502"/>
    <w:rsid w:val="0001785B"/>
    <w:rsid w:val="00017EF3"/>
    <w:rsid w:val="0002043E"/>
    <w:rsid w:val="00020BD3"/>
    <w:rsid w:val="00020BE3"/>
    <w:rsid w:val="00020DF8"/>
    <w:rsid w:val="00020EA4"/>
    <w:rsid w:val="000211AD"/>
    <w:rsid w:val="000211FB"/>
    <w:rsid w:val="00021600"/>
    <w:rsid w:val="000219A5"/>
    <w:rsid w:val="00021FD1"/>
    <w:rsid w:val="00022147"/>
    <w:rsid w:val="0002226B"/>
    <w:rsid w:val="00022530"/>
    <w:rsid w:val="000226B1"/>
    <w:rsid w:val="000229EB"/>
    <w:rsid w:val="00022AB3"/>
    <w:rsid w:val="00023293"/>
    <w:rsid w:val="0002329F"/>
    <w:rsid w:val="0002356F"/>
    <w:rsid w:val="000235CE"/>
    <w:rsid w:val="00023789"/>
    <w:rsid w:val="00023AA7"/>
    <w:rsid w:val="00023E67"/>
    <w:rsid w:val="0002472D"/>
    <w:rsid w:val="0002482D"/>
    <w:rsid w:val="000249B8"/>
    <w:rsid w:val="00024AFF"/>
    <w:rsid w:val="000250A4"/>
    <w:rsid w:val="00025110"/>
    <w:rsid w:val="00025DC9"/>
    <w:rsid w:val="00025F40"/>
    <w:rsid w:val="00026585"/>
    <w:rsid w:val="000270E5"/>
    <w:rsid w:val="00027294"/>
    <w:rsid w:val="0002739F"/>
    <w:rsid w:val="0002746E"/>
    <w:rsid w:val="0002748E"/>
    <w:rsid w:val="0002768D"/>
    <w:rsid w:val="000277CF"/>
    <w:rsid w:val="000279C6"/>
    <w:rsid w:val="00030103"/>
    <w:rsid w:val="00030232"/>
    <w:rsid w:val="0003028E"/>
    <w:rsid w:val="000302CE"/>
    <w:rsid w:val="00030D60"/>
    <w:rsid w:val="00030F0E"/>
    <w:rsid w:val="00031280"/>
    <w:rsid w:val="0003180D"/>
    <w:rsid w:val="00031924"/>
    <w:rsid w:val="0003193D"/>
    <w:rsid w:val="00032034"/>
    <w:rsid w:val="00032DB6"/>
    <w:rsid w:val="00032DC5"/>
    <w:rsid w:val="00032E84"/>
    <w:rsid w:val="00033A29"/>
    <w:rsid w:val="00033DF2"/>
    <w:rsid w:val="00033F6E"/>
    <w:rsid w:val="000341B1"/>
    <w:rsid w:val="000343C6"/>
    <w:rsid w:val="000347BC"/>
    <w:rsid w:val="00034B63"/>
    <w:rsid w:val="00034E88"/>
    <w:rsid w:val="00035012"/>
    <w:rsid w:val="000350A5"/>
    <w:rsid w:val="000353D5"/>
    <w:rsid w:val="00035405"/>
    <w:rsid w:val="0003554F"/>
    <w:rsid w:val="0003556F"/>
    <w:rsid w:val="00035E70"/>
    <w:rsid w:val="00036050"/>
    <w:rsid w:val="0003621E"/>
    <w:rsid w:val="000363BF"/>
    <w:rsid w:val="000368C2"/>
    <w:rsid w:val="000374FC"/>
    <w:rsid w:val="0004015A"/>
    <w:rsid w:val="00040670"/>
    <w:rsid w:val="00040AC3"/>
    <w:rsid w:val="00040CDB"/>
    <w:rsid w:val="00040D16"/>
    <w:rsid w:val="00041879"/>
    <w:rsid w:val="00041A2A"/>
    <w:rsid w:val="00041F54"/>
    <w:rsid w:val="00042318"/>
    <w:rsid w:val="00042921"/>
    <w:rsid w:val="00042A81"/>
    <w:rsid w:val="00042C0D"/>
    <w:rsid w:val="00042CC5"/>
    <w:rsid w:val="00042DD4"/>
    <w:rsid w:val="00042EAE"/>
    <w:rsid w:val="000437AA"/>
    <w:rsid w:val="00043889"/>
    <w:rsid w:val="0004388F"/>
    <w:rsid w:val="00043920"/>
    <w:rsid w:val="000439D7"/>
    <w:rsid w:val="000445A4"/>
    <w:rsid w:val="00044612"/>
    <w:rsid w:val="00045020"/>
    <w:rsid w:val="00045408"/>
    <w:rsid w:val="00045759"/>
    <w:rsid w:val="00045A0B"/>
    <w:rsid w:val="00045B66"/>
    <w:rsid w:val="00045E21"/>
    <w:rsid w:val="0004609A"/>
    <w:rsid w:val="00046181"/>
    <w:rsid w:val="0004632F"/>
    <w:rsid w:val="0004659D"/>
    <w:rsid w:val="000465E1"/>
    <w:rsid w:val="00046671"/>
    <w:rsid w:val="0004680A"/>
    <w:rsid w:val="000468AB"/>
    <w:rsid w:val="00046D22"/>
    <w:rsid w:val="00047C59"/>
    <w:rsid w:val="00047DE8"/>
    <w:rsid w:val="00047DED"/>
    <w:rsid w:val="000502BF"/>
    <w:rsid w:val="00050365"/>
    <w:rsid w:val="00050627"/>
    <w:rsid w:val="000509D6"/>
    <w:rsid w:val="00050E08"/>
    <w:rsid w:val="00050FAC"/>
    <w:rsid w:val="0005117D"/>
    <w:rsid w:val="000512D2"/>
    <w:rsid w:val="0005151F"/>
    <w:rsid w:val="0005158A"/>
    <w:rsid w:val="00051A1B"/>
    <w:rsid w:val="00051B38"/>
    <w:rsid w:val="00051DC7"/>
    <w:rsid w:val="00051E34"/>
    <w:rsid w:val="00051E36"/>
    <w:rsid w:val="00051FB4"/>
    <w:rsid w:val="00051FDD"/>
    <w:rsid w:val="0005234F"/>
    <w:rsid w:val="00052A90"/>
    <w:rsid w:val="00052AA3"/>
    <w:rsid w:val="00052F64"/>
    <w:rsid w:val="000536B8"/>
    <w:rsid w:val="00053864"/>
    <w:rsid w:val="00053FBE"/>
    <w:rsid w:val="0005425B"/>
    <w:rsid w:val="00054526"/>
    <w:rsid w:val="0005494D"/>
    <w:rsid w:val="000549A5"/>
    <w:rsid w:val="00054D5F"/>
    <w:rsid w:val="00054F48"/>
    <w:rsid w:val="000553B1"/>
    <w:rsid w:val="000554F0"/>
    <w:rsid w:val="00055736"/>
    <w:rsid w:val="00055830"/>
    <w:rsid w:val="000559F8"/>
    <w:rsid w:val="00055C98"/>
    <w:rsid w:val="00055FFD"/>
    <w:rsid w:val="00056664"/>
    <w:rsid w:val="000566CB"/>
    <w:rsid w:val="0005727C"/>
    <w:rsid w:val="000573D8"/>
    <w:rsid w:val="00057584"/>
    <w:rsid w:val="00057A41"/>
    <w:rsid w:val="00060D8A"/>
    <w:rsid w:val="00060E75"/>
    <w:rsid w:val="00060F87"/>
    <w:rsid w:val="0006173F"/>
    <w:rsid w:val="000619C2"/>
    <w:rsid w:val="000619C7"/>
    <w:rsid w:val="00061E72"/>
    <w:rsid w:val="000620A3"/>
    <w:rsid w:val="00062247"/>
    <w:rsid w:val="000624BE"/>
    <w:rsid w:val="00062B8D"/>
    <w:rsid w:val="00063690"/>
    <w:rsid w:val="00063B21"/>
    <w:rsid w:val="00063BAC"/>
    <w:rsid w:val="000642F0"/>
    <w:rsid w:val="00064343"/>
    <w:rsid w:val="00064493"/>
    <w:rsid w:val="000645A1"/>
    <w:rsid w:val="00064672"/>
    <w:rsid w:val="0006474E"/>
    <w:rsid w:val="00064A03"/>
    <w:rsid w:val="00064E38"/>
    <w:rsid w:val="00064F93"/>
    <w:rsid w:val="00065100"/>
    <w:rsid w:val="0006512A"/>
    <w:rsid w:val="00065475"/>
    <w:rsid w:val="00065600"/>
    <w:rsid w:val="000659A8"/>
    <w:rsid w:val="000659BF"/>
    <w:rsid w:val="00065BF9"/>
    <w:rsid w:val="000662EB"/>
    <w:rsid w:val="00066D73"/>
    <w:rsid w:val="00067007"/>
    <w:rsid w:val="000670CC"/>
    <w:rsid w:val="000674DA"/>
    <w:rsid w:val="00067AB6"/>
    <w:rsid w:val="00067C48"/>
    <w:rsid w:val="00067DF0"/>
    <w:rsid w:val="00067FC4"/>
    <w:rsid w:val="0007070F"/>
    <w:rsid w:val="00070B81"/>
    <w:rsid w:val="00070F02"/>
    <w:rsid w:val="00071081"/>
    <w:rsid w:val="000712A2"/>
    <w:rsid w:val="000714A8"/>
    <w:rsid w:val="00071559"/>
    <w:rsid w:val="0007160A"/>
    <w:rsid w:val="00071A97"/>
    <w:rsid w:val="000720EB"/>
    <w:rsid w:val="00072227"/>
    <w:rsid w:val="0007273F"/>
    <w:rsid w:val="00072785"/>
    <w:rsid w:val="000727FE"/>
    <w:rsid w:val="0007293C"/>
    <w:rsid w:val="00072964"/>
    <w:rsid w:val="00072CED"/>
    <w:rsid w:val="00073058"/>
    <w:rsid w:val="000732BA"/>
    <w:rsid w:val="00073397"/>
    <w:rsid w:val="000733B7"/>
    <w:rsid w:val="0007348C"/>
    <w:rsid w:val="000748E5"/>
    <w:rsid w:val="00075065"/>
    <w:rsid w:val="000752B4"/>
    <w:rsid w:val="0007552A"/>
    <w:rsid w:val="00075552"/>
    <w:rsid w:val="0007561E"/>
    <w:rsid w:val="00075714"/>
    <w:rsid w:val="00075A54"/>
    <w:rsid w:val="00075BFE"/>
    <w:rsid w:val="0007619F"/>
    <w:rsid w:val="00076270"/>
    <w:rsid w:val="0007661C"/>
    <w:rsid w:val="00076C7F"/>
    <w:rsid w:val="00077162"/>
    <w:rsid w:val="00077526"/>
    <w:rsid w:val="000776D0"/>
    <w:rsid w:val="00077804"/>
    <w:rsid w:val="000809AE"/>
    <w:rsid w:val="00080B6F"/>
    <w:rsid w:val="00080E8A"/>
    <w:rsid w:val="00081053"/>
    <w:rsid w:val="0008114C"/>
    <w:rsid w:val="00081404"/>
    <w:rsid w:val="0008195A"/>
    <w:rsid w:val="000820FA"/>
    <w:rsid w:val="0008276B"/>
    <w:rsid w:val="00082A9A"/>
    <w:rsid w:val="00082F0A"/>
    <w:rsid w:val="0008316F"/>
    <w:rsid w:val="0008393B"/>
    <w:rsid w:val="0008394B"/>
    <w:rsid w:val="00084130"/>
    <w:rsid w:val="000845EB"/>
    <w:rsid w:val="0008466C"/>
    <w:rsid w:val="00084C9E"/>
    <w:rsid w:val="00084D9C"/>
    <w:rsid w:val="000856E1"/>
    <w:rsid w:val="00085767"/>
    <w:rsid w:val="0008590A"/>
    <w:rsid w:val="00085A26"/>
    <w:rsid w:val="00085B4F"/>
    <w:rsid w:val="00086048"/>
    <w:rsid w:val="000860B0"/>
    <w:rsid w:val="0008645C"/>
    <w:rsid w:val="00086584"/>
    <w:rsid w:val="00086C28"/>
    <w:rsid w:val="00086E37"/>
    <w:rsid w:val="00086E3C"/>
    <w:rsid w:val="0008710F"/>
    <w:rsid w:val="0008734B"/>
    <w:rsid w:val="000878C0"/>
    <w:rsid w:val="00087DD7"/>
    <w:rsid w:val="0009013E"/>
    <w:rsid w:val="000907A9"/>
    <w:rsid w:val="00090D3F"/>
    <w:rsid w:val="00090EEE"/>
    <w:rsid w:val="00091306"/>
    <w:rsid w:val="0009147F"/>
    <w:rsid w:val="00091A2C"/>
    <w:rsid w:val="00091C88"/>
    <w:rsid w:val="000926B1"/>
    <w:rsid w:val="00092747"/>
    <w:rsid w:val="0009294F"/>
    <w:rsid w:val="00092AC5"/>
    <w:rsid w:val="00092BEC"/>
    <w:rsid w:val="00092E97"/>
    <w:rsid w:val="00093009"/>
    <w:rsid w:val="00093424"/>
    <w:rsid w:val="00093512"/>
    <w:rsid w:val="000935A1"/>
    <w:rsid w:val="0009365B"/>
    <w:rsid w:val="000936B1"/>
    <w:rsid w:val="000937EB"/>
    <w:rsid w:val="000942EB"/>
    <w:rsid w:val="000942EE"/>
    <w:rsid w:val="00094594"/>
    <w:rsid w:val="00094957"/>
    <w:rsid w:val="00094F8E"/>
    <w:rsid w:val="00095000"/>
    <w:rsid w:val="00095496"/>
    <w:rsid w:val="0009667C"/>
    <w:rsid w:val="000974B9"/>
    <w:rsid w:val="00097904"/>
    <w:rsid w:val="0009797A"/>
    <w:rsid w:val="00097CA7"/>
    <w:rsid w:val="000A023B"/>
    <w:rsid w:val="000A0AA3"/>
    <w:rsid w:val="000A0BA7"/>
    <w:rsid w:val="000A0CC3"/>
    <w:rsid w:val="000A1185"/>
    <w:rsid w:val="000A1B39"/>
    <w:rsid w:val="000A1C0E"/>
    <w:rsid w:val="000A2732"/>
    <w:rsid w:val="000A2EFE"/>
    <w:rsid w:val="000A3155"/>
    <w:rsid w:val="000A3242"/>
    <w:rsid w:val="000A33E7"/>
    <w:rsid w:val="000A34C0"/>
    <w:rsid w:val="000A34D1"/>
    <w:rsid w:val="000A3BB5"/>
    <w:rsid w:val="000A48AD"/>
    <w:rsid w:val="000A4ABE"/>
    <w:rsid w:val="000A4BB5"/>
    <w:rsid w:val="000A5014"/>
    <w:rsid w:val="000A504A"/>
    <w:rsid w:val="000A5362"/>
    <w:rsid w:val="000A56B9"/>
    <w:rsid w:val="000A57B6"/>
    <w:rsid w:val="000A5F5D"/>
    <w:rsid w:val="000A6838"/>
    <w:rsid w:val="000A6A9B"/>
    <w:rsid w:val="000A6FF2"/>
    <w:rsid w:val="000A76FD"/>
    <w:rsid w:val="000A7CAB"/>
    <w:rsid w:val="000A7D05"/>
    <w:rsid w:val="000A7DB1"/>
    <w:rsid w:val="000B03D5"/>
    <w:rsid w:val="000B0451"/>
    <w:rsid w:val="000B077A"/>
    <w:rsid w:val="000B09CB"/>
    <w:rsid w:val="000B0B8F"/>
    <w:rsid w:val="000B0E64"/>
    <w:rsid w:val="000B16C5"/>
    <w:rsid w:val="000B1A0C"/>
    <w:rsid w:val="000B1EA8"/>
    <w:rsid w:val="000B1F51"/>
    <w:rsid w:val="000B23C5"/>
    <w:rsid w:val="000B26B1"/>
    <w:rsid w:val="000B27E9"/>
    <w:rsid w:val="000B2A45"/>
    <w:rsid w:val="000B2B3E"/>
    <w:rsid w:val="000B2E63"/>
    <w:rsid w:val="000B3A25"/>
    <w:rsid w:val="000B3A38"/>
    <w:rsid w:val="000B3C21"/>
    <w:rsid w:val="000B418C"/>
    <w:rsid w:val="000B4313"/>
    <w:rsid w:val="000B4B1A"/>
    <w:rsid w:val="000B4CA2"/>
    <w:rsid w:val="000B519A"/>
    <w:rsid w:val="000B5273"/>
    <w:rsid w:val="000B52D7"/>
    <w:rsid w:val="000B5669"/>
    <w:rsid w:val="000B58A9"/>
    <w:rsid w:val="000B5A51"/>
    <w:rsid w:val="000B5FD9"/>
    <w:rsid w:val="000B614D"/>
    <w:rsid w:val="000B683E"/>
    <w:rsid w:val="000B698B"/>
    <w:rsid w:val="000B7650"/>
    <w:rsid w:val="000B7782"/>
    <w:rsid w:val="000B7ACA"/>
    <w:rsid w:val="000B7D1B"/>
    <w:rsid w:val="000B7E4D"/>
    <w:rsid w:val="000C0534"/>
    <w:rsid w:val="000C05A7"/>
    <w:rsid w:val="000C06FF"/>
    <w:rsid w:val="000C09FE"/>
    <w:rsid w:val="000C0CEA"/>
    <w:rsid w:val="000C0D09"/>
    <w:rsid w:val="000C0E2D"/>
    <w:rsid w:val="000C142F"/>
    <w:rsid w:val="000C1BE0"/>
    <w:rsid w:val="000C1D39"/>
    <w:rsid w:val="000C1F64"/>
    <w:rsid w:val="000C2804"/>
    <w:rsid w:val="000C2B63"/>
    <w:rsid w:val="000C2CBD"/>
    <w:rsid w:val="000C2FA0"/>
    <w:rsid w:val="000C31C3"/>
    <w:rsid w:val="000C349C"/>
    <w:rsid w:val="000C35AA"/>
    <w:rsid w:val="000C35B1"/>
    <w:rsid w:val="000C384E"/>
    <w:rsid w:val="000C3D20"/>
    <w:rsid w:val="000C3DC2"/>
    <w:rsid w:val="000C3FF1"/>
    <w:rsid w:val="000C4113"/>
    <w:rsid w:val="000C461B"/>
    <w:rsid w:val="000C492C"/>
    <w:rsid w:val="000C4B44"/>
    <w:rsid w:val="000C4BD3"/>
    <w:rsid w:val="000C4EAD"/>
    <w:rsid w:val="000C5BB9"/>
    <w:rsid w:val="000C6511"/>
    <w:rsid w:val="000C65D3"/>
    <w:rsid w:val="000C67C9"/>
    <w:rsid w:val="000C6864"/>
    <w:rsid w:val="000C6B39"/>
    <w:rsid w:val="000C6B52"/>
    <w:rsid w:val="000C6DB1"/>
    <w:rsid w:val="000C760F"/>
    <w:rsid w:val="000C789F"/>
    <w:rsid w:val="000C78D6"/>
    <w:rsid w:val="000C7BC5"/>
    <w:rsid w:val="000C7D19"/>
    <w:rsid w:val="000C7F2B"/>
    <w:rsid w:val="000D00AA"/>
    <w:rsid w:val="000D00DE"/>
    <w:rsid w:val="000D00E0"/>
    <w:rsid w:val="000D0159"/>
    <w:rsid w:val="000D057F"/>
    <w:rsid w:val="000D07E2"/>
    <w:rsid w:val="000D095F"/>
    <w:rsid w:val="000D0D3D"/>
    <w:rsid w:val="000D0F33"/>
    <w:rsid w:val="000D1076"/>
    <w:rsid w:val="000D12D3"/>
    <w:rsid w:val="000D1825"/>
    <w:rsid w:val="000D1DCC"/>
    <w:rsid w:val="000D1DD9"/>
    <w:rsid w:val="000D217D"/>
    <w:rsid w:val="000D24AC"/>
    <w:rsid w:val="000D3024"/>
    <w:rsid w:val="000D3B11"/>
    <w:rsid w:val="000D3C16"/>
    <w:rsid w:val="000D3C2D"/>
    <w:rsid w:val="000D3D84"/>
    <w:rsid w:val="000D4A2B"/>
    <w:rsid w:val="000D4EB9"/>
    <w:rsid w:val="000D59B4"/>
    <w:rsid w:val="000D5C62"/>
    <w:rsid w:val="000D5D8C"/>
    <w:rsid w:val="000D5ED9"/>
    <w:rsid w:val="000D5F38"/>
    <w:rsid w:val="000D60A3"/>
    <w:rsid w:val="000D6387"/>
    <w:rsid w:val="000D6446"/>
    <w:rsid w:val="000D6476"/>
    <w:rsid w:val="000D649A"/>
    <w:rsid w:val="000D653C"/>
    <w:rsid w:val="000D6797"/>
    <w:rsid w:val="000D6997"/>
    <w:rsid w:val="000D6BEF"/>
    <w:rsid w:val="000D6DA1"/>
    <w:rsid w:val="000D7634"/>
    <w:rsid w:val="000D7B94"/>
    <w:rsid w:val="000E02D3"/>
    <w:rsid w:val="000E06C0"/>
    <w:rsid w:val="000E06ED"/>
    <w:rsid w:val="000E0844"/>
    <w:rsid w:val="000E08BE"/>
    <w:rsid w:val="000E1738"/>
    <w:rsid w:val="000E1965"/>
    <w:rsid w:val="000E1CA9"/>
    <w:rsid w:val="000E1F59"/>
    <w:rsid w:val="000E2778"/>
    <w:rsid w:val="000E2C92"/>
    <w:rsid w:val="000E2E21"/>
    <w:rsid w:val="000E34D1"/>
    <w:rsid w:val="000E35C5"/>
    <w:rsid w:val="000E3EEB"/>
    <w:rsid w:val="000E41C8"/>
    <w:rsid w:val="000E45A4"/>
    <w:rsid w:val="000E483A"/>
    <w:rsid w:val="000E559D"/>
    <w:rsid w:val="000E5AE1"/>
    <w:rsid w:val="000E5D4F"/>
    <w:rsid w:val="000E5DAA"/>
    <w:rsid w:val="000E6297"/>
    <w:rsid w:val="000E67E6"/>
    <w:rsid w:val="000E694B"/>
    <w:rsid w:val="000E6EF4"/>
    <w:rsid w:val="000E7055"/>
    <w:rsid w:val="000E72FA"/>
    <w:rsid w:val="000E751F"/>
    <w:rsid w:val="000E753B"/>
    <w:rsid w:val="000E7CD6"/>
    <w:rsid w:val="000E7D32"/>
    <w:rsid w:val="000E7EB3"/>
    <w:rsid w:val="000F02FF"/>
    <w:rsid w:val="000F086B"/>
    <w:rsid w:val="000F0B5F"/>
    <w:rsid w:val="000F0B9A"/>
    <w:rsid w:val="000F0D15"/>
    <w:rsid w:val="000F0DBC"/>
    <w:rsid w:val="000F1AB9"/>
    <w:rsid w:val="000F1CCE"/>
    <w:rsid w:val="000F2019"/>
    <w:rsid w:val="000F22DA"/>
    <w:rsid w:val="000F2874"/>
    <w:rsid w:val="000F31F0"/>
    <w:rsid w:val="000F33BE"/>
    <w:rsid w:val="000F34EF"/>
    <w:rsid w:val="000F3926"/>
    <w:rsid w:val="000F3BA3"/>
    <w:rsid w:val="000F4036"/>
    <w:rsid w:val="000F44BD"/>
    <w:rsid w:val="000F4617"/>
    <w:rsid w:val="000F477D"/>
    <w:rsid w:val="000F49E1"/>
    <w:rsid w:val="000F4BAA"/>
    <w:rsid w:val="000F4BB1"/>
    <w:rsid w:val="000F4C85"/>
    <w:rsid w:val="000F4FB4"/>
    <w:rsid w:val="000F53DB"/>
    <w:rsid w:val="000F5744"/>
    <w:rsid w:val="000F58E6"/>
    <w:rsid w:val="000F5B7C"/>
    <w:rsid w:val="000F6207"/>
    <w:rsid w:val="000F6676"/>
    <w:rsid w:val="000F678F"/>
    <w:rsid w:val="000F68A9"/>
    <w:rsid w:val="000F6BC8"/>
    <w:rsid w:val="000F6F1E"/>
    <w:rsid w:val="000F6F4A"/>
    <w:rsid w:val="000F717E"/>
    <w:rsid w:val="000F7440"/>
    <w:rsid w:val="000F7F7C"/>
    <w:rsid w:val="0010020F"/>
    <w:rsid w:val="001002B6"/>
    <w:rsid w:val="001005E7"/>
    <w:rsid w:val="00101230"/>
    <w:rsid w:val="0010145F"/>
    <w:rsid w:val="00101658"/>
    <w:rsid w:val="0010185D"/>
    <w:rsid w:val="00101B8D"/>
    <w:rsid w:val="00101BD7"/>
    <w:rsid w:val="00101BE9"/>
    <w:rsid w:val="00101C8B"/>
    <w:rsid w:val="00102053"/>
    <w:rsid w:val="00102066"/>
    <w:rsid w:val="001023F6"/>
    <w:rsid w:val="00102543"/>
    <w:rsid w:val="00102EEE"/>
    <w:rsid w:val="00103C76"/>
    <w:rsid w:val="00103DAA"/>
    <w:rsid w:val="00103DCF"/>
    <w:rsid w:val="00103E81"/>
    <w:rsid w:val="0010483E"/>
    <w:rsid w:val="001055DF"/>
    <w:rsid w:val="001056C1"/>
    <w:rsid w:val="00105BCB"/>
    <w:rsid w:val="00105BD9"/>
    <w:rsid w:val="00105D45"/>
    <w:rsid w:val="00106385"/>
    <w:rsid w:val="001067E7"/>
    <w:rsid w:val="001068C6"/>
    <w:rsid w:val="00106907"/>
    <w:rsid w:val="00106AC4"/>
    <w:rsid w:val="00107061"/>
    <w:rsid w:val="0010736E"/>
    <w:rsid w:val="0010739A"/>
    <w:rsid w:val="001077B4"/>
    <w:rsid w:val="001078D0"/>
    <w:rsid w:val="00107A63"/>
    <w:rsid w:val="00107BE1"/>
    <w:rsid w:val="00107C1B"/>
    <w:rsid w:val="00107E6A"/>
    <w:rsid w:val="00107FFD"/>
    <w:rsid w:val="001100F2"/>
    <w:rsid w:val="001104A1"/>
    <w:rsid w:val="0011095A"/>
    <w:rsid w:val="00110A5C"/>
    <w:rsid w:val="00110CB5"/>
    <w:rsid w:val="001116DF"/>
    <w:rsid w:val="00111A58"/>
    <w:rsid w:val="00112031"/>
    <w:rsid w:val="001120B7"/>
    <w:rsid w:val="0011243F"/>
    <w:rsid w:val="00112479"/>
    <w:rsid w:val="00112AD8"/>
    <w:rsid w:val="00112D05"/>
    <w:rsid w:val="00112EDC"/>
    <w:rsid w:val="00113420"/>
    <w:rsid w:val="00113B0A"/>
    <w:rsid w:val="00113ECF"/>
    <w:rsid w:val="00113EEC"/>
    <w:rsid w:val="001140D4"/>
    <w:rsid w:val="001144AC"/>
    <w:rsid w:val="001146FE"/>
    <w:rsid w:val="0011477C"/>
    <w:rsid w:val="0011519C"/>
    <w:rsid w:val="001154BF"/>
    <w:rsid w:val="00115761"/>
    <w:rsid w:val="00115DB6"/>
    <w:rsid w:val="00115E69"/>
    <w:rsid w:val="00116171"/>
    <w:rsid w:val="001167C4"/>
    <w:rsid w:val="0011687D"/>
    <w:rsid w:val="00116914"/>
    <w:rsid w:val="00116CB4"/>
    <w:rsid w:val="00116EFB"/>
    <w:rsid w:val="001170FC"/>
    <w:rsid w:val="00117472"/>
    <w:rsid w:val="00117A59"/>
    <w:rsid w:val="00117E11"/>
    <w:rsid w:val="0012041E"/>
    <w:rsid w:val="00120557"/>
    <w:rsid w:val="00120C16"/>
    <w:rsid w:val="00120F94"/>
    <w:rsid w:val="001211E4"/>
    <w:rsid w:val="001213C8"/>
    <w:rsid w:val="0012149F"/>
    <w:rsid w:val="00121766"/>
    <w:rsid w:val="00121EB3"/>
    <w:rsid w:val="00122C70"/>
    <w:rsid w:val="001231E4"/>
    <w:rsid w:val="00123465"/>
    <w:rsid w:val="00123C36"/>
    <w:rsid w:val="00123EB5"/>
    <w:rsid w:val="00124287"/>
    <w:rsid w:val="001243E0"/>
    <w:rsid w:val="00124482"/>
    <w:rsid w:val="0012458D"/>
    <w:rsid w:val="00124818"/>
    <w:rsid w:val="00124D56"/>
    <w:rsid w:val="001250AB"/>
    <w:rsid w:val="0012579C"/>
    <w:rsid w:val="00125880"/>
    <w:rsid w:val="001259F4"/>
    <w:rsid w:val="00125DEE"/>
    <w:rsid w:val="00126708"/>
    <w:rsid w:val="00126B03"/>
    <w:rsid w:val="00126C15"/>
    <w:rsid w:val="00126D47"/>
    <w:rsid w:val="00126D99"/>
    <w:rsid w:val="00126E5E"/>
    <w:rsid w:val="00126F62"/>
    <w:rsid w:val="00127162"/>
    <w:rsid w:val="00127714"/>
    <w:rsid w:val="00127979"/>
    <w:rsid w:val="0013019F"/>
    <w:rsid w:val="00130632"/>
    <w:rsid w:val="00130EC0"/>
    <w:rsid w:val="00131710"/>
    <w:rsid w:val="001317E1"/>
    <w:rsid w:val="00131C01"/>
    <w:rsid w:val="00132259"/>
    <w:rsid w:val="001325F1"/>
    <w:rsid w:val="00132B0F"/>
    <w:rsid w:val="00132D4B"/>
    <w:rsid w:val="00132EC7"/>
    <w:rsid w:val="001332C7"/>
    <w:rsid w:val="00133673"/>
    <w:rsid w:val="00133A12"/>
    <w:rsid w:val="00133A54"/>
    <w:rsid w:val="00133F18"/>
    <w:rsid w:val="00134234"/>
    <w:rsid w:val="00134686"/>
    <w:rsid w:val="00134E52"/>
    <w:rsid w:val="00135655"/>
    <w:rsid w:val="0013576A"/>
    <w:rsid w:val="00135D12"/>
    <w:rsid w:val="00136092"/>
    <w:rsid w:val="001361E1"/>
    <w:rsid w:val="001365CB"/>
    <w:rsid w:val="00136732"/>
    <w:rsid w:val="00137057"/>
    <w:rsid w:val="00137434"/>
    <w:rsid w:val="001374D3"/>
    <w:rsid w:val="00137661"/>
    <w:rsid w:val="00137A95"/>
    <w:rsid w:val="0014065E"/>
    <w:rsid w:val="001407A4"/>
    <w:rsid w:val="0014085D"/>
    <w:rsid w:val="00140A8A"/>
    <w:rsid w:val="00140C31"/>
    <w:rsid w:val="00141106"/>
    <w:rsid w:val="001411F2"/>
    <w:rsid w:val="001415BB"/>
    <w:rsid w:val="0014161F"/>
    <w:rsid w:val="00141800"/>
    <w:rsid w:val="00141B65"/>
    <w:rsid w:val="00141F2D"/>
    <w:rsid w:val="00142127"/>
    <w:rsid w:val="001424AF"/>
    <w:rsid w:val="00142504"/>
    <w:rsid w:val="00142AF5"/>
    <w:rsid w:val="00142B45"/>
    <w:rsid w:val="00142C39"/>
    <w:rsid w:val="0014370A"/>
    <w:rsid w:val="00144462"/>
    <w:rsid w:val="00145058"/>
    <w:rsid w:val="00145546"/>
    <w:rsid w:val="001457EF"/>
    <w:rsid w:val="00145D33"/>
    <w:rsid w:val="00145DAB"/>
    <w:rsid w:val="00146402"/>
    <w:rsid w:val="001465F7"/>
    <w:rsid w:val="0014685C"/>
    <w:rsid w:val="0014691B"/>
    <w:rsid w:val="00146FB8"/>
    <w:rsid w:val="001470CC"/>
    <w:rsid w:val="00147262"/>
    <w:rsid w:val="0014781C"/>
    <w:rsid w:val="00147B55"/>
    <w:rsid w:val="001507AF"/>
    <w:rsid w:val="00150BD8"/>
    <w:rsid w:val="00150D26"/>
    <w:rsid w:val="00150D41"/>
    <w:rsid w:val="0015106E"/>
    <w:rsid w:val="001510F5"/>
    <w:rsid w:val="001519FA"/>
    <w:rsid w:val="00151DE6"/>
    <w:rsid w:val="00151E65"/>
    <w:rsid w:val="00151F05"/>
    <w:rsid w:val="00151F2E"/>
    <w:rsid w:val="00152777"/>
    <w:rsid w:val="0015287C"/>
    <w:rsid w:val="00152891"/>
    <w:rsid w:val="00152938"/>
    <w:rsid w:val="001529ED"/>
    <w:rsid w:val="00152D36"/>
    <w:rsid w:val="00152D4F"/>
    <w:rsid w:val="001532C0"/>
    <w:rsid w:val="00153378"/>
    <w:rsid w:val="00153765"/>
    <w:rsid w:val="00153AF0"/>
    <w:rsid w:val="00153D0C"/>
    <w:rsid w:val="0015404B"/>
    <w:rsid w:val="001540D2"/>
    <w:rsid w:val="001542BD"/>
    <w:rsid w:val="00154448"/>
    <w:rsid w:val="00154E0D"/>
    <w:rsid w:val="00154F52"/>
    <w:rsid w:val="0015527B"/>
    <w:rsid w:val="001552EE"/>
    <w:rsid w:val="00155469"/>
    <w:rsid w:val="0015572F"/>
    <w:rsid w:val="001557C1"/>
    <w:rsid w:val="001558CF"/>
    <w:rsid w:val="00155EBD"/>
    <w:rsid w:val="0015689D"/>
    <w:rsid w:val="001569A3"/>
    <w:rsid w:val="001569F6"/>
    <w:rsid w:val="001572EA"/>
    <w:rsid w:val="00157335"/>
    <w:rsid w:val="00157516"/>
    <w:rsid w:val="001575A8"/>
    <w:rsid w:val="001579B5"/>
    <w:rsid w:val="00157A07"/>
    <w:rsid w:val="00157CEB"/>
    <w:rsid w:val="00157DB3"/>
    <w:rsid w:val="001603DF"/>
    <w:rsid w:val="00160527"/>
    <w:rsid w:val="00160A94"/>
    <w:rsid w:val="00160C53"/>
    <w:rsid w:val="00160D81"/>
    <w:rsid w:val="00160E66"/>
    <w:rsid w:val="00161111"/>
    <w:rsid w:val="0016150C"/>
    <w:rsid w:val="00161827"/>
    <w:rsid w:val="00161AE8"/>
    <w:rsid w:val="00161DEA"/>
    <w:rsid w:val="0016239E"/>
    <w:rsid w:val="00162951"/>
    <w:rsid w:val="00162D13"/>
    <w:rsid w:val="00162ED5"/>
    <w:rsid w:val="0016361F"/>
    <w:rsid w:val="001636B7"/>
    <w:rsid w:val="00163B00"/>
    <w:rsid w:val="00163D2E"/>
    <w:rsid w:val="00163FC9"/>
    <w:rsid w:val="001640C3"/>
    <w:rsid w:val="0016424C"/>
    <w:rsid w:val="0016444F"/>
    <w:rsid w:val="00164BF7"/>
    <w:rsid w:val="00164DBA"/>
    <w:rsid w:val="00164E5E"/>
    <w:rsid w:val="00165000"/>
    <w:rsid w:val="00165D97"/>
    <w:rsid w:val="00165EAF"/>
    <w:rsid w:val="001661AE"/>
    <w:rsid w:val="001675BB"/>
    <w:rsid w:val="001677AD"/>
    <w:rsid w:val="00167AF6"/>
    <w:rsid w:val="00167D88"/>
    <w:rsid w:val="00170021"/>
    <w:rsid w:val="00170644"/>
    <w:rsid w:val="00170D35"/>
    <w:rsid w:val="00170E10"/>
    <w:rsid w:val="00171286"/>
    <w:rsid w:val="001712D6"/>
    <w:rsid w:val="0017152A"/>
    <w:rsid w:val="0017185E"/>
    <w:rsid w:val="00171A6C"/>
    <w:rsid w:val="00171E3E"/>
    <w:rsid w:val="00171F77"/>
    <w:rsid w:val="00171FB1"/>
    <w:rsid w:val="00172EDE"/>
    <w:rsid w:val="00173660"/>
    <w:rsid w:val="00173866"/>
    <w:rsid w:val="00173CE7"/>
    <w:rsid w:val="0017400E"/>
    <w:rsid w:val="00174062"/>
    <w:rsid w:val="00174B55"/>
    <w:rsid w:val="00174B6C"/>
    <w:rsid w:val="00174C7C"/>
    <w:rsid w:val="00174DA9"/>
    <w:rsid w:val="00175000"/>
    <w:rsid w:val="0017507D"/>
    <w:rsid w:val="00175983"/>
    <w:rsid w:val="00176683"/>
    <w:rsid w:val="00176BC5"/>
    <w:rsid w:val="00176D90"/>
    <w:rsid w:val="00176E96"/>
    <w:rsid w:val="00180086"/>
    <w:rsid w:val="00180186"/>
    <w:rsid w:val="0018075B"/>
    <w:rsid w:val="001808CA"/>
    <w:rsid w:val="0018145D"/>
    <w:rsid w:val="001819B5"/>
    <w:rsid w:val="00181AD1"/>
    <w:rsid w:val="00181BEE"/>
    <w:rsid w:val="0018210B"/>
    <w:rsid w:val="001822A0"/>
    <w:rsid w:val="0018235D"/>
    <w:rsid w:val="001823C6"/>
    <w:rsid w:val="00182A3B"/>
    <w:rsid w:val="00182A96"/>
    <w:rsid w:val="00182B8E"/>
    <w:rsid w:val="00182D05"/>
    <w:rsid w:val="001830FB"/>
    <w:rsid w:val="0018311D"/>
    <w:rsid w:val="00183391"/>
    <w:rsid w:val="001838DF"/>
    <w:rsid w:val="00183940"/>
    <w:rsid w:val="001839D4"/>
    <w:rsid w:val="00183ABA"/>
    <w:rsid w:val="00184502"/>
    <w:rsid w:val="001847A8"/>
    <w:rsid w:val="001847DE"/>
    <w:rsid w:val="00184E12"/>
    <w:rsid w:val="00184F80"/>
    <w:rsid w:val="001850D3"/>
    <w:rsid w:val="00185165"/>
    <w:rsid w:val="00185301"/>
    <w:rsid w:val="00185511"/>
    <w:rsid w:val="00185A6E"/>
    <w:rsid w:val="00186896"/>
    <w:rsid w:val="00187002"/>
    <w:rsid w:val="00187F94"/>
    <w:rsid w:val="00190211"/>
    <w:rsid w:val="00190676"/>
    <w:rsid w:val="00190AA4"/>
    <w:rsid w:val="00190BE3"/>
    <w:rsid w:val="00190DA2"/>
    <w:rsid w:val="00191181"/>
    <w:rsid w:val="0019120B"/>
    <w:rsid w:val="00191BC0"/>
    <w:rsid w:val="00191C99"/>
    <w:rsid w:val="0019212F"/>
    <w:rsid w:val="001922D4"/>
    <w:rsid w:val="0019238E"/>
    <w:rsid w:val="00192643"/>
    <w:rsid w:val="00192D4A"/>
    <w:rsid w:val="00193041"/>
    <w:rsid w:val="001931B0"/>
    <w:rsid w:val="00193738"/>
    <w:rsid w:val="00193DD0"/>
    <w:rsid w:val="00194049"/>
    <w:rsid w:val="001940F8"/>
    <w:rsid w:val="00194356"/>
    <w:rsid w:val="001945EF"/>
    <w:rsid w:val="0019534D"/>
    <w:rsid w:val="00195358"/>
    <w:rsid w:val="001958D1"/>
    <w:rsid w:val="00195E79"/>
    <w:rsid w:val="0019672A"/>
    <w:rsid w:val="001967B5"/>
    <w:rsid w:val="00196E65"/>
    <w:rsid w:val="00196F02"/>
    <w:rsid w:val="0019714F"/>
    <w:rsid w:val="001974CF"/>
    <w:rsid w:val="00197864"/>
    <w:rsid w:val="00197A8C"/>
    <w:rsid w:val="00197B42"/>
    <w:rsid w:val="00197D8E"/>
    <w:rsid w:val="00197DA0"/>
    <w:rsid w:val="00197E67"/>
    <w:rsid w:val="001A016E"/>
    <w:rsid w:val="001A0358"/>
    <w:rsid w:val="001A0918"/>
    <w:rsid w:val="001A0A6A"/>
    <w:rsid w:val="001A0D09"/>
    <w:rsid w:val="001A1800"/>
    <w:rsid w:val="001A1A7A"/>
    <w:rsid w:val="001A1E1A"/>
    <w:rsid w:val="001A1EEE"/>
    <w:rsid w:val="001A2171"/>
    <w:rsid w:val="001A2215"/>
    <w:rsid w:val="001A23EB"/>
    <w:rsid w:val="001A2663"/>
    <w:rsid w:val="001A31BC"/>
    <w:rsid w:val="001A3C61"/>
    <w:rsid w:val="001A41E5"/>
    <w:rsid w:val="001A431A"/>
    <w:rsid w:val="001A4336"/>
    <w:rsid w:val="001A4CD9"/>
    <w:rsid w:val="001A4E6B"/>
    <w:rsid w:val="001A4F3F"/>
    <w:rsid w:val="001A5057"/>
    <w:rsid w:val="001A540C"/>
    <w:rsid w:val="001A54EB"/>
    <w:rsid w:val="001A55F3"/>
    <w:rsid w:val="001A592A"/>
    <w:rsid w:val="001A600F"/>
    <w:rsid w:val="001A6067"/>
    <w:rsid w:val="001A60CD"/>
    <w:rsid w:val="001A6BCE"/>
    <w:rsid w:val="001A7633"/>
    <w:rsid w:val="001A79EF"/>
    <w:rsid w:val="001A7B32"/>
    <w:rsid w:val="001A7D0F"/>
    <w:rsid w:val="001A7DD2"/>
    <w:rsid w:val="001B079F"/>
    <w:rsid w:val="001B0AA6"/>
    <w:rsid w:val="001B0AA7"/>
    <w:rsid w:val="001B0E73"/>
    <w:rsid w:val="001B1014"/>
    <w:rsid w:val="001B1A79"/>
    <w:rsid w:val="001B1A93"/>
    <w:rsid w:val="001B1AD7"/>
    <w:rsid w:val="001B1E31"/>
    <w:rsid w:val="001B1E9F"/>
    <w:rsid w:val="001B1EF6"/>
    <w:rsid w:val="001B2011"/>
    <w:rsid w:val="001B2665"/>
    <w:rsid w:val="001B2B3D"/>
    <w:rsid w:val="001B3379"/>
    <w:rsid w:val="001B337B"/>
    <w:rsid w:val="001B33BC"/>
    <w:rsid w:val="001B3502"/>
    <w:rsid w:val="001B3BCE"/>
    <w:rsid w:val="001B3C4A"/>
    <w:rsid w:val="001B3D16"/>
    <w:rsid w:val="001B40C0"/>
    <w:rsid w:val="001B48F5"/>
    <w:rsid w:val="001B498F"/>
    <w:rsid w:val="001B4A07"/>
    <w:rsid w:val="001B4B24"/>
    <w:rsid w:val="001B4E3A"/>
    <w:rsid w:val="001B50E1"/>
    <w:rsid w:val="001B550C"/>
    <w:rsid w:val="001B5AA3"/>
    <w:rsid w:val="001B6410"/>
    <w:rsid w:val="001B686A"/>
    <w:rsid w:val="001B6BDB"/>
    <w:rsid w:val="001B7014"/>
    <w:rsid w:val="001B7A6E"/>
    <w:rsid w:val="001B7C2D"/>
    <w:rsid w:val="001B7ECE"/>
    <w:rsid w:val="001B7F5C"/>
    <w:rsid w:val="001C02E9"/>
    <w:rsid w:val="001C05EB"/>
    <w:rsid w:val="001C0F41"/>
    <w:rsid w:val="001C10AA"/>
    <w:rsid w:val="001C1396"/>
    <w:rsid w:val="001C18FE"/>
    <w:rsid w:val="001C1B6D"/>
    <w:rsid w:val="001C1E04"/>
    <w:rsid w:val="001C2121"/>
    <w:rsid w:val="001C2145"/>
    <w:rsid w:val="001C23BC"/>
    <w:rsid w:val="001C250E"/>
    <w:rsid w:val="001C2B31"/>
    <w:rsid w:val="001C2DB0"/>
    <w:rsid w:val="001C3439"/>
    <w:rsid w:val="001C3BCE"/>
    <w:rsid w:val="001C3F8E"/>
    <w:rsid w:val="001C42EB"/>
    <w:rsid w:val="001C43E8"/>
    <w:rsid w:val="001C452C"/>
    <w:rsid w:val="001C4AAE"/>
    <w:rsid w:val="001C4AFD"/>
    <w:rsid w:val="001C4BFD"/>
    <w:rsid w:val="001C4D29"/>
    <w:rsid w:val="001C5144"/>
    <w:rsid w:val="001C55F7"/>
    <w:rsid w:val="001C5A3A"/>
    <w:rsid w:val="001C64F1"/>
    <w:rsid w:val="001C6794"/>
    <w:rsid w:val="001C6AC9"/>
    <w:rsid w:val="001C7008"/>
    <w:rsid w:val="001C7C90"/>
    <w:rsid w:val="001D03FE"/>
    <w:rsid w:val="001D05CB"/>
    <w:rsid w:val="001D05F8"/>
    <w:rsid w:val="001D06A8"/>
    <w:rsid w:val="001D08EA"/>
    <w:rsid w:val="001D0B61"/>
    <w:rsid w:val="001D0C64"/>
    <w:rsid w:val="001D0F71"/>
    <w:rsid w:val="001D1535"/>
    <w:rsid w:val="001D16F8"/>
    <w:rsid w:val="001D177A"/>
    <w:rsid w:val="001D21D9"/>
    <w:rsid w:val="001D23F2"/>
    <w:rsid w:val="001D274F"/>
    <w:rsid w:val="001D2DE3"/>
    <w:rsid w:val="001D3B07"/>
    <w:rsid w:val="001D3ED4"/>
    <w:rsid w:val="001D3FC4"/>
    <w:rsid w:val="001D40F2"/>
    <w:rsid w:val="001D45B3"/>
    <w:rsid w:val="001D474A"/>
    <w:rsid w:val="001D478E"/>
    <w:rsid w:val="001D4895"/>
    <w:rsid w:val="001D48F0"/>
    <w:rsid w:val="001D4A7A"/>
    <w:rsid w:val="001D54C2"/>
    <w:rsid w:val="001D5D31"/>
    <w:rsid w:val="001D5F16"/>
    <w:rsid w:val="001D60AC"/>
    <w:rsid w:val="001D6188"/>
    <w:rsid w:val="001D6696"/>
    <w:rsid w:val="001D6841"/>
    <w:rsid w:val="001D6B84"/>
    <w:rsid w:val="001D70F7"/>
    <w:rsid w:val="001D72C2"/>
    <w:rsid w:val="001D76C0"/>
    <w:rsid w:val="001D7BC5"/>
    <w:rsid w:val="001D7BFA"/>
    <w:rsid w:val="001E0222"/>
    <w:rsid w:val="001E0265"/>
    <w:rsid w:val="001E04EB"/>
    <w:rsid w:val="001E092C"/>
    <w:rsid w:val="001E09BB"/>
    <w:rsid w:val="001E0E42"/>
    <w:rsid w:val="001E119D"/>
    <w:rsid w:val="001E158C"/>
    <w:rsid w:val="001E187A"/>
    <w:rsid w:val="001E1FF9"/>
    <w:rsid w:val="001E2185"/>
    <w:rsid w:val="001E27CC"/>
    <w:rsid w:val="001E2FD1"/>
    <w:rsid w:val="001E32AE"/>
    <w:rsid w:val="001E33B8"/>
    <w:rsid w:val="001E3AED"/>
    <w:rsid w:val="001E3B32"/>
    <w:rsid w:val="001E3C1C"/>
    <w:rsid w:val="001E4023"/>
    <w:rsid w:val="001E4075"/>
    <w:rsid w:val="001E44F2"/>
    <w:rsid w:val="001E4C07"/>
    <w:rsid w:val="001E4E6E"/>
    <w:rsid w:val="001E51EE"/>
    <w:rsid w:val="001E5880"/>
    <w:rsid w:val="001E59EE"/>
    <w:rsid w:val="001E5C7C"/>
    <w:rsid w:val="001E5FCE"/>
    <w:rsid w:val="001E5FE9"/>
    <w:rsid w:val="001E5FEF"/>
    <w:rsid w:val="001E6087"/>
    <w:rsid w:val="001E60C5"/>
    <w:rsid w:val="001E64B6"/>
    <w:rsid w:val="001E6E48"/>
    <w:rsid w:val="001E6F55"/>
    <w:rsid w:val="001E70B3"/>
    <w:rsid w:val="001E729F"/>
    <w:rsid w:val="001E76BE"/>
    <w:rsid w:val="001E77BC"/>
    <w:rsid w:val="001E79FE"/>
    <w:rsid w:val="001E7CCC"/>
    <w:rsid w:val="001F000C"/>
    <w:rsid w:val="001F00CC"/>
    <w:rsid w:val="001F0416"/>
    <w:rsid w:val="001F05D0"/>
    <w:rsid w:val="001F07AA"/>
    <w:rsid w:val="001F09E3"/>
    <w:rsid w:val="001F0AA8"/>
    <w:rsid w:val="001F0BF0"/>
    <w:rsid w:val="001F0BF3"/>
    <w:rsid w:val="001F0D14"/>
    <w:rsid w:val="001F0F9C"/>
    <w:rsid w:val="001F18B8"/>
    <w:rsid w:val="001F1AE9"/>
    <w:rsid w:val="001F1B8F"/>
    <w:rsid w:val="001F1F90"/>
    <w:rsid w:val="001F2864"/>
    <w:rsid w:val="001F2B5F"/>
    <w:rsid w:val="001F2C59"/>
    <w:rsid w:val="001F2DC5"/>
    <w:rsid w:val="001F2E7D"/>
    <w:rsid w:val="001F3372"/>
    <w:rsid w:val="001F368C"/>
    <w:rsid w:val="001F39B8"/>
    <w:rsid w:val="001F39EB"/>
    <w:rsid w:val="001F39F5"/>
    <w:rsid w:val="001F409E"/>
    <w:rsid w:val="001F4334"/>
    <w:rsid w:val="001F4794"/>
    <w:rsid w:val="001F48D9"/>
    <w:rsid w:val="001F4A30"/>
    <w:rsid w:val="001F4EFC"/>
    <w:rsid w:val="001F515D"/>
    <w:rsid w:val="001F51DF"/>
    <w:rsid w:val="001F59B8"/>
    <w:rsid w:val="001F59D4"/>
    <w:rsid w:val="001F5A2B"/>
    <w:rsid w:val="001F5B15"/>
    <w:rsid w:val="001F5DD2"/>
    <w:rsid w:val="001F6B6C"/>
    <w:rsid w:val="001F6EC7"/>
    <w:rsid w:val="001F71B2"/>
    <w:rsid w:val="001F7591"/>
    <w:rsid w:val="001F775A"/>
    <w:rsid w:val="001F777B"/>
    <w:rsid w:val="001F7EF5"/>
    <w:rsid w:val="00200301"/>
    <w:rsid w:val="00200D0E"/>
    <w:rsid w:val="00200D36"/>
    <w:rsid w:val="00200F74"/>
    <w:rsid w:val="002011D2"/>
    <w:rsid w:val="002017BE"/>
    <w:rsid w:val="00201A09"/>
    <w:rsid w:val="00201BB4"/>
    <w:rsid w:val="00201EDB"/>
    <w:rsid w:val="00202457"/>
    <w:rsid w:val="00202E0F"/>
    <w:rsid w:val="0020310A"/>
    <w:rsid w:val="002033F4"/>
    <w:rsid w:val="0020344B"/>
    <w:rsid w:val="00203451"/>
    <w:rsid w:val="002034F5"/>
    <w:rsid w:val="00203D0B"/>
    <w:rsid w:val="00203FFD"/>
    <w:rsid w:val="002042F5"/>
    <w:rsid w:val="002045F0"/>
    <w:rsid w:val="00204C51"/>
    <w:rsid w:val="0020515A"/>
    <w:rsid w:val="00205245"/>
    <w:rsid w:val="00205522"/>
    <w:rsid w:val="00205924"/>
    <w:rsid w:val="00205954"/>
    <w:rsid w:val="00205F3B"/>
    <w:rsid w:val="00206873"/>
    <w:rsid w:val="002074AC"/>
    <w:rsid w:val="00207B17"/>
    <w:rsid w:val="00207CB2"/>
    <w:rsid w:val="00207DA4"/>
    <w:rsid w:val="00207EBE"/>
    <w:rsid w:val="002101AD"/>
    <w:rsid w:val="00210274"/>
    <w:rsid w:val="0021066B"/>
    <w:rsid w:val="00210EB0"/>
    <w:rsid w:val="002115B4"/>
    <w:rsid w:val="0021182C"/>
    <w:rsid w:val="002119C7"/>
    <w:rsid w:val="002119CA"/>
    <w:rsid w:val="00211A01"/>
    <w:rsid w:val="00211E34"/>
    <w:rsid w:val="002123EF"/>
    <w:rsid w:val="00212469"/>
    <w:rsid w:val="00212677"/>
    <w:rsid w:val="0021310B"/>
    <w:rsid w:val="00213169"/>
    <w:rsid w:val="0021363C"/>
    <w:rsid w:val="00213682"/>
    <w:rsid w:val="00213875"/>
    <w:rsid w:val="00213BB9"/>
    <w:rsid w:val="00213E6C"/>
    <w:rsid w:val="00213F8A"/>
    <w:rsid w:val="002145EA"/>
    <w:rsid w:val="0021505C"/>
    <w:rsid w:val="002152B2"/>
    <w:rsid w:val="0021532B"/>
    <w:rsid w:val="0021557B"/>
    <w:rsid w:val="002158AD"/>
    <w:rsid w:val="00215996"/>
    <w:rsid w:val="00215FAC"/>
    <w:rsid w:val="002160D6"/>
    <w:rsid w:val="00216655"/>
    <w:rsid w:val="00216A61"/>
    <w:rsid w:val="00216E2B"/>
    <w:rsid w:val="00216E8A"/>
    <w:rsid w:val="00216F41"/>
    <w:rsid w:val="002170D6"/>
    <w:rsid w:val="002173E1"/>
    <w:rsid w:val="00217519"/>
    <w:rsid w:val="002178C8"/>
    <w:rsid w:val="00217D21"/>
    <w:rsid w:val="00217F99"/>
    <w:rsid w:val="00217FCD"/>
    <w:rsid w:val="00220139"/>
    <w:rsid w:val="002205EC"/>
    <w:rsid w:val="00220723"/>
    <w:rsid w:val="00221392"/>
    <w:rsid w:val="0022162E"/>
    <w:rsid w:val="00221DB8"/>
    <w:rsid w:val="00222032"/>
    <w:rsid w:val="0022247F"/>
    <w:rsid w:val="002224B9"/>
    <w:rsid w:val="002226A6"/>
    <w:rsid w:val="0022276F"/>
    <w:rsid w:val="0022278F"/>
    <w:rsid w:val="002228A9"/>
    <w:rsid w:val="00222E7E"/>
    <w:rsid w:val="00222E9A"/>
    <w:rsid w:val="002234CF"/>
    <w:rsid w:val="0022355E"/>
    <w:rsid w:val="00223611"/>
    <w:rsid w:val="0022364B"/>
    <w:rsid w:val="0022397A"/>
    <w:rsid w:val="00223CC7"/>
    <w:rsid w:val="00223FE8"/>
    <w:rsid w:val="0022484A"/>
    <w:rsid w:val="00224E27"/>
    <w:rsid w:val="0022500C"/>
    <w:rsid w:val="0022509E"/>
    <w:rsid w:val="002250F4"/>
    <w:rsid w:val="0022661A"/>
    <w:rsid w:val="00226739"/>
    <w:rsid w:val="0022691E"/>
    <w:rsid w:val="00226A23"/>
    <w:rsid w:val="00226D90"/>
    <w:rsid w:val="002275FF"/>
    <w:rsid w:val="0022783A"/>
    <w:rsid w:val="002300B0"/>
    <w:rsid w:val="0023022B"/>
    <w:rsid w:val="0023069D"/>
    <w:rsid w:val="00230D38"/>
    <w:rsid w:val="0023137B"/>
    <w:rsid w:val="002317B7"/>
    <w:rsid w:val="00231B0F"/>
    <w:rsid w:val="00231DFA"/>
    <w:rsid w:val="00231F72"/>
    <w:rsid w:val="002329BF"/>
    <w:rsid w:val="00233247"/>
    <w:rsid w:val="00233C02"/>
    <w:rsid w:val="00234115"/>
    <w:rsid w:val="002344B0"/>
    <w:rsid w:val="0023452C"/>
    <w:rsid w:val="00234660"/>
    <w:rsid w:val="00234713"/>
    <w:rsid w:val="00234714"/>
    <w:rsid w:val="00234978"/>
    <w:rsid w:val="0023584D"/>
    <w:rsid w:val="002359FA"/>
    <w:rsid w:val="002367FF"/>
    <w:rsid w:val="0023692D"/>
    <w:rsid w:val="00236951"/>
    <w:rsid w:val="00236B88"/>
    <w:rsid w:val="00237539"/>
    <w:rsid w:val="00237E1D"/>
    <w:rsid w:val="0024003C"/>
    <w:rsid w:val="00240052"/>
    <w:rsid w:val="00240339"/>
    <w:rsid w:val="002403BE"/>
    <w:rsid w:val="0024083A"/>
    <w:rsid w:val="002408B4"/>
    <w:rsid w:val="00240978"/>
    <w:rsid w:val="00240B7F"/>
    <w:rsid w:val="00241397"/>
    <w:rsid w:val="00242013"/>
    <w:rsid w:val="0024222E"/>
    <w:rsid w:val="002427F5"/>
    <w:rsid w:val="00242832"/>
    <w:rsid w:val="0024308A"/>
    <w:rsid w:val="0024367B"/>
    <w:rsid w:val="00243F28"/>
    <w:rsid w:val="002440E5"/>
    <w:rsid w:val="002441F6"/>
    <w:rsid w:val="0024461F"/>
    <w:rsid w:val="0024474E"/>
    <w:rsid w:val="00244760"/>
    <w:rsid w:val="00244C4F"/>
    <w:rsid w:val="002454BC"/>
    <w:rsid w:val="00245550"/>
    <w:rsid w:val="0024590D"/>
    <w:rsid w:val="00245E6E"/>
    <w:rsid w:val="002463AD"/>
    <w:rsid w:val="0024641E"/>
    <w:rsid w:val="002464BD"/>
    <w:rsid w:val="00246814"/>
    <w:rsid w:val="002468EF"/>
    <w:rsid w:val="00246B1D"/>
    <w:rsid w:val="00246EA1"/>
    <w:rsid w:val="002470E8"/>
    <w:rsid w:val="00247121"/>
    <w:rsid w:val="002474CE"/>
    <w:rsid w:val="002478DB"/>
    <w:rsid w:val="00247EC1"/>
    <w:rsid w:val="00247F99"/>
    <w:rsid w:val="00247F9F"/>
    <w:rsid w:val="0025047E"/>
    <w:rsid w:val="00250E61"/>
    <w:rsid w:val="00250E80"/>
    <w:rsid w:val="00251025"/>
    <w:rsid w:val="0025112A"/>
    <w:rsid w:val="0025140F"/>
    <w:rsid w:val="002514DF"/>
    <w:rsid w:val="00251AD2"/>
    <w:rsid w:val="00252831"/>
    <w:rsid w:val="00252B19"/>
    <w:rsid w:val="00253265"/>
    <w:rsid w:val="00253C59"/>
    <w:rsid w:val="0025412A"/>
    <w:rsid w:val="002542F6"/>
    <w:rsid w:val="002543AE"/>
    <w:rsid w:val="002543FF"/>
    <w:rsid w:val="00254D9F"/>
    <w:rsid w:val="00254DA1"/>
    <w:rsid w:val="00254DC5"/>
    <w:rsid w:val="002558F2"/>
    <w:rsid w:val="002559CC"/>
    <w:rsid w:val="00255AC1"/>
    <w:rsid w:val="00256126"/>
    <w:rsid w:val="00256260"/>
    <w:rsid w:val="002562B2"/>
    <w:rsid w:val="002564A8"/>
    <w:rsid w:val="0025676E"/>
    <w:rsid w:val="002568FE"/>
    <w:rsid w:val="00256C22"/>
    <w:rsid w:val="00257E8E"/>
    <w:rsid w:val="00257EAD"/>
    <w:rsid w:val="00257ED2"/>
    <w:rsid w:val="00257F31"/>
    <w:rsid w:val="0026005F"/>
    <w:rsid w:val="00260187"/>
    <w:rsid w:val="002606B9"/>
    <w:rsid w:val="00260CD4"/>
    <w:rsid w:val="00261430"/>
    <w:rsid w:val="00261ED4"/>
    <w:rsid w:val="0026206B"/>
    <w:rsid w:val="00262B99"/>
    <w:rsid w:val="00263016"/>
    <w:rsid w:val="00263518"/>
    <w:rsid w:val="00263E9E"/>
    <w:rsid w:val="002641F0"/>
    <w:rsid w:val="002646B3"/>
    <w:rsid w:val="00264B92"/>
    <w:rsid w:val="00264C07"/>
    <w:rsid w:val="00264C60"/>
    <w:rsid w:val="00264D03"/>
    <w:rsid w:val="00264E63"/>
    <w:rsid w:val="002656B2"/>
    <w:rsid w:val="00265A4E"/>
    <w:rsid w:val="00265F0B"/>
    <w:rsid w:val="00266307"/>
    <w:rsid w:val="00266634"/>
    <w:rsid w:val="00266B35"/>
    <w:rsid w:val="00266D66"/>
    <w:rsid w:val="00266FB6"/>
    <w:rsid w:val="00267133"/>
    <w:rsid w:val="00270335"/>
    <w:rsid w:val="0027039F"/>
    <w:rsid w:val="00270862"/>
    <w:rsid w:val="00270B81"/>
    <w:rsid w:val="002710B7"/>
    <w:rsid w:val="00271167"/>
    <w:rsid w:val="0027159B"/>
    <w:rsid w:val="00271713"/>
    <w:rsid w:val="00271B14"/>
    <w:rsid w:val="00271C03"/>
    <w:rsid w:val="00271CD8"/>
    <w:rsid w:val="00271D2E"/>
    <w:rsid w:val="002722B5"/>
    <w:rsid w:val="00272418"/>
    <w:rsid w:val="0027284B"/>
    <w:rsid w:val="00272BE8"/>
    <w:rsid w:val="00272CB8"/>
    <w:rsid w:val="00272D31"/>
    <w:rsid w:val="002739F0"/>
    <w:rsid w:val="00273ADC"/>
    <w:rsid w:val="00274023"/>
    <w:rsid w:val="00274168"/>
    <w:rsid w:val="002748B4"/>
    <w:rsid w:val="0027493A"/>
    <w:rsid w:val="002750C9"/>
    <w:rsid w:val="002751B5"/>
    <w:rsid w:val="0027524A"/>
    <w:rsid w:val="00275265"/>
    <w:rsid w:val="00275C15"/>
    <w:rsid w:val="00275D3E"/>
    <w:rsid w:val="0027648B"/>
    <w:rsid w:val="00276D96"/>
    <w:rsid w:val="00276E40"/>
    <w:rsid w:val="0027764D"/>
    <w:rsid w:val="00277ABA"/>
    <w:rsid w:val="00277B9F"/>
    <w:rsid w:val="00277C80"/>
    <w:rsid w:val="00277CE7"/>
    <w:rsid w:val="002801D0"/>
    <w:rsid w:val="002804D4"/>
    <w:rsid w:val="00280811"/>
    <w:rsid w:val="002808F3"/>
    <w:rsid w:val="002811EB"/>
    <w:rsid w:val="002816AF"/>
    <w:rsid w:val="00281769"/>
    <w:rsid w:val="00281B49"/>
    <w:rsid w:val="00281C3B"/>
    <w:rsid w:val="00281C54"/>
    <w:rsid w:val="00281D8F"/>
    <w:rsid w:val="00281DA0"/>
    <w:rsid w:val="00282222"/>
    <w:rsid w:val="002822B5"/>
    <w:rsid w:val="00282CF2"/>
    <w:rsid w:val="00282DF8"/>
    <w:rsid w:val="00282ED0"/>
    <w:rsid w:val="0028314C"/>
    <w:rsid w:val="002833B7"/>
    <w:rsid w:val="002837EC"/>
    <w:rsid w:val="00283AC6"/>
    <w:rsid w:val="00283BC7"/>
    <w:rsid w:val="00283BF7"/>
    <w:rsid w:val="00283C1B"/>
    <w:rsid w:val="00283FF2"/>
    <w:rsid w:val="002840EF"/>
    <w:rsid w:val="0028417C"/>
    <w:rsid w:val="002849D2"/>
    <w:rsid w:val="00284B0C"/>
    <w:rsid w:val="00284DB1"/>
    <w:rsid w:val="00284F31"/>
    <w:rsid w:val="002853A0"/>
    <w:rsid w:val="0028570F"/>
    <w:rsid w:val="002859A0"/>
    <w:rsid w:val="00285ABD"/>
    <w:rsid w:val="00285B1C"/>
    <w:rsid w:val="00285CE1"/>
    <w:rsid w:val="00285F19"/>
    <w:rsid w:val="00286030"/>
    <w:rsid w:val="00286557"/>
    <w:rsid w:val="00286686"/>
    <w:rsid w:val="00286724"/>
    <w:rsid w:val="00286829"/>
    <w:rsid w:val="00286A76"/>
    <w:rsid w:val="002872E4"/>
    <w:rsid w:val="0028760C"/>
    <w:rsid w:val="00287775"/>
    <w:rsid w:val="00287F0E"/>
    <w:rsid w:val="0029019E"/>
    <w:rsid w:val="0029035F"/>
    <w:rsid w:val="00290629"/>
    <w:rsid w:val="0029079C"/>
    <w:rsid w:val="00290929"/>
    <w:rsid w:val="00290D65"/>
    <w:rsid w:val="00290D7E"/>
    <w:rsid w:val="00291821"/>
    <w:rsid w:val="00291D3F"/>
    <w:rsid w:val="00291D73"/>
    <w:rsid w:val="00291FE3"/>
    <w:rsid w:val="0029255B"/>
    <w:rsid w:val="002925B4"/>
    <w:rsid w:val="00292765"/>
    <w:rsid w:val="00292815"/>
    <w:rsid w:val="002929E7"/>
    <w:rsid w:val="00292CA6"/>
    <w:rsid w:val="00292D75"/>
    <w:rsid w:val="00293244"/>
    <w:rsid w:val="002936BF"/>
    <w:rsid w:val="0029375B"/>
    <w:rsid w:val="00293D7C"/>
    <w:rsid w:val="00294727"/>
    <w:rsid w:val="0029473C"/>
    <w:rsid w:val="002948C5"/>
    <w:rsid w:val="00294FE0"/>
    <w:rsid w:val="002957AD"/>
    <w:rsid w:val="002959D9"/>
    <w:rsid w:val="00295E1A"/>
    <w:rsid w:val="002961BE"/>
    <w:rsid w:val="002967AD"/>
    <w:rsid w:val="002969FF"/>
    <w:rsid w:val="00296A18"/>
    <w:rsid w:val="00296AC2"/>
    <w:rsid w:val="00296C22"/>
    <w:rsid w:val="00296DE3"/>
    <w:rsid w:val="00296EFD"/>
    <w:rsid w:val="002972FE"/>
    <w:rsid w:val="00297771"/>
    <w:rsid w:val="002979CE"/>
    <w:rsid w:val="00297C69"/>
    <w:rsid w:val="00297F37"/>
    <w:rsid w:val="002A118F"/>
    <w:rsid w:val="002A1D0D"/>
    <w:rsid w:val="002A2250"/>
    <w:rsid w:val="002A22EC"/>
    <w:rsid w:val="002A299B"/>
    <w:rsid w:val="002A2DA9"/>
    <w:rsid w:val="002A32B5"/>
    <w:rsid w:val="002A343A"/>
    <w:rsid w:val="002A3477"/>
    <w:rsid w:val="002A3727"/>
    <w:rsid w:val="002A38AE"/>
    <w:rsid w:val="002A3BB5"/>
    <w:rsid w:val="002A3C69"/>
    <w:rsid w:val="002A3E08"/>
    <w:rsid w:val="002A46C6"/>
    <w:rsid w:val="002A4788"/>
    <w:rsid w:val="002A485A"/>
    <w:rsid w:val="002A4FFB"/>
    <w:rsid w:val="002A501C"/>
    <w:rsid w:val="002A5196"/>
    <w:rsid w:val="002A5426"/>
    <w:rsid w:val="002A5820"/>
    <w:rsid w:val="002A5CDF"/>
    <w:rsid w:val="002A64A3"/>
    <w:rsid w:val="002A64DE"/>
    <w:rsid w:val="002A651E"/>
    <w:rsid w:val="002A7060"/>
    <w:rsid w:val="002A7957"/>
    <w:rsid w:val="002A79A7"/>
    <w:rsid w:val="002A79D2"/>
    <w:rsid w:val="002A7C91"/>
    <w:rsid w:val="002A7DD0"/>
    <w:rsid w:val="002A7FCF"/>
    <w:rsid w:val="002B0303"/>
    <w:rsid w:val="002B0343"/>
    <w:rsid w:val="002B06C8"/>
    <w:rsid w:val="002B0860"/>
    <w:rsid w:val="002B0A0C"/>
    <w:rsid w:val="002B0B8E"/>
    <w:rsid w:val="002B0BA5"/>
    <w:rsid w:val="002B0C0E"/>
    <w:rsid w:val="002B1058"/>
    <w:rsid w:val="002B1206"/>
    <w:rsid w:val="002B14AC"/>
    <w:rsid w:val="002B14D8"/>
    <w:rsid w:val="002B1B34"/>
    <w:rsid w:val="002B1C2E"/>
    <w:rsid w:val="002B1D4E"/>
    <w:rsid w:val="002B1F08"/>
    <w:rsid w:val="002B1FA4"/>
    <w:rsid w:val="002B211B"/>
    <w:rsid w:val="002B2330"/>
    <w:rsid w:val="002B2EF2"/>
    <w:rsid w:val="002B34DB"/>
    <w:rsid w:val="002B3A30"/>
    <w:rsid w:val="002B3CB1"/>
    <w:rsid w:val="002B3CC4"/>
    <w:rsid w:val="002B3DDA"/>
    <w:rsid w:val="002B3EB3"/>
    <w:rsid w:val="002B3F15"/>
    <w:rsid w:val="002B40E8"/>
    <w:rsid w:val="002B46B3"/>
    <w:rsid w:val="002B4A8C"/>
    <w:rsid w:val="002B4A9A"/>
    <w:rsid w:val="002B4B03"/>
    <w:rsid w:val="002B4B3B"/>
    <w:rsid w:val="002B4B57"/>
    <w:rsid w:val="002B4E67"/>
    <w:rsid w:val="002B5348"/>
    <w:rsid w:val="002B53E3"/>
    <w:rsid w:val="002B551E"/>
    <w:rsid w:val="002B5B29"/>
    <w:rsid w:val="002B61C2"/>
    <w:rsid w:val="002B63F5"/>
    <w:rsid w:val="002B650A"/>
    <w:rsid w:val="002B6654"/>
    <w:rsid w:val="002B6B25"/>
    <w:rsid w:val="002B6C1B"/>
    <w:rsid w:val="002B73CD"/>
    <w:rsid w:val="002B7E8C"/>
    <w:rsid w:val="002B7F73"/>
    <w:rsid w:val="002C0104"/>
    <w:rsid w:val="002C06B5"/>
    <w:rsid w:val="002C06DB"/>
    <w:rsid w:val="002C090C"/>
    <w:rsid w:val="002C0A66"/>
    <w:rsid w:val="002C16A8"/>
    <w:rsid w:val="002C18FB"/>
    <w:rsid w:val="002C24D8"/>
    <w:rsid w:val="002C2713"/>
    <w:rsid w:val="002C284B"/>
    <w:rsid w:val="002C2A96"/>
    <w:rsid w:val="002C300B"/>
    <w:rsid w:val="002C3295"/>
    <w:rsid w:val="002C333E"/>
    <w:rsid w:val="002C3465"/>
    <w:rsid w:val="002C36CB"/>
    <w:rsid w:val="002C391D"/>
    <w:rsid w:val="002C3A11"/>
    <w:rsid w:val="002C3ADC"/>
    <w:rsid w:val="002C3B34"/>
    <w:rsid w:val="002C3C64"/>
    <w:rsid w:val="002C44A2"/>
    <w:rsid w:val="002C45B9"/>
    <w:rsid w:val="002C4684"/>
    <w:rsid w:val="002C46F6"/>
    <w:rsid w:val="002C4D00"/>
    <w:rsid w:val="002C4F00"/>
    <w:rsid w:val="002C543C"/>
    <w:rsid w:val="002C58BE"/>
    <w:rsid w:val="002C598F"/>
    <w:rsid w:val="002C724E"/>
    <w:rsid w:val="002C7431"/>
    <w:rsid w:val="002C7481"/>
    <w:rsid w:val="002C7C26"/>
    <w:rsid w:val="002C7CC8"/>
    <w:rsid w:val="002C7F01"/>
    <w:rsid w:val="002D03A8"/>
    <w:rsid w:val="002D0418"/>
    <w:rsid w:val="002D0C1C"/>
    <w:rsid w:val="002D1047"/>
    <w:rsid w:val="002D130B"/>
    <w:rsid w:val="002D1A4F"/>
    <w:rsid w:val="002D1C61"/>
    <w:rsid w:val="002D1D13"/>
    <w:rsid w:val="002D236C"/>
    <w:rsid w:val="002D25AD"/>
    <w:rsid w:val="002D27CA"/>
    <w:rsid w:val="002D2BCB"/>
    <w:rsid w:val="002D2C4B"/>
    <w:rsid w:val="002D2CE3"/>
    <w:rsid w:val="002D30C2"/>
    <w:rsid w:val="002D34EC"/>
    <w:rsid w:val="002D360A"/>
    <w:rsid w:val="002D3E6B"/>
    <w:rsid w:val="002D3E9B"/>
    <w:rsid w:val="002D42FE"/>
    <w:rsid w:val="002D4385"/>
    <w:rsid w:val="002D440E"/>
    <w:rsid w:val="002D473D"/>
    <w:rsid w:val="002D4951"/>
    <w:rsid w:val="002D4BA4"/>
    <w:rsid w:val="002D58A8"/>
    <w:rsid w:val="002D5B79"/>
    <w:rsid w:val="002D5F76"/>
    <w:rsid w:val="002D62C2"/>
    <w:rsid w:val="002D65A3"/>
    <w:rsid w:val="002D6962"/>
    <w:rsid w:val="002D6DFC"/>
    <w:rsid w:val="002D7876"/>
    <w:rsid w:val="002D7F88"/>
    <w:rsid w:val="002E0404"/>
    <w:rsid w:val="002E0456"/>
    <w:rsid w:val="002E04A1"/>
    <w:rsid w:val="002E0529"/>
    <w:rsid w:val="002E0A51"/>
    <w:rsid w:val="002E0DA1"/>
    <w:rsid w:val="002E0DD3"/>
    <w:rsid w:val="002E0E0B"/>
    <w:rsid w:val="002E124C"/>
    <w:rsid w:val="002E166F"/>
    <w:rsid w:val="002E1B9F"/>
    <w:rsid w:val="002E206B"/>
    <w:rsid w:val="002E2638"/>
    <w:rsid w:val="002E27AF"/>
    <w:rsid w:val="002E2830"/>
    <w:rsid w:val="002E28F8"/>
    <w:rsid w:val="002E293F"/>
    <w:rsid w:val="002E2DAF"/>
    <w:rsid w:val="002E3047"/>
    <w:rsid w:val="002E314F"/>
    <w:rsid w:val="002E34A2"/>
    <w:rsid w:val="002E3D28"/>
    <w:rsid w:val="002E409D"/>
    <w:rsid w:val="002E43AB"/>
    <w:rsid w:val="002E43E5"/>
    <w:rsid w:val="002E4A0C"/>
    <w:rsid w:val="002E4CDC"/>
    <w:rsid w:val="002E5199"/>
    <w:rsid w:val="002E51FD"/>
    <w:rsid w:val="002E5BBC"/>
    <w:rsid w:val="002E5EB7"/>
    <w:rsid w:val="002E6FC4"/>
    <w:rsid w:val="002E724E"/>
    <w:rsid w:val="002E726D"/>
    <w:rsid w:val="002F0074"/>
    <w:rsid w:val="002F065C"/>
    <w:rsid w:val="002F09AA"/>
    <w:rsid w:val="002F0DD9"/>
    <w:rsid w:val="002F0F41"/>
    <w:rsid w:val="002F151E"/>
    <w:rsid w:val="002F1642"/>
    <w:rsid w:val="002F18DC"/>
    <w:rsid w:val="002F19B9"/>
    <w:rsid w:val="002F2027"/>
    <w:rsid w:val="002F21CA"/>
    <w:rsid w:val="002F21D4"/>
    <w:rsid w:val="002F22E8"/>
    <w:rsid w:val="002F2944"/>
    <w:rsid w:val="002F2A0A"/>
    <w:rsid w:val="002F2A20"/>
    <w:rsid w:val="002F2BB2"/>
    <w:rsid w:val="002F2D2E"/>
    <w:rsid w:val="002F33E7"/>
    <w:rsid w:val="002F3DEE"/>
    <w:rsid w:val="002F406D"/>
    <w:rsid w:val="002F42A9"/>
    <w:rsid w:val="002F4EDA"/>
    <w:rsid w:val="002F505F"/>
    <w:rsid w:val="002F518E"/>
    <w:rsid w:val="002F56C1"/>
    <w:rsid w:val="002F5C61"/>
    <w:rsid w:val="002F5CD9"/>
    <w:rsid w:val="002F5D64"/>
    <w:rsid w:val="002F630E"/>
    <w:rsid w:val="002F64B1"/>
    <w:rsid w:val="002F7198"/>
    <w:rsid w:val="002F71A1"/>
    <w:rsid w:val="002F71ED"/>
    <w:rsid w:val="002F7379"/>
    <w:rsid w:val="002F742C"/>
    <w:rsid w:val="002F74BB"/>
    <w:rsid w:val="002F7E7C"/>
    <w:rsid w:val="003001F5"/>
    <w:rsid w:val="00300E41"/>
    <w:rsid w:val="00300EBD"/>
    <w:rsid w:val="00301178"/>
    <w:rsid w:val="00301521"/>
    <w:rsid w:val="003018D1"/>
    <w:rsid w:val="00302D0C"/>
    <w:rsid w:val="00302F3D"/>
    <w:rsid w:val="00303AD0"/>
    <w:rsid w:val="00303D33"/>
    <w:rsid w:val="00304400"/>
    <w:rsid w:val="00304670"/>
    <w:rsid w:val="00304BBA"/>
    <w:rsid w:val="00304F48"/>
    <w:rsid w:val="0030543E"/>
    <w:rsid w:val="00305633"/>
    <w:rsid w:val="00305B4E"/>
    <w:rsid w:val="003067D7"/>
    <w:rsid w:val="00306838"/>
    <w:rsid w:val="00306A90"/>
    <w:rsid w:val="00306C99"/>
    <w:rsid w:val="00306D9D"/>
    <w:rsid w:val="003071B0"/>
    <w:rsid w:val="003074B2"/>
    <w:rsid w:val="00307A9C"/>
    <w:rsid w:val="00307EA4"/>
    <w:rsid w:val="003103E2"/>
    <w:rsid w:val="00310D9E"/>
    <w:rsid w:val="003112C4"/>
    <w:rsid w:val="00311320"/>
    <w:rsid w:val="0031170B"/>
    <w:rsid w:val="00311F45"/>
    <w:rsid w:val="00311F5F"/>
    <w:rsid w:val="00312036"/>
    <w:rsid w:val="00312175"/>
    <w:rsid w:val="003127CC"/>
    <w:rsid w:val="003129B2"/>
    <w:rsid w:val="00312C8A"/>
    <w:rsid w:val="00312EFA"/>
    <w:rsid w:val="00313E2D"/>
    <w:rsid w:val="003141AE"/>
    <w:rsid w:val="0031491D"/>
    <w:rsid w:val="00314BA8"/>
    <w:rsid w:val="0031530B"/>
    <w:rsid w:val="00315356"/>
    <w:rsid w:val="003153D2"/>
    <w:rsid w:val="003155EA"/>
    <w:rsid w:val="003156C7"/>
    <w:rsid w:val="00315948"/>
    <w:rsid w:val="00315BBB"/>
    <w:rsid w:val="00315F0A"/>
    <w:rsid w:val="00315F23"/>
    <w:rsid w:val="00316059"/>
    <w:rsid w:val="0031666F"/>
    <w:rsid w:val="00316811"/>
    <w:rsid w:val="003169AD"/>
    <w:rsid w:val="00316BDB"/>
    <w:rsid w:val="00316D01"/>
    <w:rsid w:val="00316FDD"/>
    <w:rsid w:val="00317348"/>
    <w:rsid w:val="00317396"/>
    <w:rsid w:val="003173B2"/>
    <w:rsid w:val="00317981"/>
    <w:rsid w:val="0031798B"/>
    <w:rsid w:val="0031799E"/>
    <w:rsid w:val="00317DFA"/>
    <w:rsid w:val="00317F68"/>
    <w:rsid w:val="003200B4"/>
    <w:rsid w:val="003200D4"/>
    <w:rsid w:val="0032067F"/>
    <w:rsid w:val="003206F3"/>
    <w:rsid w:val="00320871"/>
    <w:rsid w:val="00321834"/>
    <w:rsid w:val="00321B62"/>
    <w:rsid w:val="00321F2B"/>
    <w:rsid w:val="00322073"/>
    <w:rsid w:val="00322C7D"/>
    <w:rsid w:val="00322D7A"/>
    <w:rsid w:val="00322FF4"/>
    <w:rsid w:val="0032358D"/>
    <w:rsid w:val="0032359A"/>
    <w:rsid w:val="003237E4"/>
    <w:rsid w:val="00323AD8"/>
    <w:rsid w:val="00323E46"/>
    <w:rsid w:val="003241BE"/>
    <w:rsid w:val="0032426E"/>
    <w:rsid w:val="0032489D"/>
    <w:rsid w:val="00324C81"/>
    <w:rsid w:val="00324EA4"/>
    <w:rsid w:val="00324EB9"/>
    <w:rsid w:val="00325169"/>
    <w:rsid w:val="00325406"/>
    <w:rsid w:val="003255A0"/>
    <w:rsid w:val="00326227"/>
    <w:rsid w:val="003266ED"/>
    <w:rsid w:val="0032696F"/>
    <w:rsid w:val="0032698C"/>
    <w:rsid w:val="00326A48"/>
    <w:rsid w:val="00326DBB"/>
    <w:rsid w:val="00326F91"/>
    <w:rsid w:val="00327259"/>
    <w:rsid w:val="0032753E"/>
    <w:rsid w:val="00327A73"/>
    <w:rsid w:val="00327D0B"/>
    <w:rsid w:val="00330067"/>
    <w:rsid w:val="00330273"/>
    <w:rsid w:val="00330695"/>
    <w:rsid w:val="00331096"/>
    <w:rsid w:val="003310A5"/>
    <w:rsid w:val="003313A0"/>
    <w:rsid w:val="003313E2"/>
    <w:rsid w:val="003313E9"/>
    <w:rsid w:val="00331571"/>
    <w:rsid w:val="003317AC"/>
    <w:rsid w:val="00331F08"/>
    <w:rsid w:val="00331F8B"/>
    <w:rsid w:val="00332231"/>
    <w:rsid w:val="00332440"/>
    <w:rsid w:val="003326A1"/>
    <w:rsid w:val="00332760"/>
    <w:rsid w:val="00332D15"/>
    <w:rsid w:val="00333455"/>
    <w:rsid w:val="003334FA"/>
    <w:rsid w:val="0033366D"/>
    <w:rsid w:val="00333694"/>
    <w:rsid w:val="0033370E"/>
    <w:rsid w:val="003337F6"/>
    <w:rsid w:val="00333AC9"/>
    <w:rsid w:val="00333B74"/>
    <w:rsid w:val="00333ED1"/>
    <w:rsid w:val="00334078"/>
    <w:rsid w:val="00334FDB"/>
    <w:rsid w:val="0033575B"/>
    <w:rsid w:val="003358A9"/>
    <w:rsid w:val="003359CD"/>
    <w:rsid w:val="0033600D"/>
    <w:rsid w:val="003360D9"/>
    <w:rsid w:val="0033621E"/>
    <w:rsid w:val="0033734B"/>
    <w:rsid w:val="00337508"/>
    <w:rsid w:val="00337668"/>
    <w:rsid w:val="00337ADA"/>
    <w:rsid w:val="00337FC1"/>
    <w:rsid w:val="003403E1"/>
    <w:rsid w:val="00340597"/>
    <w:rsid w:val="00340715"/>
    <w:rsid w:val="003409A1"/>
    <w:rsid w:val="003409D0"/>
    <w:rsid w:val="00341073"/>
    <w:rsid w:val="003419F3"/>
    <w:rsid w:val="00341A6D"/>
    <w:rsid w:val="0034221F"/>
    <w:rsid w:val="0034247B"/>
    <w:rsid w:val="003425F6"/>
    <w:rsid w:val="003427CE"/>
    <w:rsid w:val="0034281F"/>
    <w:rsid w:val="003428B7"/>
    <w:rsid w:val="00342A8C"/>
    <w:rsid w:val="00342B06"/>
    <w:rsid w:val="003435C3"/>
    <w:rsid w:val="003435FC"/>
    <w:rsid w:val="00343655"/>
    <w:rsid w:val="00343746"/>
    <w:rsid w:val="00343F49"/>
    <w:rsid w:val="00344E8D"/>
    <w:rsid w:val="00344EF6"/>
    <w:rsid w:val="00345665"/>
    <w:rsid w:val="003456A3"/>
    <w:rsid w:val="00345820"/>
    <w:rsid w:val="00346501"/>
    <w:rsid w:val="00346D4F"/>
    <w:rsid w:val="0034712B"/>
    <w:rsid w:val="00347254"/>
    <w:rsid w:val="00347480"/>
    <w:rsid w:val="00347730"/>
    <w:rsid w:val="00347E1F"/>
    <w:rsid w:val="00347F77"/>
    <w:rsid w:val="003500F0"/>
    <w:rsid w:val="003506A6"/>
    <w:rsid w:val="00350B57"/>
    <w:rsid w:val="00350B5D"/>
    <w:rsid w:val="00350BE1"/>
    <w:rsid w:val="00350C6C"/>
    <w:rsid w:val="00350C8A"/>
    <w:rsid w:val="00350CF4"/>
    <w:rsid w:val="00350EAA"/>
    <w:rsid w:val="00351104"/>
    <w:rsid w:val="003516A3"/>
    <w:rsid w:val="00352110"/>
    <w:rsid w:val="0035212D"/>
    <w:rsid w:val="003521F2"/>
    <w:rsid w:val="00352B0F"/>
    <w:rsid w:val="00353086"/>
    <w:rsid w:val="00353400"/>
    <w:rsid w:val="00353470"/>
    <w:rsid w:val="00353EA6"/>
    <w:rsid w:val="00353F99"/>
    <w:rsid w:val="00354565"/>
    <w:rsid w:val="0035497E"/>
    <w:rsid w:val="00354B7D"/>
    <w:rsid w:val="003550CE"/>
    <w:rsid w:val="0035510A"/>
    <w:rsid w:val="0035537B"/>
    <w:rsid w:val="0035542F"/>
    <w:rsid w:val="00355509"/>
    <w:rsid w:val="00355589"/>
    <w:rsid w:val="00355CD8"/>
    <w:rsid w:val="00355DD3"/>
    <w:rsid w:val="003565F4"/>
    <w:rsid w:val="003568FC"/>
    <w:rsid w:val="00356972"/>
    <w:rsid w:val="00357007"/>
    <w:rsid w:val="00357122"/>
    <w:rsid w:val="00360121"/>
    <w:rsid w:val="00360259"/>
    <w:rsid w:val="003609D0"/>
    <w:rsid w:val="00360BE5"/>
    <w:rsid w:val="00360E1E"/>
    <w:rsid w:val="0036112E"/>
    <w:rsid w:val="003614B3"/>
    <w:rsid w:val="003614FE"/>
    <w:rsid w:val="003619BF"/>
    <w:rsid w:val="0036227A"/>
    <w:rsid w:val="00362306"/>
    <w:rsid w:val="003627D9"/>
    <w:rsid w:val="00362905"/>
    <w:rsid w:val="00362A04"/>
    <w:rsid w:val="00362BFA"/>
    <w:rsid w:val="00362CE1"/>
    <w:rsid w:val="00362DC2"/>
    <w:rsid w:val="00363004"/>
    <w:rsid w:val="003634FB"/>
    <w:rsid w:val="00363B3D"/>
    <w:rsid w:val="00363BA6"/>
    <w:rsid w:val="00363DD3"/>
    <w:rsid w:val="00363E35"/>
    <w:rsid w:val="00363F5C"/>
    <w:rsid w:val="00363FE5"/>
    <w:rsid w:val="00364012"/>
    <w:rsid w:val="0036425E"/>
    <w:rsid w:val="003645A5"/>
    <w:rsid w:val="003649F2"/>
    <w:rsid w:val="00364A17"/>
    <w:rsid w:val="00364C32"/>
    <w:rsid w:val="00364D1D"/>
    <w:rsid w:val="00364D4A"/>
    <w:rsid w:val="00364F1E"/>
    <w:rsid w:val="003652DD"/>
    <w:rsid w:val="00365481"/>
    <w:rsid w:val="0036560F"/>
    <w:rsid w:val="00365638"/>
    <w:rsid w:val="00365CB1"/>
    <w:rsid w:val="00366156"/>
    <w:rsid w:val="00366ACD"/>
    <w:rsid w:val="00366DE2"/>
    <w:rsid w:val="0036729B"/>
    <w:rsid w:val="003674A2"/>
    <w:rsid w:val="003674EB"/>
    <w:rsid w:val="00367867"/>
    <w:rsid w:val="00367E15"/>
    <w:rsid w:val="00367F12"/>
    <w:rsid w:val="0037019F"/>
    <w:rsid w:val="00370F80"/>
    <w:rsid w:val="00371229"/>
    <w:rsid w:val="00371338"/>
    <w:rsid w:val="00371B0C"/>
    <w:rsid w:val="00371D1C"/>
    <w:rsid w:val="00371D4C"/>
    <w:rsid w:val="00372668"/>
    <w:rsid w:val="00372BEB"/>
    <w:rsid w:val="00372CCE"/>
    <w:rsid w:val="003732FB"/>
    <w:rsid w:val="00373325"/>
    <w:rsid w:val="00373557"/>
    <w:rsid w:val="00373864"/>
    <w:rsid w:val="00373AD6"/>
    <w:rsid w:val="00373B7E"/>
    <w:rsid w:val="00373CD4"/>
    <w:rsid w:val="00373D14"/>
    <w:rsid w:val="003747FE"/>
    <w:rsid w:val="00374B23"/>
    <w:rsid w:val="00374BE9"/>
    <w:rsid w:val="003750EC"/>
    <w:rsid w:val="00376586"/>
    <w:rsid w:val="00376615"/>
    <w:rsid w:val="00376741"/>
    <w:rsid w:val="00376813"/>
    <w:rsid w:val="00376F1E"/>
    <w:rsid w:val="00377445"/>
    <w:rsid w:val="003776A4"/>
    <w:rsid w:val="00377B53"/>
    <w:rsid w:val="00377C7E"/>
    <w:rsid w:val="00377EE0"/>
    <w:rsid w:val="00380637"/>
    <w:rsid w:val="0038073A"/>
    <w:rsid w:val="003807A1"/>
    <w:rsid w:val="00380CA3"/>
    <w:rsid w:val="00380D09"/>
    <w:rsid w:val="00380D26"/>
    <w:rsid w:val="00381070"/>
    <w:rsid w:val="003813F8"/>
    <w:rsid w:val="00381963"/>
    <w:rsid w:val="00381C78"/>
    <w:rsid w:val="003820B9"/>
    <w:rsid w:val="00382118"/>
    <w:rsid w:val="00382306"/>
    <w:rsid w:val="003826F2"/>
    <w:rsid w:val="00382719"/>
    <w:rsid w:val="0038285B"/>
    <w:rsid w:val="00382A1E"/>
    <w:rsid w:val="00382B94"/>
    <w:rsid w:val="00382EB7"/>
    <w:rsid w:val="003835F5"/>
    <w:rsid w:val="003839C5"/>
    <w:rsid w:val="00383A89"/>
    <w:rsid w:val="00383B77"/>
    <w:rsid w:val="00383E85"/>
    <w:rsid w:val="00383EE3"/>
    <w:rsid w:val="00383F12"/>
    <w:rsid w:val="003846A5"/>
    <w:rsid w:val="0038492B"/>
    <w:rsid w:val="00384D28"/>
    <w:rsid w:val="00384F38"/>
    <w:rsid w:val="003850DF"/>
    <w:rsid w:val="0038517F"/>
    <w:rsid w:val="0038546A"/>
    <w:rsid w:val="00385EAB"/>
    <w:rsid w:val="003860D4"/>
    <w:rsid w:val="00386608"/>
    <w:rsid w:val="00386C52"/>
    <w:rsid w:val="00386F95"/>
    <w:rsid w:val="00386FD5"/>
    <w:rsid w:val="00387385"/>
    <w:rsid w:val="003876CE"/>
    <w:rsid w:val="0038774A"/>
    <w:rsid w:val="00390151"/>
    <w:rsid w:val="0039046B"/>
    <w:rsid w:val="003904E8"/>
    <w:rsid w:val="00390511"/>
    <w:rsid w:val="00390598"/>
    <w:rsid w:val="0039078A"/>
    <w:rsid w:val="00390CD4"/>
    <w:rsid w:val="00391160"/>
    <w:rsid w:val="00391183"/>
    <w:rsid w:val="00391DAC"/>
    <w:rsid w:val="00392AF3"/>
    <w:rsid w:val="00392D72"/>
    <w:rsid w:val="003935D2"/>
    <w:rsid w:val="00393940"/>
    <w:rsid w:val="0039395F"/>
    <w:rsid w:val="0039402D"/>
    <w:rsid w:val="003941E7"/>
    <w:rsid w:val="0039425B"/>
    <w:rsid w:val="0039429E"/>
    <w:rsid w:val="0039462E"/>
    <w:rsid w:val="003955AB"/>
    <w:rsid w:val="003956D3"/>
    <w:rsid w:val="003958A1"/>
    <w:rsid w:val="003958DA"/>
    <w:rsid w:val="00395B30"/>
    <w:rsid w:val="00395C72"/>
    <w:rsid w:val="003961A9"/>
    <w:rsid w:val="0039635D"/>
    <w:rsid w:val="0039651C"/>
    <w:rsid w:val="00396692"/>
    <w:rsid w:val="00396720"/>
    <w:rsid w:val="00396764"/>
    <w:rsid w:val="00396874"/>
    <w:rsid w:val="003969AE"/>
    <w:rsid w:val="0039711F"/>
    <w:rsid w:val="003973D4"/>
    <w:rsid w:val="00397544"/>
    <w:rsid w:val="00397A75"/>
    <w:rsid w:val="00397AD0"/>
    <w:rsid w:val="00397F88"/>
    <w:rsid w:val="003A00DC"/>
    <w:rsid w:val="003A0727"/>
    <w:rsid w:val="003A0918"/>
    <w:rsid w:val="003A0A34"/>
    <w:rsid w:val="003A0B4A"/>
    <w:rsid w:val="003A114B"/>
    <w:rsid w:val="003A1A6E"/>
    <w:rsid w:val="003A1A8F"/>
    <w:rsid w:val="003A1B7F"/>
    <w:rsid w:val="003A1DC4"/>
    <w:rsid w:val="003A25B7"/>
    <w:rsid w:val="003A28AF"/>
    <w:rsid w:val="003A2A08"/>
    <w:rsid w:val="003A2ACE"/>
    <w:rsid w:val="003A3062"/>
    <w:rsid w:val="003A32E0"/>
    <w:rsid w:val="003A354A"/>
    <w:rsid w:val="003A362D"/>
    <w:rsid w:val="003A3970"/>
    <w:rsid w:val="003A3A2A"/>
    <w:rsid w:val="003A3AAA"/>
    <w:rsid w:val="003A3ACE"/>
    <w:rsid w:val="003A3B4F"/>
    <w:rsid w:val="003A3BF2"/>
    <w:rsid w:val="003A3DA1"/>
    <w:rsid w:val="003A4271"/>
    <w:rsid w:val="003A429E"/>
    <w:rsid w:val="003A42AD"/>
    <w:rsid w:val="003A4C2D"/>
    <w:rsid w:val="003A5057"/>
    <w:rsid w:val="003A52FB"/>
    <w:rsid w:val="003A5689"/>
    <w:rsid w:val="003A59BF"/>
    <w:rsid w:val="003A6296"/>
    <w:rsid w:val="003A6766"/>
    <w:rsid w:val="003A68E0"/>
    <w:rsid w:val="003A6931"/>
    <w:rsid w:val="003A6FC7"/>
    <w:rsid w:val="003A7A82"/>
    <w:rsid w:val="003A7C2A"/>
    <w:rsid w:val="003A7F19"/>
    <w:rsid w:val="003B0162"/>
    <w:rsid w:val="003B0A20"/>
    <w:rsid w:val="003B0A99"/>
    <w:rsid w:val="003B0E20"/>
    <w:rsid w:val="003B0ECB"/>
    <w:rsid w:val="003B165E"/>
    <w:rsid w:val="003B1BEA"/>
    <w:rsid w:val="003B1E20"/>
    <w:rsid w:val="003B231D"/>
    <w:rsid w:val="003B2978"/>
    <w:rsid w:val="003B2D3A"/>
    <w:rsid w:val="003B3294"/>
    <w:rsid w:val="003B3451"/>
    <w:rsid w:val="003B3453"/>
    <w:rsid w:val="003B39DB"/>
    <w:rsid w:val="003B3A46"/>
    <w:rsid w:val="003B3AC3"/>
    <w:rsid w:val="003B3F0F"/>
    <w:rsid w:val="003B4361"/>
    <w:rsid w:val="003B478B"/>
    <w:rsid w:val="003B479D"/>
    <w:rsid w:val="003B4A83"/>
    <w:rsid w:val="003B5160"/>
    <w:rsid w:val="003B563A"/>
    <w:rsid w:val="003B5B8F"/>
    <w:rsid w:val="003B5FA8"/>
    <w:rsid w:val="003B5FAE"/>
    <w:rsid w:val="003B60F0"/>
    <w:rsid w:val="003B6111"/>
    <w:rsid w:val="003B6443"/>
    <w:rsid w:val="003B64C9"/>
    <w:rsid w:val="003B6613"/>
    <w:rsid w:val="003B667D"/>
    <w:rsid w:val="003B66AB"/>
    <w:rsid w:val="003B6788"/>
    <w:rsid w:val="003B6AED"/>
    <w:rsid w:val="003B6E0E"/>
    <w:rsid w:val="003B6FB6"/>
    <w:rsid w:val="003B7429"/>
    <w:rsid w:val="003B77FD"/>
    <w:rsid w:val="003B7C79"/>
    <w:rsid w:val="003B7D88"/>
    <w:rsid w:val="003B7F36"/>
    <w:rsid w:val="003B7F5F"/>
    <w:rsid w:val="003C0036"/>
    <w:rsid w:val="003C0E5D"/>
    <w:rsid w:val="003C0F08"/>
    <w:rsid w:val="003C144F"/>
    <w:rsid w:val="003C161D"/>
    <w:rsid w:val="003C16F3"/>
    <w:rsid w:val="003C1A66"/>
    <w:rsid w:val="003C1B5D"/>
    <w:rsid w:val="003C1F39"/>
    <w:rsid w:val="003C2042"/>
    <w:rsid w:val="003C27D1"/>
    <w:rsid w:val="003C2915"/>
    <w:rsid w:val="003C2E86"/>
    <w:rsid w:val="003C3245"/>
    <w:rsid w:val="003C335B"/>
    <w:rsid w:val="003C365B"/>
    <w:rsid w:val="003C3817"/>
    <w:rsid w:val="003C3BA1"/>
    <w:rsid w:val="003C3CC1"/>
    <w:rsid w:val="003C40E0"/>
    <w:rsid w:val="003C472B"/>
    <w:rsid w:val="003C48C4"/>
    <w:rsid w:val="003C4AA0"/>
    <w:rsid w:val="003C4E89"/>
    <w:rsid w:val="003C4FE4"/>
    <w:rsid w:val="003C54E9"/>
    <w:rsid w:val="003C562C"/>
    <w:rsid w:val="003C5687"/>
    <w:rsid w:val="003C56B5"/>
    <w:rsid w:val="003C5D2E"/>
    <w:rsid w:val="003C61AD"/>
    <w:rsid w:val="003C6676"/>
    <w:rsid w:val="003C6F90"/>
    <w:rsid w:val="003C70E9"/>
    <w:rsid w:val="003C788B"/>
    <w:rsid w:val="003C7916"/>
    <w:rsid w:val="003C7DD9"/>
    <w:rsid w:val="003D0263"/>
    <w:rsid w:val="003D02F7"/>
    <w:rsid w:val="003D06A1"/>
    <w:rsid w:val="003D0A11"/>
    <w:rsid w:val="003D0AC3"/>
    <w:rsid w:val="003D1052"/>
    <w:rsid w:val="003D1060"/>
    <w:rsid w:val="003D11AC"/>
    <w:rsid w:val="003D1428"/>
    <w:rsid w:val="003D167B"/>
    <w:rsid w:val="003D1897"/>
    <w:rsid w:val="003D1C22"/>
    <w:rsid w:val="003D225B"/>
    <w:rsid w:val="003D2321"/>
    <w:rsid w:val="003D2833"/>
    <w:rsid w:val="003D2852"/>
    <w:rsid w:val="003D29B0"/>
    <w:rsid w:val="003D2C33"/>
    <w:rsid w:val="003D2CD2"/>
    <w:rsid w:val="003D3651"/>
    <w:rsid w:val="003D374B"/>
    <w:rsid w:val="003D3A4C"/>
    <w:rsid w:val="003D3BD0"/>
    <w:rsid w:val="003D3D41"/>
    <w:rsid w:val="003D40C9"/>
    <w:rsid w:val="003D40F2"/>
    <w:rsid w:val="003D48AE"/>
    <w:rsid w:val="003D4A0F"/>
    <w:rsid w:val="003D4C69"/>
    <w:rsid w:val="003D5146"/>
    <w:rsid w:val="003D5781"/>
    <w:rsid w:val="003D5BA1"/>
    <w:rsid w:val="003D61D3"/>
    <w:rsid w:val="003D6276"/>
    <w:rsid w:val="003D631E"/>
    <w:rsid w:val="003D650F"/>
    <w:rsid w:val="003D6A69"/>
    <w:rsid w:val="003D6CCE"/>
    <w:rsid w:val="003D6D6A"/>
    <w:rsid w:val="003D6EFA"/>
    <w:rsid w:val="003D72B7"/>
    <w:rsid w:val="003D7359"/>
    <w:rsid w:val="003D7590"/>
    <w:rsid w:val="003D7A32"/>
    <w:rsid w:val="003E083E"/>
    <w:rsid w:val="003E09A4"/>
    <w:rsid w:val="003E0A85"/>
    <w:rsid w:val="003E0B0D"/>
    <w:rsid w:val="003E10F0"/>
    <w:rsid w:val="003E1C0E"/>
    <w:rsid w:val="003E1C17"/>
    <w:rsid w:val="003E1CD9"/>
    <w:rsid w:val="003E1F8E"/>
    <w:rsid w:val="003E224F"/>
    <w:rsid w:val="003E2B40"/>
    <w:rsid w:val="003E30F2"/>
    <w:rsid w:val="003E3901"/>
    <w:rsid w:val="003E415E"/>
    <w:rsid w:val="003E43EF"/>
    <w:rsid w:val="003E4434"/>
    <w:rsid w:val="003E467F"/>
    <w:rsid w:val="003E4972"/>
    <w:rsid w:val="003E4B7B"/>
    <w:rsid w:val="003E5107"/>
    <w:rsid w:val="003E584D"/>
    <w:rsid w:val="003E5A94"/>
    <w:rsid w:val="003E5BAE"/>
    <w:rsid w:val="003E6073"/>
    <w:rsid w:val="003E62ED"/>
    <w:rsid w:val="003E6626"/>
    <w:rsid w:val="003E6AA3"/>
    <w:rsid w:val="003E713C"/>
    <w:rsid w:val="003E77C4"/>
    <w:rsid w:val="003E7BCE"/>
    <w:rsid w:val="003E7C45"/>
    <w:rsid w:val="003E7F9F"/>
    <w:rsid w:val="003F0173"/>
    <w:rsid w:val="003F026A"/>
    <w:rsid w:val="003F0361"/>
    <w:rsid w:val="003F051B"/>
    <w:rsid w:val="003F0D54"/>
    <w:rsid w:val="003F0ECB"/>
    <w:rsid w:val="003F1071"/>
    <w:rsid w:val="003F18DA"/>
    <w:rsid w:val="003F18FE"/>
    <w:rsid w:val="003F1993"/>
    <w:rsid w:val="003F2312"/>
    <w:rsid w:val="003F3159"/>
    <w:rsid w:val="003F3176"/>
    <w:rsid w:val="003F38CA"/>
    <w:rsid w:val="003F3A67"/>
    <w:rsid w:val="003F3A7C"/>
    <w:rsid w:val="003F412D"/>
    <w:rsid w:val="003F4B0C"/>
    <w:rsid w:val="003F4EEC"/>
    <w:rsid w:val="003F55C7"/>
    <w:rsid w:val="003F60E9"/>
    <w:rsid w:val="003F618F"/>
    <w:rsid w:val="003F63A2"/>
    <w:rsid w:val="003F6788"/>
    <w:rsid w:val="003F69AD"/>
    <w:rsid w:val="003F6ADE"/>
    <w:rsid w:val="003F6B2C"/>
    <w:rsid w:val="003F6B83"/>
    <w:rsid w:val="003F6DC5"/>
    <w:rsid w:val="003F70E6"/>
    <w:rsid w:val="003F73AD"/>
    <w:rsid w:val="003F7BCC"/>
    <w:rsid w:val="003F7BD5"/>
    <w:rsid w:val="003F7DFE"/>
    <w:rsid w:val="004008A2"/>
    <w:rsid w:val="004009C1"/>
    <w:rsid w:val="00400CE9"/>
    <w:rsid w:val="00401063"/>
    <w:rsid w:val="00401288"/>
    <w:rsid w:val="0040142B"/>
    <w:rsid w:val="004015ED"/>
    <w:rsid w:val="00401789"/>
    <w:rsid w:val="0040184F"/>
    <w:rsid w:val="004018AB"/>
    <w:rsid w:val="0040224C"/>
    <w:rsid w:val="0040249C"/>
    <w:rsid w:val="0040280A"/>
    <w:rsid w:val="00402AF1"/>
    <w:rsid w:val="00402D9C"/>
    <w:rsid w:val="004030F4"/>
    <w:rsid w:val="004035A9"/>
    <w:rsid w:val="0040379E"/>
    <w:rsid w:val="004039E5"/>
    <w:rsid w:val="00404129"/>
    <w:rsid w:val="004041F9"/>
    <w:rsid w:val="004049D7"/>
    <w:rsid w:val="00404A79"/>
    <w:rsid w:val="00404ACE"/>
    <w:rsid w:val="00404D37"/>
    <w:rsid w:val="00404DCA"/>
    <w:rsid w:val="00404F6A"/>
    <w:rsid w:val="004053D2"/>
    <w:rsid w:val="00405724"/>
    <w:rsid w:val="00406575"/>
    <w:rsid w:val="004068B8"/>
    <w:rsid w:val="00410181"/>
    <w:rsid w:val="00410258"/>
    <w:rsid w:val="0041075C"/>
    <w:rsid w:val="00410D1A"/>
    <w:rsid w:val="00410DD2"/>
    <w:rsid w:val="00410EA2"/>
    <w:rsid w:val="004110BC"/>
    <w:rsid w:val="004117B1"/>
    <w:rsid w:val="00411C3F"/>
    <w:rsid w:val="00411D8D"/>
    <w:rsid w:val="00411DCF"/>
    <w:rsid w:val="00411DE4"/>
    <w:rsid w:val="00412223"/>
    <w:rsid w:val="004125F6"/>
    <w:rsid w:val="004126EA"/>
    <w:rsid w:val="00412A94"/>
    <w:rsid w:val="00412DE8"/>
    <w:rsid w:val="004131A3"/>
    <w:rsid w:val="0041379B"/>
    <w:rsid w:val="00413C40"/>
    <w:rsid w:val="00413F84"/>
    <w:rsid w:val="0041406C"/>
    <w:rsid w:val="0041409F"/>
    <w:rsid w:val="0041465F"/>
    <w:rsid w:val="004148B1"/>
    <w:rsid w:val="00414EBE"/>
    <w:rsid w:val="00415241"/>
    <w:rsid w:val="0041545F"/>
    <w:rsid w:val="00415469"/>
    <w:rsid w:val="00415CAF"/>
    <w:rsid w:val="00415EF0"/>
    <w:rsid w:val="00416480"/>
    <w:rsid w:val="00416646"/>
    <w:rsid w:val="004169C7"/>
    <w:rsid w:val="0041756C"/>
    <w:rsid w:val="0041760C"/>
    <w:rsid w:val="004177F6"/>
    <w:rsid w:val="004201AD"/>
    <w:rsid w:val="00420217"/>
    <w:rsid w:val="00420701"/>
    <w:rsid w:val="004207D6"/>
    <w:rsid w:val="00420817"/>
    <w:rsid w:val="00420940"/>
    <w:rsid w:val="0042099D"/>
    <w:rsid w:val="004217A3"/>
    <w:rsid w:val="004219D1"/>
    <w:rsid w:val="00421BF5"/>
    <w:rsid w:val="00422125"/>
    <w:rsid w:val="00422259"/>
    <w:rsid w:val="004222E9"/>
    <w:rsid w:val="00422DC1"/>
    <w:rsid w:val="00423169"/>
    <w:rsid w:val="004231C0"/>
    <w:rsid w:val="0042352D"/>
    <w:rsid w:val="00423580"/>
    <w:rsid w:val="004238AB"/>
    <w:rsid w:val="00423901"/>
    <w:rsid w:val="00423B55"/>
    <w:rsid w:val="00423D31"/>
    <w:rsid w:val="00425302"/>
    <w:rsid w:val="00425417"/>
    <w:rsid w:val="00425601"/>
    <w:rsid w:val="00425832"/>
    <w:rsid w:val="00425B0D"/>
    <w:rsid w:val="00426995"/>
    <w:rsid w:val="004269E9"/>
    <w:rsid w:val="00427275"/>
    <w:rsid w:val="004273BB"/>
    <w:rsid w:val="004273CB"/>
    <w:rsid w:val="0042743E"/>
    <w:rsid w:val="004278D8"/>
    <w:rsid w:val="00427ABF"/>
    <w:rsid w:val="00427DBE"/>
    <w:rsid w:val="0043010C"/>
    <w:rsid w:val="00430369"/>
    <w:rsid w:val="0043049B"/>
    <w:rsid w:val="00430745"/>
    <w:rsid w:val="004309CD"/>
    <w:rsid w:val="00431244"/>
    <w:rsid w:val="0043171B"/>
    <w:rsid w:val="00431752"/>
    <w:rsid w:val="00431917"/>
    <w:rsid w:val="00431E4C"/>
    <w:rsid w:val="004324B0"/>
    <w:rsid w:val="004325F8"/>
    <w:rsid w:val="0043265F"/>
    <w:rsid w:val="0043267C"/>
    <w:rsid w:val="00432BD3"/>
    <w:rsid w:val="004336A7"/>
    <w:rsid w:val="004337CC"/>
    <w:rsid w:val="00433957"/>
    <w:rsid w:val="00433A96"/>
    <w:rsid w:val="00433AFF"/>
    <w:rsid w:val="00433DE8"/>
    <w:rsid w:val="00433EE3"/>
    <w:rsid w:val="00434D62"/>
    <w:rsid w:val="00434DF3"/>
    <w:rsid w:val="00434F86"/>
    <w:rsid w:val="00435301"/>
    <w:rsid w:val="004357F2"/>
    <w:rsid w:val="00435815"/>
    <w:rsid w:val="00435CF7"/>
    <w:rsid w:val="00435F0C"/>
    <w:rsid w:val="004362CF"/>
    <w:rsid w:val="0043689C"/>
    <w:rsid w:val="00436AF1"/>
    <w:rsid w:val="00436CDB"/>
    <w:rsid w:val="00437152"/>
    <w:rsid w:val="00437C8C"/>
    <w:rsid w:val="00437CC3"/>
    <w:rsid w:val="004400F9"/>
    <w:rsid w:val="004401A6"/>
    <w:rsid w:val="004414FA"/>
    <w:rsid w:val="004416E5"/>
    <w:rsid w:val="00441A71"/>
    <w:rsid w:val="00441AE0"/>
    <w:rsid w:val="00441FCA"/>
    <w:rsid w:val="004422BD"/>
    <w:rsid w:val="00442911"/>
    <w:rsid w:val="004429E3"/>
    <w:rsid w:val="00442A24"/>
    <w:rsid w:val="00442BA3"/>
    <w:rsid w:val="00443203"/>
    <w:rsid w:val="0044390A"/>
    <w:rsid w:val="00443E09"/>
    <w:rsid w:val="00443F57"/>
    <w:rsid w:val="00444052"/>
    <w:rsid w:val="0044427D"/>
    <w:rsid w:val="004446E4"/>
    <w:rsid w:val="00444745"/>
    <w:rsid w:val="004448D6"/>
    <w:rsid w:val="00444AC6"/>
    <w:rsid w:val="00445010"/>
    <w:rsid w:val="00445AD8"/>
    <w:rsid w:val="00445B34"/>
    <w:rsid w:val="00445BAF"/>
    <w:rsid w:val="00445C82"/>
    <w:rsid w:val="00445F88"/>
    <w:rsid w:val="004460A1"/>
    <w:rsid w:val="0044626E"/>
    <w:rsid w:val="00446726"/>
    <w:rsid w:val="00446744"/>
    <w:rsid w:val="00446B13"/>
    <w:rsid w:val="00446C13"/>
    <w:rsid w:val="00446D68"/>
    <w:rsid w:val="00447024"/>
    <w:rsid w:val="0044704A"/>
    <w:rsid w:val="00447236"/>
    <w:rsid w:val="004472AA"/>
    <w:rsid w:val="004473E5"/>
    <w:rsid w:val="00447462"/>
    <w:rsid w:val="004476B1"/>
    <w:rsid w:val="00447EFD"/>
    <w:rsid w:val="004501FA"/>
    <w:rsid w:val="00450427"/>
    <w:rsid w:val="00450CF3"/>
    <w:rsid w:val="00450DB9"/>
    <w:rsid w:val="004515FC"/>
    <w:rsid w:val="0045196A"/>
    <w:rsid w:val="00451EDA"/>
    <w:rsid w:val="00452692"/>
    <w:rsid w:val="00452763"/>
    <w:rsid w:val="00452CEB"/>
    <w:rsid w:val="00452FC8"/>
    <w:rsid w:val="0045334A"/>
    <w:rsid w:val="004533AD"/>
    <w:rsid w:val="0045349B"/>
    <w:rsid w:val="00453A8C"/>
    <w:rsid w:val="00453B7D"/>
    <w:rsid w:val="00454594"/>
    <w:rsid w:val="004546E1"/>
    <w:rsid w:val="004548B4"/>
    <w:rsid w:val="00454C63"/>
    <w:rsid w:val="00454F8F"/>
    <w:rsid w:val="004551AC"/>
    <w:rsid w:val="00456332"/>
    <w:rsid w:val="00456539"/>
    <w:rsid w:val="004566DA"/>
    <w:rsid w:val="004567C9"/>
    <w:rsid w:val="00456837"/>
    <w:rsid w:val="00456B47"/>
    <w:rsid w:val="00456E02"/>
    <w:rsid w:val="004577C7"/>
    <w:rsid w:val="00457835"/>
    <w:rsid w:val="00457A1E"/>
    <w:rsid w:val="00457A50"/>
    <w:rsid w:val="004607F1"/>
    <w:rsid w:val="0046097E"/>
    <w:rsid w:val="00460F48"/>
    <w:rsid w:val="00461B8A"/>
    <w:rsid w:val="00461F8B"/>
    <w:rsid w:val="00462106"/>
    <w:rsid w:val="004621A6"/>
    <w:rsid w:val="0046227C"/>
    <w:rsid w:val="004624BB"/>
    <w:rsid w:val="004625DD"/>
    <w:rsid w:val="004625E9"/>
    <w:rsid w:val="00462DF5"/>
    <w:rsid w:val="004636F4"/>
    <w:rsid w:val="00463861"/>
    <w:rsid w:val="00463D98"/>
    <w:rsid w:val="00464014"/>
    <w:rsid w:val="00464146"/>
    <w:rsid w:val="004648E8"/>
    <w:rsid w:val="00464934"/>
    <w:rsid w:val="00464A9C"/>
    <w:rsid w:val="00464BF5"/>
    <w:rsid w:val="00464C8B"/>
    <w:rsid w:val="00465170"/>
    <w:rsid w:val="004653C0"/>
    <w:rsid w:val="00465514"/>
    <w:rsid w:val="0046568E"/>
    <w:rsid w:val="004661DF"/>
    <w:rsid w:val="004661FD"/>
    <w:rsid w:val="00466430"/>
    <w:rsid w:val="004665EE"/>
    <w:rsid w:val="004666BB"/>
    <w:rsid w:val="00466A19"/>
    <w:rsid w:val="00466B12"/>
    <w:rsid w:val="00466B53"/>
    <w:rsid w:val="00467531"/>
    <w:rsid w:val="004704A4"/>
    <w:rsid w:val="00470718"/>
    <w:rsid w:val="004709B5"/>
    <w:rsid w:val="00470E14"/>
    <w:rsid w:val="00471616"/>
    <w:rsid w:val="00472BAF"/>
    <w:rsid w:val="00473282"/>
    <w:rsid w:val="00473309"/>
    <w:rsid w:val="00473A3D"/>
    <w:rsid w:val="00474021"/>
    <w:rsid w:val="00474341"/>
    <w:rsid w:val="00474A85"/>
    <w:rsid w:val="00474D3C"/>
    <w:rsid w:val="00475027"/>
    <w:rsid w:val="00475151"/>
    <w:rsid w:val="004752A9"/>
    <w:rsid w:val="00475D00"/>
    <w:rsid w:val="00475E74"/>
    <w:rsid w:val="00476953"/>
    <w:rsid w:val="004772EB"/>
    <w:rsid w:val="0048005F"/>
    <w:rsid w:val="004800D0"/>
    <w:rsid w:val="00480219"/>
    <w:rsid w:val="00480A22"/>
    <w:rsid w:val="00481406"/>
    <w:rsid w:val="004814FA"/>
    <w:rsid w:val="00481E7A"/>
    <w:rsid w:val="00482062"/>
    <w:rsid w:val="00482261"/>
    <w:rsid w:val="004822F2"/>
    <w:rsid w:val="00482376"/>
    <w:rsid w:val="00482427"/>
    <w:rsid w:val="004824F9"/>
    <w:rsid w:val="0048280C"/>
    <w:rsid w:val="0048282B"/>
    <w:rsid w:val="00482C8A"/>
    <w:rsid w:val="00482D0C"/>
    <w:rsid w:val="00482FAE"/>
    <w:rsid w:val="00482FFF"/>
    <w:rsid w:val="004836C1"/>
    <w:rsid w:val="004836D0"/>
    <w:rsid w:val="00483769"/>
    <w:rsid w:val="0048388E"/>
    <w:rsid w:val="004839AA"/>
    <w:rsid w:val="00483E42"/>
    <w:rsid w:val="00484707"/>
    <w:rsid w:val="004848B6"/>
    <w:rsid w:val="0048493D"/>
    <w:rsid w:val="00484993"/>
    <w:rsid w:val="00484C06"/>
    <w:rsid w:val="00484DBD"/>
    <w:rsid w:val="00484FEA"/>
    <w:rsid w:val="0048529B"/>
    <w:rsid w:val="0048535F"/>
    <w:rsid w:val="0048542A"/>
    <w:rsid w:val="004856DC"/>
    <w:rsid w:val="004858E6"/>
    <w:rsid w:val="00485C84"/>
    <w:rsid w:val="00485D53"/>
    <w:rsid w:val="00485E6D"/>
    <w:rsid w:val="00486222"/>
    <w:rsid w:val="004864A6"/>
    <w:rsid w:val="004869E3"/>
    <w:rsid w:val="00486A91"/>
    <w:rsid w:val="00486C0C"/>
    <w:rsid w:val="00486DB4"/>
    <w:rsid w:val="004872E3"/>
    <w:rsid w:val="00487318"/>
    <w:rsid w:val="00487DBD"/>
    <w:rsid w:val="004904D0"/>
    <w:rsid w:val="0049055B"/>
    <w:rsid w:val="00490AB2"/>
    <w:rsid w:val="00490AFB"/>
    <w:rsid w:val="00490D24"/>
    <w:rsid w:val="00490DED"/>
    <w:rsid w:val="0049110F"/>
    <w:rsid w:val="004911BB"/>
    <w:rsid w:val="00491490"/>
    <w:rsid w:val="004914D7"/>
    <w:rsid w:val="00491647"/>
    <w:rsid w:val="00491BFF"/>
    <w:rsid w:val="004923A7"/>
    <w:rsid w:val="0049264E"/>
    <w:rsid w:val="00492837"/>
    <w:rsid w:val="00492BF8"/>
    <w:rsid w:val="00492C05"/>
    <w:rsid w:val="00492DB8"/>
    <w:rsid w:val="004930CD"/>
    <w:rsid w:val="0049352B"/>
    <w:rsid w:val="004935AA"/>
    <w:rsid w:val="00493A0B"/>
    <w:rsid w:val="00493B86"/>
    <w:rsid w:val="00493D2F"/>
    <w:rsid w:val="00493D4A"/>
    <w:rsid w:val="00494639"/>
    <w:rsid w:val="0049489E"/>
    <w:rsid w:val="0049494E"/>
    <w:rsid w:val="00494BD7"/>
    <w:rsid w:val="00494D1A"/>
    <w:rsid w:val="00494F4B"/>
    <w:rsid w:val="00495201"/>
    <w:rsid w:val="00495710"/>
    <w:rsid w:val="004957AE"/>
    <w:rsid w:val="00495901"/>
    <w:rsid w:val="0049591F"/>
    <w:rsid w:val="00495A90"/>
    <w:rsid w:val="00496073"/>
    <w:rsid w:val="004964ED"/>
    <w:rsid w:val="004966C8"/>
    <w:rsid w:val="004969DA"/>
    <w:rsid w:val="00496A6F"/>
    <w:rsid w:val="00496D0A"/>
    <w:rsid w:val="00496EC5"/>
    <w:rsid w:val="00496F7F"/>
    <w:rsid w:val="004970C7"/>
    <w:rsid w:val="00497637"/>
    <w:rsid w:val="00497A32"/>
    <w:rsid w:val="00497B2C"/>
    <w:rsid w:val="00497CA8"/>
    <w:rsid w:val="004A0934"/>
    <w:rsid w:val="004A0DF4"/>
    <w:rsid w:val="004A0EFC"/>
    <w:rsid w:val="004A1A34"/>
    <w:rsid w:val="004A212A"/>
    <w:rsid w:val="004A25C3"/>
    <w:rsid w:val="004A26F7"/>
    <w:rsid w:val="004A28AA"/>
    <w:rsid w:val="004A296A"/>
    <w:rsid w:val="004A2A5E"/>
    <w:rsid w:val="004A2B68"/>
    <w:rsid w:val="004A2C70"/>
    <w:rsid w:val="004A2DAE"/>
    <w:rsid w:val="004A3042"/>
    <w:rsid w:val="004A3278"/>
    <w:rsid w:val="004A391A"/>
    <w:rsid w:val="004A3A00"/>
    <w:rsid w:val="004A3F04"/>
    <w:rsid w:val="004A4010"/>
    <w:rsid w:val="004A41E3"/>
    <w:rsid w:val="004A42DD"/>
    <w:rsid w:val="004A4A26"/>
    <w:rsid w:val="004A4FFB"/>
    <w:rsid w:val="004A58FE"/>
    <w:rsid w:val="004A5932"/>
    <w:rsid w:val="004A5A3A"/>
    <w:rsid w:val="004A5F58"/>
    <w:rsid w:val="004A605A"/>
    <w:rsid w:val="004A672B"/>
    <w:rsid w:val="004A6CA6"/>
    <w:rsid w:val="004A7DA8"/>
    <w:rsid w:val="004A7F05"/>
    <w:rsid w:val="004A7F2C"/>
    <w:rsid w:val="004B0B44"/>
    <w:rsid w:val="004B0D52"/>
    <w:rsid w:val="004B1B17"/>
    <w:rsid w:val="004B1F4C"/>
    <w:rsid w:val="004B23EB"/>
    <w:rsid w:val="004B2775"/>
    <w:rsid w:val="004B297E"/>
    <w:rsid w:val="004B2A0F"/>
    <w:rsid w:val="004B2E3E"/>
    <w:rsid w:val="004B3192"/>
    <w:rsid w:val="004B3513"/>
    <w:rsid w:val="004B3911"/>
    <w:rsid w:val="004B3DEE"/>
    <w:rsid w:val="004B4144"/>
    <w:rsid w:val="004B45C8"/>
    <w:rsid w:val="004B4CA3"/>
    <w:rsid w:val="004B5481"/>
    <w:rsid w:val="004B568B"/>
    <w:rsid w:val="004B598F"/>
    <w:rsid w:val="004B5AAA"/>
    <w:rsid w:val="004B5F12"/>
    <w:rsid w:val="004B6150"/>
    <w:rsid w:val="004B63E6"/>
    <w:rsid w:val="004B6CAF"/>
    <w:rsid w:val="004B6E0D"/>
    <w:rsid w:val="004B6ECE"/>
    <w:rsid w:val="004B702F"/>
    <w:rsid w:val="004B7485"/>
    <w:rsid w:val="004B74A3"/>
    <w:rsid w:val="004B7611"/>
    <w:rsid w:val="004C0069"/>
    <w:rsid w:val="004C0411"/>
    <w:rsid w:val="004C04C3"/>
    <w:rsid w:val="004C14C5"/>
    <w:rsid w:val="004C15AD"/>
    <w:rsid w:val="004C1844"/>
    <w:rsid w:val="004C1A7E"/>
    <w:rsid w:val="004C1B43"/>
    <w:rsid w:val="004C1C46"/>
    <w:rsid w:val="004C208E"/>
    <w:rsid w:val="004C2267"/>
    <w:rsid w:val="004C2742"/>
    <w:rsid w:val="004C27E6"/>
    <w:rsid w:val="004C32FB"/>
    <w:rsid w:val="004C3DA5"/>
    <w:rsid w:val="004C4022"/>
    <w:rsid w:val="004C455D"/>
    <w:rsid w:val="004C494E"/>
    <w:rsid w:val="004C4D94"/>
    <w:rsid w:val="004C50E0"/>
    <w:rsid w:val="004C5243"/>
    <w:rsid w:val="004C5460"/>
    <w:rsid w:val="004C596D"/>
    <w:rsid w:val="004C5A1D"/>
    <w:rsid w:val="004C5D90"/>
    <w:rsid w:val="004C5EBD"/>
    <w:rsid w:val="004C6893"/>
    <w:rsid w:val="004C6E70"/>
    <w:rsid w:val="004C72D2"/>
    <w:rsid w:val="004C7437"/>
    <w:rsid w:val="004C7440"/>
    <w:rsid w:val="004C77CB"/>
    <w:rsid w:val="004C781C"/>
    <w:rsid w:val="004C7923"/>
    <w:rsid w:val="004C7C7B"/>
    <w:rsid w:val="004D0160"/>
    <w:rsid w:val="004D0647"/>
    <w:rsid w:val="004D081D"/>
    <w:rsid w:val="004D09B7"/>
    <w:rsid w:val="004D0E96"/>
    <w:rsid w:val="004D10DF"/>
    <w:rsid w:val="004D1651"/>
    <w:rsid w:val="004D184A"/>
    <w:rsid w:val="004D18A2"/>
    <w:rsid w:val="004D19E5"/>
    <w:rsid w:val="004D1C03"/>
    <w:rsid w:val="004D2217"/>
    <w:rsid w:val="004D2884"/>
    <w:rsid w:val="004D2D0E"/>
    <w:rsid w:val="004D2FC5"/>
    <w:rsid w:val="004D343A"/>
    <w:rsid w:val="004D34FA"/>
    <w:rsid w:val="004D3A01"/>
    <w:rsid w:val="004D3D2C"/>
    <w:rsid w:val="004D4354"/>
    <w:rsid w:val="004D488D"/>
    <w:rsid w:val="004D488E"/>
    <w:rsid w:val="004D48B2"/>
    <w:rsid w:val="004D48E4"/>
    <w:rsid w:val="004D4B59"/>
    <w:rsid w:val="004D4EE2"/>
    <w:rsid w:val="004D5069"/>
    <w:rsid w:val="004D5669"/>
    <w:rsid w:val="004D56CF"/>
    <w:rsid w:val="004D6203"/>
    <w:rsid w:val="004D68D1"/>
    <w:rsid w:val="004D6F92"/>
    <w:rsid w:val="004D74EF"/>
    <w:rsid w:val="004D7AAD"/>
    <w:rsid w:val="004E0304"/>
    <w:rsid w:val="004E0670"/>
    <w:rsid w:val="004E0869"/>
    <w:rsid w:val="004E0FF0"/>
    <w:rsid w:val="004E1A02"/>
    <w:rsid w:val="004E1B61"/>
    <w:rsid w:val="004E1EA2"/>
    <w:rsid w:val="004E1FDE"/>
    <w:rsid w:val="004E22E6"/>
    <w:rsid w:val="004E24C7"/>
    <w:rsid w:val="004E24D6"/>
    <w:rsid w:val="004E26CF"/>
    <w:rsid w:val="004E2948"/>
    <w:rsid w:val="004E2B44"/>
    <w:rsid w:val="004E30E6"/>
    <w:rsid w:val="004E3450"/>
    <w:rsid w:val="004E34EF"/>
    <w:rsid w:val="004E3502"/>
    <w:rsid w:val="004E362C"/>
    <w:rsid w:val="004E38A7"/>
    <w:rsid w:val="004E3918"/>
    <w:rsid w:val="004E3A55"/>
    <w:rsid w:val="004E3E1F"/>
    <w:rsid w:val="004E40AF"/>
    <w:rsid w:val="004E44C8"/>
    <w:rsid w:val="004E4D0A"/>
    <w:rsid w:val="004E4F4F"/>
    <w:rsid w:val="004E4F5A"/>
    <w:rsid w:val="004E5126"/>
    <w:rsid w:val="004E5350"/>
    <w:rsid w:val="004E56BD"/>
    <w:rsid w:val="004E5BE1"/>
    <w:rsid w:val="004E6A52"/>
    <w:rsid w:val="004E6B0B"/>
    <w:rsid w:val="004E6C61"/>
    <w:rsid w:val="004E70D2"/>
    <w:rsid w:val="004E718D"/>
    <w:rsid w:val="004E72B5"/>
    <w:rsid w:val="004E77EB"/>
    <w:rsid w:val="004E7BBC"/>
    <w:rsid w:val="004E7D17"/>
    <w:rsid w:val="004E7DF4"/>
    <w:rsid w:val="004E7FF1"/>
    <w:rsid w:val="004F0030"/>
    <w:rsid w:val="004F02E8"/>
    <w:rsid w:val="004F05C4"/>
    <w:rsid w:val="004F0AAA"/>
    <w:rsid w:val="004F166C"/>
    <w:rsid w:val="004F16B1"/>
    <w:rsid w:val="004F174C"/>
    <w:rsid w:val="004F1F7C"/>
    <w:rsid w:val="004F214A"/>
    <w:rsid w:val="004F223A"/>
    <w:rsid w:val="004F23CC"/>
    <w:rsid w:val="004F24B3"/>
    <w:rsid w:val="004F278E"/>
    <w:rsid w:val="004F27ED"/>
    <w:rsid w:val="004F2DA7"/>
    <w:rsid w:val="004F2E0E"/>
    <w:rsid w:val="004F2E40"/>
    <w:rsid w:val="004F3651"/>
    <w:rsid w:val="004F43A8"/>
    <w:rsid w:val="004F46EA"/>
    <w:rsid w:val="004F4F4D"/>
    <w:rsid w:val="004F5146"/>
    <w:rsid w:val="004F5C94"/>
    <w:rsid w:val="004F5DCC"/>
    <w:rsid w:val="004F5F36"/>
    <w:rsid w:val="004F653D"/>
    <w:rsid w:val="004F659A"/>
    <w:rsid w:val="004F688E"/>
    <w:rsid w:val="004F6910"/>
    <w:rsid w:val="004F6C48"/>
    <w:rsid w:val="004F701B"/>
    <w:rsid w:val="004F7169"/>
    <w:rsid w:val="004F73AB"/>
    <w:rsid w:val="004F7F01"/>
    <w:rsid w:val="004F7F94"/>
    <w:rsid w:val="00500321"/>
    <w:rsid w:val="00500A9D"/>
    <w:rsid w:val="00500B3C"/>
    <w:rsid w:val="00500C1B"/>
    <w:rsid w:val="00500D9C"/>
    <w:rsid w:val="00500E07"/>
    <w:rsid w:val="00500F13"/>
    <w:rsid w:val="00501116"/>
    <w:rsid w:val="005014EF"/>
    <w:rsid w:val="005018F2"/>
    <w:rsid w:val="00501C17"/>
    <w:rsid w:val="00501CF2"/>
    <w:rsid w:val="005020AE"/>
    <w:rsid w:val="005020BF"/>
    <w:rsid w:val="00502A8D"/>
    <w:rsid w:val="005030CD"/>
    <w:rsid w:val="00503312"/>
    <w:rsid w:val="005038B8"/>
    <w:rsid w:val="0050491B"/>
    <w:rsid w:val="00504FE4"/>
    <w:rsid w:val="00505504"/>
    <w:rsid w:val="005062EB"/>
    <w:rsid w:val="00506311"/>
    <w:rsid w:val="005063C1"/>
    <w:rsid w:val="00506B9E"/>
    <w:rsid w:val="00507B23"/>
    <w:rsid w:val="0051034F"/>
    <w:rsid w:val="0051085A"/>
    <w:rsid w:val="0051086E"/>
    <w:rsid w:val="005108A5"/>
    <w:rsid w:val="005109EA"/>
    <w:rsid w:val="0051101C"/>
    <w:rsid w:val="005111A1"/>
    <w:rsid w:val="00511259"/>
    <w:rsid w:val="0051147F"/>
    <w:rsid w:val="00511530"/>
    <w:rsid w:val="00511AF9"/>
    <w:rsid w:val="00511B5F"/>
    <w:rsid w:val="00511CA3"/>
    <w:rsid w:val="00511D7A"/>
    <w:rsid w:val="00511D88"/>
    <w:rsid w:val="00511F45"/>
    <w:rsid w:val="005123C9"/>
    <w:rsid w:val="005127AF"/>
    <w:rsid w:val="00512D2B"/>
    <w:rsid w:val="00512D9F"/>
    <w:rsid w:val="00512FA7"/>
    <w:rsid w:val="0051357C"/>
    <w:rsid w:val="0051371E"/>
    <w:rsid w:val="00514022"/>
    <w:rsid w:val="005147D8"/>
    <w:rsid w:val="00514837"/>
    <w:rsid w:val="00514981"/>
    <w:rsid w:val="00514D9A"/>
    <w:rsid w:val="005154A9"/>
    <w:rsid w:val="005156C7"/>
    <w:rsid w:val="0051571F"/>
    <w:rsid w:val="005157A1"/>
    <w:rsid w:val="005158F5"/>
    <w:rsid w:val="00515C38"/>
    <w:rsid w:val="00515F05"/>
    <w:rsid w:val="00515FB4"/>
    <w:rsid w:val="005161D8"/>
    <w:rsid w:val="0051637B"/>
    <w:rsid w:val="005167AE"/>
    <w:rsid w:val="00516A9C"/>
    <w:rsid w:val="005178A2"/>
    <w:rsid w:val="00517D65"/>
    <w:rsid w:val="00517D8A"/>
    <w:rsid w:val="00517FF8"/>
    <w:rsid w:val="00520326"/>
    <w:rsid w:val="00520821"/>
    <w:rsid w:val="00520A49"/>
    <w:rsid w:val="00520B9E"/>
    <w:rsid w:val="00520F81"/>
    <w:rsid w:val="005212EB"/>
    <w:rsid w:val="00521CC0"/>
    <w:rsid w:val="00521F3C"/>
    <w:rsid w:val="0052245F"/>
    <w:rsid w:val="00522505"/>
    <w:rsid w:val="0052268C"/>
    <w:rsid w:val="005228E9"/>
    <w:rsid w:val="00522C5B"/>
    <w:rsid w:val="00523254"/>
    <w:rsid w:val="0052355D"/>
    <w:rsid w:val="005239FF"/>
    <w:rsid w:val="00523C7F"/>
    <w:rsid w:val="00523D27"/>
    <w:rsid w:val="00524250"/>
    <w:rsid w:val="005243A8"/>
    <w:rsid w:val="00524505"/>
    <w:rsid w:val="00524996"/>
    <w:rsid w:val="00524AF1"/>
    <w:rsid w:val="0052527C"/>
    <w:rsid w:val="005252C1"/>
    <w:rsid w:val="00525323"/>
    <w:rsid w:val="0052552E"/>
    <w:rsid w:val="00525729"/>
    <w:rsid w:val="00525DBE"/>
    <w:rsid w:val="00525F8C"/>
    <w:rsid w:val="0052697E"/>
    <w:rsid w:val="00526B8F"/>
    <w:rsid w:val="00527060"/>
    <w:rsid w:val="00527673"/>
    <w:rsid w:val="00527C27"/>
    <w:rsid w:val="005308FC"/>
    <w:rsid w:val="00530E07"/>
    <w:rsid w:val="00530F55"/>
    <w:rsid w:val="00530F56"/>
    <w:rsid w:val="005312FF"/>
    <w:rsid w:val="00531B28"/>
    <w:rsid w:val="00531BEA"/>
    <w:rsid w:val="00531C65"/>
    <w:rsid w:val="00531E56"/>
    <w:rsid w:val="005320DB"/>
    <w:rsid w:val="005321F7"/>
    <w:rsid w:val="005323B0"/>
    <w:rsid w:val="005325BA"/>
    <w:rsid w:val="005326D2"/>
    <w:rsid w:val="0053318F"/>
    <w:rsid w:val="0053372E"/>
    <w:rsid w:val="00533CDE"/>
    <w:rsid w:val="00533DA9"/>
    <w:rsid w:val="005341EA"/>
    <w:rsid w:val="005344E7"/>
    <w:rsid w:val="00534678"/>
    <w:rsid w:val="00534AB9"/>
    <w:rsid w:val="00534D2A"/>
    <w:rsid w:val="0053550C"/>
    <w:rsid w:val="0053560C"/>
    <w:rsid w:val="005360A4"/>
    <w:rsid w:val="00536512"/>
    <w:rsid w:val="005366EC"/>
    <w:rsid w:val="005369CE"/>
    <w:rsid w:val="00536B6C"/>
    <w:rsid w:val="00536DB6"/>
    <w:rsid w:val="00536F64"/>
    <w:rsid w:val="00537667"/>
    <w:rsid w:val="00537890"/>
    <w:rsid w:val="005378FC"/>
    <w:rsid w:val="00537AE3"/>
    <w:rsid w:val="00537C71"/>
    <w:rsid w:val="00537F06"/>
    <w:rsid w:val="00540525"/>
    <w:rsid w:val="00540976"/>
    <w:rsid w:val="00540AD3"/>
    <w:rsid w:val="00540FC7"/>
    <w:rsid w:val="00541685"/>
    <w:rsid w:val="00542219"/>
    <w:rsid w:val="00542ABC"/>
    <w:rsid w:val="00542C91"/>
    <w:rsid w:val="00542EF4"/>
    <w:rsid w:val="00542F90"/>
    <w:rsid w:val="00542F97"/>
    <w:rsid w:val="005438DC"/>
    <w:rsid w:val="00543C32"/>
    <w:rsid w:val="00543C53"/>
    <w:rsid w:val="00543E39"/>
    <w:rsid w:val="00543FC8"/>
    <w:rsid w:val="00544154"/>
    <w:rsid w:val="0054447F"/>
    <w:rsid w:val="00544BAA"/>
    <w:rsid w:val="00545126"/>
    <w:rsid w:val="00545149"/>
    <w:rsid w:val="005458F1"/>
    <w:rsid w:val="00545995"/>
    <w:rsid w:val="00545A92"/>
    <w:rsid w:val="00545E2A"/>
    <w:rsid w:val="00546289"/>
    <w:rsid w:val="00546394"/>
    <w:rsid w:val="005464B0"/>
    <w:rsid w:val="005464C2"/>
    <w:rsid w:val="00546595"/>
    <w:rsid w:val="00546994"/>
    <w:rsid w:val="00546ECD"/>
    <w:rsid w:val="0054704D"/>
    <w:rsid w:val="005477B1"/>
    <w:rsid w:val="00547C25"/>
    <w:rsid w:val="00547C40"/>
    <w:rsid w:val="00550258"/>
    <w:rsid w:val="005504FF"/>
    <w:rsid w:val="005506CD"/>
    <w:rsid w:val="00550B5A"/>
    <w:rsid w:val="005514D2"/>
    <w:rsid w:val="005519F1"/>
    <w:rsid w:val="00551A23"/>
    <w:rsid w:val="00551F44"/>
    <w:rsid w:val="00552305"/>
    <w:rsid w:val="0055286D"/>
    <w:rsid w:val="00552B4F"/>
    <w:rsid w:val="00552B53"/>
    <w:rsid w:val="00552C57"/>
    <w:rsid w:val="00552FD6"/>
    <w:rsid w:val="00553362"/>
    <w:rsid w:val="005539D7"/>
    <w:rsid w:val="005540CA"/>
    <w:rsid w:val="00554395"/>
    <w:rsid w:val="00554424"/>
    <w:rsid w:val="00554521"/>
    <w:rsid w:val="0055482B"/>
    <w:rsid w:val="00554AE0"/>
    <w:rsid w:val="00554F82"/>
    <w:rsid w:val="00555062"/>
    <w:rsid w:val="00555092"/>
    <w:rsid w:val="0055521D"/>
    <w:rsid w:val="005555A7"/>
    <w:rsid w:val="005557BD"/>
    <w:rsid w:val="00555833"/>
    <w:rsid w:val="00555948"/>
    <w:rsid w:val="00555CBB"/>
    <w:rsid w:val="00555E3F"/>
    <w:rsid w:val="005563E8"/>
    <w:rsid w:val="0055641B"/>
    <w:rsid w:val="005565BB"/>
    <w:rsid w:val="00556781"/>
    <w:rsid w:val="005568C5"/>
    <w:rsid w:val="00556CA8"/>
    <w:rsid w:val="0055703E"/>
    <w:rsid w:val="0055706E"/>
    <w:rsid w:val="005570AD"/>
    <w:rsid w:val="0055719D"/>
    <w:rsid w:val="005571A5"/>
    <w:rsid w:val="00557361"/>
    <w:rsid w:val="005573A8"/>
    <w:rsid w:val="005579E9"/>
    <w:rsid w:val="00557DAE"/>
    <w:rsid w:val="00557E54"/>
    <w:rsid w:val="00557F40"/>
    <w:rsid w:val="005601F3"/>
    <w:rsid w:val="005605CD"/>
    <w:rsid w:val="0056072E"/>
    <w:rsid w:val="0056081F"/>
    <w:rsid w:val="005608DA"/>
    <w:rsid w:val="00560A73"/>
    <w:rsid w:val="00560CC0"/>
    <w:rsid w:val="00560ECF"/>
    <w:rsid w:val="005616F8"/>
    <w:rsid w:val="0056179C"/>
    <w:rsid w:val="00561B61"/>
    <w:rsid w:val="00561D01"/>
    <w:rsid w:val="005622CE"/>
    <w:rsid w:val="00562339"/>
    <w:rsid w:val="0056233E"/>
    <w:rsid w:val="0056260C"/>
    <w:rsid w:val="00562973"/>
    <w:rsid w:val="00562D45"/>
    <w:rsid w:val="00562D7B"/>
    <w:rsid w:val="0056331E"/>
    <w:rsid w:val="00563558"/>
    <w:rsid w:val="00563763"/>
    <w:rsid w:val="00563859"/>
    <w:rsid w:val="00563E77"/>
    <w:rsid w:val="0056404A"/>
    <w:rsid w:val="0056431A"/>
    <w:rsid w:val="00564662"/>
    <w:rsid w:val="0056469C"/>
    <w:rsid w:val="00564ABD"/>
    <w:rsid w:val="00564C4A"/>
    <w:rsid w:val="00564D8F"/>
    <w:rsid w:val="005655A5"/>
    <w:rsid w:val="005657FD"/>
    <w:rsid w:val="00565852"/>
    <w:rsid w:val="00565CC7"/>
    <w:rsid w:val="00565D2F"/>
    <w:rsid w:val="00565D8B"/>
    <w:rsid w:val="00565E4F"/>
    <w:rsid w:val="00566501"/>
    <w:rsid w:val="005667AD"/>
    <w:rsid w:val="005669CD"/>
    <w:rsid w:val="005670C1"/>
    <w:rsid w:val="00567306"/>
    <w:rsid w:val="00567316"/>
    <w:rsid w:val="0056777D"/>
    <w:rsid w:val="005702E1"/>
    <w:rsid w:val="00570316"/>
    <w:rsid w:val="00570715"/>
    <w:rsid w:val="00570790"/>
    <w:rsid w:val="005712FC"/>
    <w:rsid w:val="0057186A"/>
    <w:rsid w:val="00571995"/>
    <w:rsid w:val="00571C88"/>
    <w:rsid w:val="00571CE7"/>
    <w:rsid w:val="005720F6"/>
    <w:rsid w:val="00572284"/>
    <w:rsid w:val="00572822"/>
    <w:rsid w:val="0057305A"/>
    <w:rsid w:val="005737AD"/>
    <w:rsid w:val="00573FD5"/>
    <w:rsid w:val="0057406B"/>
    <w:rsid w:val="00574616"/>
    <w:rsid w:val="00574BFE"/>
    <w:rsid w:val="00574CEA"/>
    <w:rsid w:val="00575129"/>
    <w:rsid w:val="0057527C"/>
    <w:rsid w:val="005755BE"/>
    <w:rsid w:val="00575FF5"/>
    <w:rsid w:val="00576029"/>
    <w:rsid w:val="005761B0"/>
    <w:rsid w:val="00576383"/>
    <w:rsid w:val="005764AD"/>
    <w:rsid w:val="00576C50"/>
    <w:rsid w:val="00576F26"/>
    <w:rsid w:val="005771A8"/>
    <w:rsid w:val="00577264"/>
    <w:rsid w:val="005773F4"/>
    <w:rsid w:val="005776BA"/>
    <w:rsid w:val="005777FF"/>
    <w:rsid w:val="00577AC2"/>
    <w:rsid w:val="00577C6B"/>
    <w:rsid w:val="00577E64"/>
    <w:rsid w:val="00580540"/>
    <w:rsid w:val="00580717"/>
    <w:rsid w:val="00580779"/>
    <w:rsid w:val="0058088E"/>
    <w:rsid w:val="005809E3"/>
    <w:rsid w:val="005811F2"/>
    <w:rsid w:val="0058129E"/>
    <w:rsid w:val="00581A94"/>
    <w:rsid w:val="00581DA2"/>
    <w:rsid w:val="0058218E"/>
    <w:rsid w:val="00582973"/>
    <w:rsid w:val="00582BEB"/>
    <w:rsid w:val="00583AB9"/>
    <w:rsid w:val="00583DFB"/>
    <w:rsid w:val="00583E30"/>
    <w:rsid w:val="00584066"/>
    <w:rsid w:val="005840CA"/>
    <w:rsid w:val="005842E8"/>
    <w:rsid w:val="0058488F"/>
    <w:rsid w:val="00584B69"/>
    <w:rsid w:val="00584D7D"/>
    <w:rsid w:val="005856DD"/>
    <w:rsid w:val="00585D1C"/>
    <w:rsid w:val="00585D75"/>
    <w:rsid w:val="00585F74"/>
    <w:rsid w:val="00586A2D"/>
    <w:rsid w:val="00587157"/>
    <w:rsid w:val="005878BA"/>
    <w:rsid w:val="00587F08"/>
    <w:rsid w:val="00590208"/>
    <w:rsid w:val="00590414"/>
    <w:rsid w:val="0059048F"/>
    <w:rsid w:val="00590574"/>
    <w:rsid w:val="005905CB"/>
    <w:rsid w:val="005905DB"/>
    <w:rsid w:val="0059078E"/>
    <w:rsid w:val="0059080D"/>
    <w:rsid w:val="00590A48"/>
    <w:rsid w:val="00590B6F"/>
    <w:rsid w:val="00590BD7"/>
    <w:rsid w:val="005910EE"/>
    <w:rsid w:val="0059132A"/>
    <w:rsid w:val="005914E7"/>
    <w:rsid w:val="00591EBE"/>
    <w:rsid w:val="00592577"/>
    <w:rsid w:val="0059268C"/>
    <w:rsid w:val="00592B09"/>
    <w:rsid w:val="00592C37"/>
    <w:rsid w:val="00592CC1"/>
    <w:rsid w:val="0059300E"/>
    <w:rsid w:val="00593195"/>
    <w:rsid w:val="005939AD"/>
    <w:rsid w:val="005943F8"/>
    <w:rsid w:val="00594416"/>
    <w:rsid w:val="005948FE"/>
    <w:rsid w:val="00594B34"/>
    <w:rsid w:val="0059548A"/>
    <w:rsid w:val="005959A9"/>
    <w:rsid w:val="00595FB3"/>
    <w:rsid w:val="00596104"/>
    <w:rsid w:val="005961D2"/>
    <w:rsid w:val="00596240"/>
    <w:rsid w:val="005963DC"/>
    <w:rsid w:val="00596A59"/>
    <w:rsid w:val="00596D5D"/>
    <w:rsid w:val="00596F80"/>
    <w:rsid w:val="00597463"/>
    <w:rsid w:val="0059781C"/>
    <w:rsid w:val="00597842"/>
    <w:rsid w:val="005979DB"/>
    <w:rsid w:val="00597EEE"/>
    <w:rsid w:val="005A0142"/>
    <w:rsid w:val="005A05B1"/>
    <w:rsid w:val="005A07BC"/>
    <w:rsid w:val="005A0C97"/>
    <w:rsid w:val="005A1492"/>
    <w:rsid w:val="005A17CA"/>
    <w:rsid w:val="005A1D22"/>
    <w:rsid w:val="005A1F49"/>
    <w:rsid w:val="005A2336"/>
    <w:rsid w:val="005A26B6"/>
    <w:rsid w:val="005A2C41"/>
    <w:rsid w:val="005A2EBF"/>
    <w:rsid w:val="005A363F"/>
    <w:rsid w:val="005A3978"/>
    <w:rsid w:val="005A3B42"/>
    <w:rsid w:val="005A418C"/>
    <w:rsid w:val="005A44BC"/>
    <w:rsid w:val="005A4727"/>
    <w:rsid w:val="005A4744"/>
    <w:rsid w:val="005A47A0"/>
    <w:rsid w:val="005A492E"/>
    <w:rsid w:val="005A498E"/>
    <w:rsid w:val="005A5EE2"/>
    <w:rsid w:val="005A601F"/>
    <w:rsid w:val="005A638C"/>
    <w:rsid w:val="005A66FB"/>
    <w:rsid w:val="005A6A48"/>
    <w:rsid w:val="005A6AD5"/>
    <w:rsid w:val="005A6C5F"/>
    <w:rsid w:val="005A6C80"/>
    <w:rsid w:val="005A6D48"/>
    <w:rsid w:val="005A6DCC"/>
    <w:rsid w:val="005A711D"/>
    <w:rsid w:val="005A7A25"/>
    <w:rsid w:val="005A7AEF"/>
    <w:rsid w:val="005A7E9B"/>
    <w:rsid w:val="005B027E"/>
    <w:rsid w:val="005B053D"/>
    <w:rsid w:val="005B0B18"/>
    <w:rsid w:val="005B0B2D"/>
    <w:rsid w:val="005B0BFD"/>
    <w:rsid w:val="005B0DB9"/>
    <w:rsid w:val="005B0F92"/>
    <w:rsid w:val="005B1249"/>
    <w:rsid w:val="005B1A34"/>
    <w:rsid w:val="005B1AA6"/>
    <w:rsid w:val="005B1F3B"/>
    <w:rsid w:val="005B1F88"/>
    <w:rsid w:val="005B24C2"/>
    <w:rsid w:val="005B2847"/>
    <w:rsid w:val="005B289C"/>
    <w:rsid w:val="005B3383"/>
    <w:rsid w:val="005B3394"/>
    <w:rsid w:val="005B3427"/>
    <w:rsid w:val="005B386C"/>
    <w:rsid w:val="005B3C95"/>
    <w:rsid w:val="005B41E4"/>
    <w:rsid w:val="005B43A8"/>
    <w:rsid w:val="005B456D"/>
    <w:rsid w:val="005B48BF"/>
    <w:rsid w:val="005B4933"/>
    <w:rsid w:val="005B4FDF"/>
    <w:rsid w:val="005B5216"/>
    <w:rsid w:val="005B55C5"/>
    <w:rsid w:val="005B588A"/>
    <w:rsid w:val="005B61DD"/>
    <w:rsid w:val="005B6503"/>
    <w:rsid w:val="005B68DA"/>
    <w:rsid w:val="005B68FC"/>
    <w:rsid w:val="005B6B64"/>
    <w:rsid w:val="005B6C92"/>
    <w:rsid w:val="005B780F"/>
    <w:rsid w:val="005B781F"/>
    <w:rsid w:val="005B7B61"/>
    <w:rsid w:val="005C09ED"/>
    <w:rsid w:val="005C0AB3"/>
    <w:rsid w:val="005C0E6D"/>
    <w:rsid w:val="005C0E8E"/>
    <w:rsid w:val="005C122C"/>
    <w:rsid w:val="005C12F6"/>
    <w:rsid w:val="005C1743"/>
    <w:rsid w:val="005C1D1C"/>
    <w:rsid w:val="005C2040"/>
    <w:rsid w:val="005C2109"/>
    <w:rsid w:val="005C227B"/>
    <w:rsid w:val="005C24AE"/>
    <w:rsid w:val="005C27CD"/>
    <w:rsid w:val="005C2D62"/>
    <w:rsid w:val="005C2E89"/>
    <w:rsid w:val="005C3058"/>
    <w:rsid w:val="005C3728"/>
    <w:rsid w:val="005C38D8"/>
    <w:rsid w:val="005C391B"/>
    <w:rsid w:val="005C3FCA"/>
    <w:rsid w:val="005C4173"/>
    <w:rsid w:val="005C43C3"/>
    <w:rsid w:val="005C444B"/>
    <w:rsid w:val="005C44C4"/>
    <w:rsid w:val="005C49B2"/>
    <w:rsid w:val="005C4D2D"/>
    <w:rsid w:val="005C5016"/>
    <w:rsid w:val="005C5087"/>
    <w:rsid w:val="005C53E8"/>
    <w:rsid w:val="005C5467"/>
    <w:rsid w:val="005C5546"/>
    <w:rsid w:val="005C5683"/>
    <w:rsid w:val="005C5BC1"/>
    <w:rsid w:val="005C5E32"/>
    <w:rsid w:val="005C6BE4"/>
    <w:rsid w:val="005C6D59"/>
    <w:rsid w:val="005C70AF"/>
    <w:rsid w:val="005C747E"/>
    <w:rsid w:val="005C7C8D"/>
    <w:rsid w:val="005C7FB6"/>
    <w:rsid w:val="005D08EB"/>
    <w:rsid w:val="005D0A82"/>
    <w:rsid w:val="005D0B21"/>
    <w:rsid w:val="005D0BF2"/>
    <w:rsid w:val="005D0C85"/>
    <w:rsid w:val="005D0E92"/>
    <w:rsid w:val="005D0FD7"/>
    <w:rsid w:val="005D13EA"/>
    <w:rsid w:val="005D14B2"/>
    <w:rsid w:val="005D1553"/>
    <w:rsid w:val="005D1722"/>
    <w:rsid w:val="005D1827"/>
    <w:rsid w:val="005D182A"/>
    <w:rsid w:val="005D1A98"/>
    <w:rsid w:val="005D1DA0"/>
    <w:rsid w:val="005D1FC1"/>
    <w:rsid w:val="005D224D"/>
    <w:rsid w:val="005D2620"/>
    <w:rsid w:val="005D2D2F"/>
    <w:rsid w:val="005D2D83"/>
    <w:rsid w:val="005D3476"/>
    <w:rsid w:val="005D44CE"/>
    <w:rsid w:val="005D44F8"/>
    <w:rsid w:val="005D48BF"/>
    <w:rsid w:val="005D48CE"/>
    <w:rsid w:val="005D4ADA"/>
    <w:rsid w:val="005D5B72"/>
    <w:rsid w:val="005D5C82"/>
    <w:rsid w:val="005D5F70"/>
    <w:rsid w:val="005D6088"/>
    <w:rsid w:val="005D60A0"/>
    <w:rsid w:val="005D62D4"/>
    <w:rsid w:val="005D633F"/>
    <w:rsid w:val="005D6CAA"/>
    <w:rsid w:val="005D7C47"/>
    <w:rsid w:val="005D7EB0"/>
    <w:rsid w:val="005E0BC7"/>
    <w:rsid w:val="005E0CC3"/>
    <w:rsid w:val="005E0D62"/>
    <w:rsid w:val="005E1436"/>
    <w:rsid w:val="005E18CC"/>
    <w:rsid w:val="005E1BF7"/>
    <w:rsid w:val="005E240E"/>
    <w:rsid w:val="005E2438"/>
    <w:rsid w:val="005E2964"/>
    <w:rsid w:val="005E2D0E"/>
    <w:rsid w:val="005E2FB4"/>
    <w:rsid w:val="005E4882"/>
    <w:rsid w:val="005E4FD9"/>
    <w:rsid w:val="005E5165"/>
    <w:rsid w:val="005E5287"/>
    <w:rsid w:val="005E52EA"/>
    <w:rsid w:val="005E558B"/>
    <w:rsid w:val="005E5B16"/>
    <w:rsid w:val="005E5BD2"/>
    <w:rsid w:val="005E5C3E"/>
    <w:rsid w:val="005E6020"/>
    <w:rsid w:val="005E6348"/>
    <w:rsid w:val="005E695F"/>
    <w:rsid w:val="005E6E9C"/>
    <w:rsid w:val="005E6F47"/>
    <w:rsid w:val="005E74C7"/>
    <w:rsid w:val="005E7C02"/>
    <w:rsid w:val="005F00B7"/>
    <w:rsid w:val="005F090A"/>
    <w:rsid w:val="005F093B"/>
    <w:rsid w:val="005F0CA8"/>
    <w:rsid w:val="005F0F3A"/>
    <w:rsid w:val="005F143C"/>
    <w:rsid w:val="005F1527"/>
    <w:rsid w:val="005F171C"/>
    <w:rsid w:val="005F20D7"/>
    <w:rsid w:val="005F20E5"/>
    <w:rsid w:val="005F25A1"/>
    <w:rsid w:val="005F27B0"/>
    <w:rsid w:val="005F27D6"/>
    <w:rsid w:val="005F2C85"/>
    <w:rsid w:val="005F2D6C"/>
    <w:rsid w:val="005F31D5"/>
    <w:rsid w:val="005F342C"/>
    <w:rsid w:val="005F37F1"/>
    <w:rsid w:val="005F3BFA"/>
    <w:rsid w:val="005F3CCF"/>
    <w:rsid w:val="005F3F97"/>
    <w:rsid w:val="005F40C7"/>
    <w:rsid w:val="005F4144"/>
    <w:rsid w:val="005F4609"/>
    <w:rsid w:val="005F4843"/>
    <w:rsid w:val="005F49A1"/>
    <w:rsid w:val="005F4F3B"/>
    <w:rsid w:val="005F5016"/>
    <w:rsid w:val="005F501A"/>
    <w:rsid w:val="005F544A"/>
    <w:rsid w:val="005F5C6A"/>
    <w:rsid w:val="005F5E48"/>
    <w:rsid w:val="005F5F84"/>
    <w:rsid w:val="005F645B"/>
    <w:rsid w:val="005F67C3"/>
    <w:rsid w:val="005F6B79"/>
    <w:rsid w:val="005F6F67"/>
    <w:rsid w:val="005F6F78"/>
    <w:rsid w:val="005F718D"/>
    <w:rsid w:val="005F720F"/>
    <w:rsid w:val="005F7427"/>
    <w:rsid w:val="005F7BE5"/>
    <w:rsid w:val="005F7F82"/>
    <w:rsid w:val="00600806"/>
    <w:rsid w:val="006009E7"/>
    <w:rsid w:val="00600AAB"/>
    <w:rsid w:val="00600DAA"/>
    <w:rsid w:val="006014B4"/>
    <w:rsid w:val="00601517"/>
    <w:rsid w:val="006016CE"/>
    <w:rsid w:val="00601806"/>
    <w:rsid w:val="00601C68"/>
    <w:rsid w:val="00601FCA"/>
    <w:rsid w:val="0060231E"/>
    <w:rsid w:val="00602747"/>
    <w:rsid w:val="00602E6C"/>
    <w:rsid w:val="006030FE"/>
    <w:rsid w:val="006033F2"/>
    <w:rsid w:val="00603555"/>
    <w:rsid w:val="006036FB"/>
    <w:rsid w:val="00603706"/>
    <w:rsid w:val="006039BC"/>
    <w:rsid w:val="006039E1"/>
    <w:rsid w:val="00603AC2"/>
    <w:rsid w:val="00603B00"/>
    <w:rsid w:val="00603B6B"/>
    <w:rsid w:val="00603D5C"/>
    <w:rsid w:val="00603DC1"/>
    <w:rsid w:val="006042CD"/>
    <w:rsid w:val="006042CE"/>
    <w:rsid w:val="00604447"/>
    <w:rsid w:val="00604546"/>
    <w:rsid w:val="006046FC"/>
    <w:rsid w:val="006049CF"/>
    <w:rsid w:val="00604E0E"/>
    <w:rsid w:val="00605083"/>
    <w:rsid w:val="00605A82"/>
    <w:rsid w:val="00605D0C"/>
    <w:rsid w:val="0060615E"/>
    <w:rsid w:val="006064C2"/>
    <w:rsid w:val="006064E4"/>
    <w:rsid w:val="0060672C"/>
    <w:rsid w:val="006067CE"/>
    <w:rsid w:val="00606DE3"/>
    <w:rsid w:val="006070C3"/>
    <w:rsid w:val="00607272"/>
    <w:rsid w:val="00607442"/>
    <w:rsid w:val="0060752C"/>
    <w:rsid w:val="0060764C"/>
    <w:rsid w:val="0060780D"/>
    <w:rsid w:val="00607AC2"/>
    <w:rsid w:val="00610296"/>
    <w:rsid w:val="0061042F"/>
    <w:rsid w:val="00610681"/>
    <w:rsid w:val="0061070A"/>
    <w:rsid w:val="006108F4"/>
    <w:rsid w:val="00610A83"/>
    <w:rsid w:val="00610FC7"/>
    <w:rsid w:val="00611057"/>
    <w:rsid w:val="00611175"/>
    <w:rsid w:val="00611630"/>
    <w:rsid w:val="006119D5"/>
    <w:rsid w:val="00611A29"/>
    <w:rsid w:val="00611D3C"/>
    <w:rsid w:val="006124D2"/>
    <w:rsid w:val="006129E2"/>
    <w:rsid w:val="00613704"/>
    <w:rsid w:val="00613827"/>
    <w:rsid w:val="00613927"/>
    <w:rsid w:val="00613929"/>
    <w:rsid w:val="00613C4A"/>
    <w:rsid w:val="00613F20"/>
    <w:rsid w:val="00614113"/>
    <w:rsid w:val="006143A7"/>
    <w:rsid w:val="006147E3"/>
    <w:rsid w:val="00614BF0"/>
    <w:rsid w:val="00614C68"/>
    <w:rsid w:val="00615312"/>
    <w:rsid w:val="00615895"/>
    <w:rsid w:val="0061598C"/>
    <w:rsid w:val="00615AF1"/>
    <w:rsid w:val="006161D6"/>
    <w:rsid w:val="006165F6"/>
    <w:rsid w:val="00616AE5"/>
    <w:rsid w:val="00616CF5"/>
    <w:rsid w:val="00616D29"/>
    <w:rsid w:val="00616F23"/>
    <w:rsid w:val="00617033"/>
    <w:rsid w:val="006170F6"/>
    <w:rsid w:val="0061713F"/>
    <w:rsid w:val="00617345"/>
    <w:rsid w:val="006176E3"/>
    <w:rsid w:val="006178AF"/>
    <w:rsid w:val="00617A8F"/>
    <w:rsid w:val="00617C34"/>
    <w:rsid w:val="00617D3E"/>
    <w:rsid w:val="00617FDF"/>
    <w:rsid w:val="00620675"/>
    <w:rsid w:val="006207A2"/>
    <w:rsid w:val="006209CF"/>
    <w:rsid w:val="00620F4D"/>
    <w:rsid w:val="0062115B"/>
    <w:rsid w:val="00621738"/>
    <w:rsid w:val="006217B5"/>
    <w:rsid w:val="00621A14"/>
    <w:rsid w:val="00621A22"/>
    <w:rsid w:val="00621ABA"/>
    <w:rsid w:val="00622561"/>
    <w:rsid w:val="006225D2"/>
    <w:rsid w:val="0062281A"/>
    <w:rsid w:val="00622BBC"/>
    <w:rsid w:val="00622D30"/>
    <w:rsid w:val="00622D5E"/>
    <w:rsid w:val="00622D88"/>
    <w:rsid w:val="00622E07"/>
    <w:rsid w:val="0062318F"/>
    <w:rsid w:val="0062329B"/>
    <w:rsid w:val="0062330D"/>
    <w:rsid w:val="00623922"/>
    <w:rsid w:val="00623BDA"/>
    <w:rsid w:val="00623D52"/>
    <w:rsid w:val="006249CB"/>
    <w:rsid w:val="00624A9C"/>
    <w:rsid w:val="00624AC6"/>
    <w:rsid w:val="00624D3D"/>
    <w:rsid w:val="00625565"/>
    <w:rsid w:val="00625BA2"/>
    <w:rsid w:val="00625BAE"/>
    <w:rsid w:val="00625F48"/>
    <w:rsid w:val="00626271"/>
    <w:rsid w:val="00626757"/>
    <w:rsid w:val="00626AD2"/>
    <w:rsid w:val="00626C12"/>
    <w:rsid w:val="00626F3E"/>
    <w:rsid w:val="00627621"/>
    <w:rsid w:val="00627B32"/>
    <w:rsid w:val="00627B65"/>
    <w:rsid w:val="00630160"/>
    <w:rsid w:val="00630167"/>
    <w:rsid w:val="00630379"/>
    <w:rsid w:val="0063082D"/>
    <w:rsid w:val="00630C4F"/>
    <w:rsid w:val="006314BB"/>
    <w:rsid w:val="0063152B"/>
    <w:rsid w:val="00631689"/>
    <w:rsid w:val="0063198F"/>
    <w:rsid w:val="00631BC5"/>
    <w:rsid w:val="006320D3"/>
    <w:rsid w:val="00632238"/>
    <w:rsid w:val="0063269E"/>
    <w:rsid w:val="0063273B"/>
    <w:rsid w:val="0063298F"/>
    <w:rsid w:val="006329E5"/>
    <w:rsid w:val="00632C5D"/>
    <w:rsid w:val="0063369C"/>
    <w:rsid w:val="00633854"/>
    <w:rsid w:val="00633BA0"/>
    <w:rsid w:val="006342BF"/>
    <w:rsid w:val="00634568"/>
    <w:rsid w:val="006345F3"/>
    <w:rsid w:val="00634B2C"/>
    <w:rsid w:val="006359D6"/>
    <w:rsid w:val="00635CFE"/>
    <w:rsid w:val="00636090"/>
    <w:rsid w:val="00636098"/>
    <w:rsid w:val="006366B8"/>
    <w:rsid w:val="00636E1B"/>
    <w:rsid w:val="00636E50"/>
    <w:rsid w:val="00636EFE"/>
    <w:rsid w:val="00637433"/>
    <w:rsid w:val="006374DC"/>
    <w:rsid w:val="0063761F"/>
    <w:rsid w:val="00637752"/>
    <w:rsid w:val="00640713"/>
    <w:rsid w:val="006409B8"/>
    <w:rsid w:val="00640AAC"/>
    <w:rsid w:val="00640BFD"/>
    <w:rsid w:val="006413C7"/>
    <w:rsid w:val="0064145A"/>
    <w:rsid w:val="00641583"/>
    <w:rsid w:val="006417EC"/>
    <w:rsid w:val="00641869"/>
    <w:rsid w:val="00641AF7"/>
    <w:rsid w:val="006422B5"/>
    <w:rsid w:val="00642B42"/>
    <w:rsid w:val="00642E9B"/>
    <w:rsid w:val="00643628"/>
    <w:rsid w:val="00643990"/>
    <w:rsid w:val="00643B1E"/>
    <w:rsid w:val="00643C26"/>
    <w:rsid w:val="00643E93"/>
    <w:rsid w:val="00643FBD"/>
    <w:rsid w:val="00644026"/>
    <w:rsid w:val="00644362"/>
    <w:rsid w:val="006443FA"/>
    <w:rsid w:val="00644A3F"/>
    <w:rsid w:val="00644C28"/>
    <w:rsid w:val="00644DBA"/>
    <w:rsid w:val="00644E60"/>
    <w:rsid w:val="00644FEE"/>
    <w:rsid w:val="0064526E"/>
    <w:rsid w:val="006453DC"/>
    <w:rsid w:val="006455F4"/>
    <w:rsid w:val="006456A6"/>
    <w:rsid w:val="00645C01"/>
    <w:rsid w:val="00645DA4"/>
    <w:rsid w:val="00645FCC"/>
    <w:rsid w:val="00646123"/>
    <w:rsid w:val="006466E6"/>
    <w:rsid w:val="00646E5B"/>
    <w:rsid w:val="00647809"/>
    <w:rsid w:val="0065092B"/>
    <w:rsid w:val="00650B84"/>
    <w:rsid w:val="00650E13"/>
    <w:rsid w:val="006511DA"/>
    <w:rsid w:val="00651501"/>
    <w:rsid w:val="006517DC"/>
    <w:rsid w:val="00651966"/>
    <w:rsid w:val="00651D6D"/>
    <w:rsid w:val="006525ED"/>
    <w:rsid w:val="006530C8"/>
    <w:rsid w:val="006533B3"/>
    <w:rsid w:val="0065347D"/>
    <w:rsid w:val="00653581"/>
    <w:rsid w:val="00653C06"/>
    <w:rsid w:val="00653C1F"/>
    <w:rsid w:val="006547AF"/>
    <w:rsid w:val="006547BD"/>
    <w:rsid w:val="00654C02"/>
    <w:rsid w:val="00654D2A"/>
    <w:rsid w:val="006550B9"/>
    <w:rsid w:val="00655384"/>
    <w:rsid w:val="00655461"/>
    <w:rsid w:val="006554C3"/>
    <w:rsid w:val="00655530"/>
    <w:rsid w:val="00655990"/>
    <w:rsid w:val="00655A7B"/>
    <w:rsid w:val="00655AFE"/>
    <w:rsid w:val="00656132"/>
    <w:rsid w:val="006561D8"/>
    <w:rsid w:val="00656382"/>
    <w:rsid w:val="00656460"/>
    <w:rsid w:val="006564A1"/>
    <w:rsid w:val="0065653E"/>
    <w:rsid w:val="0065674E"/>
    <w:rsid w:val="006568D5"/>
    <w:rsid w:val="006568FA"/>
    <w:rsid w:val="00656ADD"/>
    <w:rsid w:val="00656C9A"/>
    <w:rsid w:val="006570F1"/>
    <w:rsid w:val="006570F5"/>
    <w:rsid w:val="006571F0"/>
    <w:rsid w:val="0065784A"/>
    <w:rsid w:val="006602AE"/>
    <w:rsid w:val="006609D2"/>
    <w:rsid w:val="00660A64"/>
    <w:rsid w:val="00660F52"/>
    <w:rsid w:val="00661729"/>
    <w:rsid w:val="00661ACA"/>
    <w:rsid w:val="00661FA2"/>
    <w:rsid w:val="0066201F"/>
    <w:rsid w:val="006620AC"/>
    <w:rsid w:val="0066263E"/>
    <w:rsid w:val="006628C3"/>
    <w:rsid w:val="00662A44"/>
    <w:rsid w:val="00662D7B"/>
    <w:rsid w:val="00663778"/>
    <w:rsid w:val="00663B12"/>
    <w:rsid w:val="0066408A"/>
    <w:rsid w:val="00664374"/>
    <w:rsid w:val="006648BF"/>
    <w:rsid w:val="00664AED"/>
    <w:rsid w:val="00664DB0"/>
    <w:rsid w:val="00664DF2"/>
    <w:rsid w:val="00664EDF"/>
    <w:rsid w:val="00664F98"/>
    <w:rsid w:val="00665183"/>
    <w:rsid w:val="0066545A"/>
    <w:rsid w:val="00665A21"/>
    <w:rsid w:val="00665B8E"/>
    <w:rsid w:val="00665BD1"/>
    <w:rsid w:val="00665C01"/>
    <w:rsid w:val="00665CD0"/>
    <w:rsid w:val="006662C5"/>
    <w:rsid w:val="006665CE"/>
    <w:rsid w:val="00666A54"/>
    <w:rsid w:val="00666BBF"/>
    <w:rsid w:val="00670058"/>
    <w:rsid w:val="00670135"/>
    <w:rsid w:val="00670A68"/>
    <w:rsid w:val="00670D07"/>
    <w:rsid w:val="00670EA6"/>
    <w:rsid w:val="00670F10"/>
    <w:rsid w:val="00670F7A"/>
    <w:rsid w:val="006711AC"/>
    <w:rsid w:val="006711D9"/>
    <w:rsid w:val="006718C2"/>
    <w:rsid w:val="00671BF2"/>
    <w:rsid w:val="0067227D"/>
    <w:rsid w:val="00672376"/>
    <w:rsid w:val="0067245F"/>
    <w:rsid w:val="00672E55"/>
    <w:rsid w:val="006731DB"/>
    <w:rsid w:val="00673A43"/>
    <w:rsid w:val="00673E14"/>
    <w:rsid w:val="00674095"/>
    <w:rsid w:val="00674583"/>
    <w:rsid w:val="00674BC8"/>
    <w:rsid w:val="00674D48"/>
    <w:rsid w:val="006755A1"/>
    <w:rsid w:val="00675C01"/>
    <w:rsid w:val="0067653F"/>
    <w:rsid w:val="0067691C"/>
    <w:rsid w:val="00676E48"/>
    <w:rsid w:val="006771D2"/>
    <w:rsid w:val="00677407"/>
    <w:rsid w:val="0067747D"/>
    <w:rsid w:val="0067748D"/>
    <w:rsid w:val="00677823"/>
    <w:rsid w:val="0067795A"/>
    <w:rsid w:val="00677A23"/>
    <w:rsid w:val="00677DBC"/>
    <w:rsid w:val="00677FBE"/>
    <w:rsid w:val="00680205"/>
    <w:rsid w:val="00680D40"/>
    <w:rsid w:val="00680EFA"/>
    <w:rsid w:val="006811C0"/>
    <w:rsid w:val="006813D4"/>
    <w:rsid w:val="00681491"/>
    <w:rsid w:val="00681B2F"/>
    <w:rsid w:val="00681D4C"/>
    <w:rsid w:val="00681D93"/>
    <w:rsid w:val="00681EDA"/>
    <w:rsid w:val="006820AA"/>
    <w:rsid w:val="0068254A"/>
    <w:rsid w:val="00682817"/>
    <w:rsid w:val="00682837"/>
    <w:rsid w:val="00682BA7"/>
    <w:rsid w:val="00682E55"/>
    <w:rsid w:val="0068331B"/>
    <w:rsid w:val="0068374B"/>
    <w:rsid w:val="00683786"/>
    <w:rsid w:val="0068388B"/>
    <w:rsid w:val="00683F28"/>
    <w:rsid w:val="006841E2"/>
    <w:rsid w:val="0068423F"/>
    <w:rsid w:val="006848A7"/>
    <w:rsid w:val="006848A8"/>
    <w:rsid w:val="00684BEB"/>
    <w:rsid w:val="00684C7E"/>
    <w:rsid w:val="00684FCD"/>
    <w:rsid w:val="006850E4"/>
    <w:rsid w:val="00685382"/>
    <w:rsid w:val="00685808"/>
    <w:rsid w:val="00685C14"/>
    <w:rsid w:val="00685F59"/>
    <w:rsid w:val="00686195"/>
    <w:rsid w:val="0068622F"/>
    <w:rsid w:val="006866EF"/>
    <w:rsid w:val="00686C96"/>
    <w:rsid w:val="00686E7E"/>
    <w:rsid w:val="0068701E"/>
    <w:rsid w:val="00687170"/>
    <w:rsid w:val="006874A7"/>
    <w:rsid w:val="00687A19"/>
    <w:rsid w:val="00687DC1"/>
    <w:rsid w:val="00687DFE"/>
    <w:rsid w:val="00690348"/>
    <w:rsid w:val="0069058E"/>
    <w:rsid w:val="00690750"/>
    <w:rsid w:val="00690810"/>
    <w:rsid w:val="0069089D"/>
    <w:rsid w:val="00690E5B"/>
    <w:rsid w:val="00691295"/>
    <w:rsid w:val="006913B3"/>
    <w:rsid w:val="006914EF"/>
    <w:rsid w:val="00691561"/>
    <w:rsid w:val="00691589"/>
    <w:rsid w:val="0069177F"/>
    <w:rsid w:val="00691991"/>
    <w:rsid w:val="00691CD4"/>
    <w:rsid w:val="00691CE1"/>
    <w:rsid w:val="00691E54"/>
    <w:rsid w:val="006921A4"/>
    <w:rsid w:val="00692695"/>
    <w:rsid w:val="006928C5"/>
    <w:rsid w:val="00692A26"/>
    <w:rsid w:val="00692C59"/>
    <w:rsid w:val="00692CCE"/>
    <w:rsid w:val="006931AA"/>
    <w:rsid w:val="006934FE"/>
    <w:rsid w:val="00693659"/>
    <w:rsid w:val="00693B27"/>
    <w:rsid w:val="00694BC0"/>
    <w:rsid w:val="00694DF3"/>
    <w:rsid w:val="00694EF2"/>
    <w:rsid w:val="00694FA3"/>
    <w:rsid w:val="006954F7"/>
    <w:rsid w:val="0069596E"/>
    <w:rsid w:val="00695B27"/>
    <w:rsid w:val="00695C7F"/>
    <w:rsid w:val="00695CF8"/>
    <w:rsid w:val="00695EB3"/>
    <w:rsid w:val="00695EC4"/>
    <w:rsid w:val="00696111"/>
    <w:rsid w:val="006961F6"/>
    <w:rsid w:val="00696347"/>
    <w:rsid w:val="006966C1"/>
    <w:rsid w:val="00696A4F"/>
    <w:rsid w:val="00696FEA"/>
    <w:rsid w:val="006A0117"/>
    <w:rsid w:val="006A040C"/>
    <w:rsid w:val="006A07A8"/>
    <w:rsid w:val="006A090E"/>
    <w:rsid w:val="006A0EDB"/>
    <w:rsid w:val="006A1066"/>
    <w:rsid w:val="006A1209"/>
    <w:rsid w:val="006A133A"/>
    <w:rsid w:val="006A1953"/>
    <w:rsid w:val="006A1C5E"/>
    <w:rsid w:val="006A1DA0"/>
    <w:rsid w:val="006A1F87"/>
    <w:rsid w:val="006A2009"/>
    <w:rsid w:val="006A2766"/>
    <w:rsid w:val="006A2C35"/>
    <w:rsid w:val="006A2DE8"/>
    <w:rsid w:val="006A30BC"/>
    <w:rsid w:val="006A333E"/>
    <w:rsid w:val="006A33E9"/>
    <w:rsid w:val="006A346F"/>
    <w:rsid w:val="006A3871"/>
    <w:rsid w:val="006A4707"/>
    <w:rsid w:val="006A4942"/>
    <w:rsid w:val="006A4CDB"/>
    <w:rsid w:val="006A4FDD"/>
    <w:rsid w:val="006A52B4"/>
    <w:rsid w:val="006A5D2D"/>
    <w:rsid w:val="006A5DFA"/>
    <w:rsid w:val="006A6BC8"/>
    <w:rsid w:val="006A6D2E"/>
    <w:rsid w:val="006A6D82"/>
    <w:rsid w:val="006A6E85"/>
    <w:rsid w:val="006A6EB9"/>
    <w:rsid w:val="006A759E"/>
    <w:rsid w:val="006A7917"/>
    <w:rsid w:val="006A7C8C"/>
    <w:rsid w:val="006A7E90"/>
    <w:rsid w:val="006A7F56"/>
    <w:rsid w:val="006B06BA"/>
    <w:rsid w:val="006B0723"/>
    <w:rsid w:val="006B0AD8"/>
    <w:rsid w:val="006B0BD8"/>
    <w:rsid w:val="006B0C10"/>
    <w:rsid w:val="006B0FA4"/>
    <w:rsid w:val="006B12C4"/>
    <w:rsid w:val="006B16F2"/>
    <w:rsid w:val="006B1748"/>
    <w:rsid w:val="006B2369"/>
    <w:rsid w:val="006B244F"/>
    <w:rsid w:val="006B29C9"/>
    <w:rsid w:val="006B2A04"/>
    <w:rsid w:val="006B2A95"/>
    <w:rsid w:val="006B2DF0"/>
    <w:rsid w:val="006B31A9"/>
    <w:rsid w:val="006B3895"/>
    <w:rsid w:val="006B3A38"/>
    <w:rsid w:val="006B3AC9"/>
    <w:rsid w:val="006B4D2A"/>
    <w:rsid w:val="006B5309"/>
    <w:rsid w:val="006B5837"/>
    <w:rsid w:val="006B6BDC"/>
    <w:rsid w:val="006B6CDC"/>
    <w:rsid w:val="006B6E47"/>
    <w:rsid w:val="006B7743"/>
    <w:rsid w:val="006C020C"/>
    <w:rsid w:val="006C0276"/>
    <w:rsid w:val="006C036D"/>
    <w:rsid w:val="006C0407"/>
    <w:rsid w:val="006C040D"/>
    <w:rsid w:val="006C04E4"/>
    <w:rsid w:val="006C0548"/>
    <w:rsid w:val="006C063D"/>
    <w:rsid w:val="006C0AD2"/>
    <w:rsid w:val="006C0D28"/>
    <w:rsid w:val="006C0DBC"/>
    <w:rsid w:val="006C1314"/>
    <w:rsid w:val="006C1683"/>
    <w:rsid w:val="006C17FF"/>
    <w:rsid w:val="006C1A52"/>
    <w:rsid w:val="006C1B2A"/>
    <w:rsid w:val="006C1D49"/>
    <w:rsid w:val="006C1D61"/>
    <w:rsid w:val="006C202A"/>
    <w:rsid w:val="006C216D"/>
    <w:rsid w:val="006C225A"/>
    <w:rsid w:val="006C24AE"/>
    <w:rsid w:val="006C29BB"/>
    <w:rsid w:val="006C2A77"/>
    <w:rsid w:val="006C2DF1"/>
    <w:rsid w:val="006C31E5"/>
    <w:rsid w:val="006C33B7"/>
    <w:rsid w:val="006C35F2"/>
    <w:rsid w:val="006C362E"/>
    <w:rsid w:val="006C37BE"/>
    <w:rsid w:val="006C41A4"/>
    <w:rsid w:val="006C4308"/>
    <w:rsid w:val="006C476F"/>
    <w:rsid w:val="006C4787"/>
    <w:rsid w:val="006C489F"/>
    <w:rsid w:val="006C491D"/>
    <w:rsid w:val="006C499D"/>
    <w:rsid w:val="006C4E6C"/>
    <w:rsid w:val="006C5744"/>
    <w:rsid w:val="006C5AD4"/>
    <w:rsid w:val="006C5BE5"/>
    <w:rsid w:val="006C6372"/>
    <w:rsid w:val="006C663B"/>
    <w:rsid w:val="006C6C5D"/>
    <w:rsid w:val="006C6F2A"/>
    <w:rsid w:val="006C7FD2"/>
    <w:rsid w:val="006D0060"/>
    <w:rsid w:val="006D0292"/>
    <w:rsid w:val="006D04A1"/>
    <w:rsid w:val="006D05FB"/>
    <w:rsid w:val="006D062F"/>
    <w:rsid w:val="006D0A89"/>
    <w:rsid w:val="006D0C65"/>
    <w:rsid w:val="006D10BB"/>
    <w:rsid w:val="006D149E"/>
    <w:rsid w:val="006D177C"/>
    <w:rsid w:val="006D1A72"/>
    <w:rsid w:val="006D1DD8"/>
    <w:rsid w:val="006D23D5"/>
    <w:rsid w:val="006D245D"/>
    <w:rsid w:val="006D2771"/>
    <w:rsid w:val="006D2CE7"/>
    <w:rsid w:val="006D35BF"/>
    <w:rsid w:val="006D36A5"/>
    <w:rsid w:val="006D3989"/>
    <w:rsid w:val="006D3D0D"/>
    <w:rsid w:val="006D3F7D"/>
    <w:rsid w:val="006D43FE"/>
    <w:rsid w:val="006D4BB4"/>
    <w:rsid w:val="006D4C68"/>
    <w:rsid w:val="006D4C6A"/>
    <w:rsid w:val="006D4F54"/>
    <w:rsid w:val="006D52E5"/>
    <w:rsid w:val="006D59B3"/>
    <w:rsid w:val="006D5B2B"/>
    <w:rsid w:val="006D65F6"/>
    <w:rsid w:val="006D67C2"/>
    <w:rsid w:val="006D6DAC"/>
    <w:rsid w:val="006D7017"/>
    <w:rsid w:val="006D72B9"/>
    <w:rsid w:val="006D7338"/>
    <w:rsid w:val="006D7A27"/>
    <w:rsid w:val="006D7D4B"/>
    <w:rsid w:val="006D7E5F"/>
    <w:rsid w:val="006D7E69"/>
    <w:rsid w:val="006E04A2"/>
    <w:rsid w:val="006E077C"/>
    <w:rsid w:val="006E07F9"/>
    <w:rsid w:val="006E0AB2"/>
    <w:rsid w:val="006E0B3C"/>
    <w:rsid w:val="006E0D2C"/>
    <w:rsid w:val="006E0E8E"/>
    <w:rsid w:val="006E0EE9"/>
    <w:rsid w:val="006E107C"/>
    <w:rsid w:val="006E1527"/>
    <w:rsid w:val="006E1970"/>
    <w:rsid w:val="006E1BBA"/>
    <w:rsid w:val="006E2655"/>
    <w:rsid w:val="006E29A5"/>
    <w:rsid w:val="006E315B"/>
    <w:rsid w:val="006E329E"/>
    <w:rsid w:val="006E3855"/>
    <w:rsid w:val="006E3F2B"/>
    <w:rsid w:val="006E3F52"/>
    <w:rsid w:val="006E3F88"/>
    <w:rsid w:val="006E4183"/>
    <w:rsid w:val="006E4555"/>
    <w:rsid w:val="006E47AF"/>
    <w:rsid w:val="006E4C95"/>
    <w:rsid w:val="006E5197"/>
    <w:rsid w:val="006E533B"/>
    <w:rsid w:val="006E542D"/>
    <w:rsid w:val="006E556F"/>
    <w:rsid w:val="006E58CF"/>
    <w:rsid w:val="006E5A2A"/>
    <w:rsid w:val="006E6063"/>
    <w:rsid w:val="006E63EF"/>
    <w:rsid w:val="006E64E8"/>
    <w:rsid w:val="006E6B5A"/>
    <w:rsid w:val="006E7130"/>
    <w:rsid w:val="006E748B"/>
    <w:rsid w:val="006E77EA"/>
    <w:rsid w:val="006E7E1E"/>
    <w:rsid w:val="006E7E30"/>
    <w:rsid w:val="006F0177"/>
    <w:rsid w:val="006F06E1"/>
    <w:rsid w:val="006F08A4"/>
    <w:rsid w:val="006F0988"/>
    <w:rsid w:val="006F0ED2"/>
    <w:rsid w:val="006F12D4"/>
    <w:rsid w:val="006F13F2"/>
    <w:rsid w:val="006F13F4"/>
    <w:rsid w:val="006F1D56"/>
    <w:rsid w:val="006F1F0A"/>
    <w:rsid w:val="006F1F3B"/>
    <w:rsid w:val="006F1FBE"/>
    <w:rsid w:val="006F276A"/>
    <w:rsid w:val="006F3854"/>
    <w:rsid w:val="006F3ED6"/>
    <w:rsid w:val="006F421E"/>
    <w:rsid w:val="006F43C7"/>
    <w:rsid w:val="006F542E"/>
    <w:rsid w:val="006F57EA"/>
    <w:rsid w:val="006F5E4E"/>
    <w:rsid w:val="006F6240"/>
    <w:rsid w:val="006F65CB"/>
    <w:rsid w:val="006F6BF6"/>
    <w:rsid w:val="006F71C5"/>
    <w:rsid w:val="006F78FF"/>
    <w:rsid w:val="006F7910"/>
    <w:rsid w:val="006F7C37"/>
    <w:rsid w:val="006F7F8F"/>
    <w:rsid w:val="007002C0"/>
    <w:rsid w:val="00700453"/>
    <w:rsid w:val="00700D9C"/>
    <w:rsid w:val="00700DFD"/>
    <w:rsid w:val="00700F0A"/>
    <w:rsid w:val="007013A6"/>
    <w:rsid w:val="00701B71"/>
    <w:rsid w:val="00701D05"/>
    <w:rsid w:val="00701F07"/>
    <w:rsid w:val="00702863"/>
    <w:rsid w:val="00702AD6"/>
    <w:rsid w:val="0070315C"/>
    <w:rsid w:val="007031E5"/>
    <w:rsid w:val="00703248"/>
    <w:rsid w:val="00703406"/>
    <w:rsid w:val="00703706"/>
    <w:rsid w:val="0070370F"/>
    <w:rsid w:val="007038B1"/>
    <w:rsid w:val="007041C2"/>
    <w:rsid w:val="007055FC"/>
    <w:rsid w:val="00705738"/>
    <w:rsid w:val="0070578A"/>
    <w:rsid w:val="00705B7E"/>
    <w:rsid w:val="00705B98"/>
    <w:rsid w:val="00706065"/>
    <w:rsid w:val="007064D3"/>
    <w:rsid w:val="0070665C"/>
    <w:rsid w:val="00706E6D"/>
    <w:rsid w:val="007072D1"/>
    <w:rsid w:val="0070736A"/>
    <w:rsid w:val="007073CD"/>
    <w:rsid w:val="00707646"/>
    <w:rsid w:val="0070799E"/>
    <w:rsid w:val="007079F4"/>
    <w:rsid w:val="00707B33"/>
    <w:rsid w:val="00707BE0"/>
    <w:rsid w:val="00707E57"/>
    <w:rsid w:val="007100EB"/>
    <w:rsid w:val="00710C4C"/>
    <w:rsid w:val="00711179"/>
    <w:rsid w:val="00711573"/>
    <w:rsid w:val="007115D0"/>
    <w:rsid w:val="00711651"/>
    <w:rsid w:val="007116AC"/>
    <w:rsid w:val="007120A5"/>
    <w:rsid w:val="007121F9"/>
    <w:rsid w:val="00712DD4"/>
    <w:rsid w:val="00712E5C"/>
    <w:rsid w:val="00712E97"/>
    <w:rsid w:val="00712F2F"/>
    <w:rsid w:val="00713846"/>
    <w:rsid w:val="00713EE4"/>
    <w:rsid w:val="00714086"/>
    <w:rsid w:val="007152AD"/>
    <w:rsid w:val="00715734"/>
    <w:rsid w:val="00715B8D"/>
    <w:rsid w:val="00715DB4"/>
    <w:rsid w:val="007162F7"/>
    <w:rsid w:val="0071646A"/>
    <w:rsid w:val="007164EF"/>
    <w:rsid w:val="007166C5"/>
    <w:rsid w:val="00716A83"/>
    <w:rsid w:val="00716A86"/>
    <w:rsid w:val="0071733D"/>
    <w:rsid w:val="007179EE"/>
    <w:rsid w:val="00717B09"/>
    <w:rsid w:val="00717B64"/>
    <w:rsid w:val="007201E8"/>
    <w:rsid w:val="007203C1"/>
    <w:rsid w:val="00720DEC"/>
    <w:rsid w:val="00720DF9"/>
    <w:rsid w:val="00720EC9"/>
    <w:rsid w:val="007210A4"/>
    <w:rsid w:val="00721245"/>
    <w:rsid w:val="007214A8"/>
    <w:rsid w:val="0072159C"/>
    <w:rsid w:val="00721817"/>
    <w:rsid w:val="00721CF6"/>
    <w:rsid w:val="00721EE1"/>
    <w:rsid w:val="00721FD7"/>
    <w:rsid w:val="0072244F"/>
    <w:rsid w:val="007228E6"/>
    <w:rsid w:val="00722C8D"/>
    <w:rsid w:val="00722F53"/>
    <w:rsid w:val="0072308E"/>
    <w:rsid w:val="007230DC"/>
    <w:rsid w:val="0072313E"/>
    <w:rsid w:val="00723293"/>
    <w:rsid w:val="007237F4"/>
    <w:rsid w:val="0072396B"/>
    <w:rsid w:val="007239ED"/>
    <w:rsid w:val="00723C6C"/>
    <w:rsid w:val="00723F87"/>
    <w:rsid w:val="0072403E"/>
    <w:rsid w:val="00724869"/>
    <w:rsid w:val="00724934"/>
    <w:rsid w:val="0072496C"/>
    <w:rsid w:val="00724A5F"/>
    <w:rsid w:val="00724AC2"/>
    <w:rsid w:val="00724D0E"/>
    <w:rsid w:val="00724E72"/>
    <w:rsid w:val="007252DE"/>
    <w:rsid w:val="007257A7"/>
    <w:rsid w:val="00725D18"/>
    <w:rsid w:val="007260BA"/>
    <w:rsid w:val="00726270"/>
    <w:rsid w:val="007264A6"/>
    <w:rsid w:val="00726623"/>
    <w:rsid w:val="00726845"/>
    <w:rsid w:val="00726C92"/>
    <w:rsid w:val="00726E63"/>
    <w:rsid w:val="0072799B"/>
    <w:rsid w:val="00727D70"/>
    <w:rsid w:val="00730069"/>
    <w:rsid w:val="0073019E"/>
    <w:rsid w:val="00730207"/>
    <w:rsid w:val="00730618"/>
    <w:rsid w:val="00730738"/>
    <w:rsid w:val="0073084C"/>
    <w:rsid w:val="00730A5A"/>
    <w:rsid w:val="00730C32"/>
    <w:rsid w:val="00731237"/>
    <w:rsid w:val="00731418"/>
    <w:rsid w:val="0073156E"/>
    <w:rsid w:val="00731787"/>
    <w:rsid w:val="0073193D"/>
    <w:rsid w:val="00731C21"/>
    <w:rsid w:val="00732183"/>
    <w:rsid w:val="00732A50"/>
    <w:rsid w:val="00732E92"/>
    <w:rsid w:val="00733D15"/>
    <w:rsid w:val="00734510"/>
    <w:rsid w:val="00734E16"/>
    <w:rsid w:val="00734F4F"/>
    <w:rsid w:val="007350D7"/>
    <w:rsid w:val="007353D5"/>
    <w:rsid w:val="00735521"/>
    <w:rsid w:val="00735E88"/>
    <w:rsid w:val="00736763"/>
    <w:rsid w:val="00736812"/>
    <w:rsid w:val="0073701A"/>
    <w:rsid w:val="00737262"/>
    <w:rsid w:val="0073727C"/>
    <w:rsid w:val="0073786E"/>
    <w:rsid w:val="00737F16"/>
    <w:rsid w:val="00737F9F"/>
    <w:rsid w:val="0074019D"/>
    <w:rsid w:val="00740E1F"/>
    <w:rsid w:val="007415B2"/>
    <w:rsid w:val="007417D8"/>
    <w:rsid w:val="00741D4C"/>
    <w:rsid w:val="00741FEC"/>
    <w:rsid w:val="007420A5"/>
    <w:rsid w:val="00742171"/>
    <w:rsid w:val="00742871"/>
    <w:rsid w:val="0074295C"/>
    <w:rsid w:val="00742A45"/>
    <w:rsid w:val="00742A62"/>
    <w:rsid w:val="00742A72"/>
    <w:rsid w:val="00742D7C"/>
    <w:rsid w:val="00742DC5"/>
    <w:rsid w:val="0074354D"/>
    <w:rsid w:val="007437CE"/>
    <w:rsid w:val="007440FF"/>
    <w:rsid w:val="00744181"/>
    <w:rsid w:val="00744300"/>
    <w:rsid w:val="00744387"/>
    <w:rsid w:val="00744757"/>
    <w:rsid w:val="00744BDB"/>
    <w:rsid w:val="00744E6E"/>
    <w:rsid w:val="007450FA"/>
    <w:rsid w:val="007455BE"/>
    <w:rsid w:val="007457C5"/>
    <w:rsid w:val="00745A0B"/>
    <w:rsid w:val="00745BAD"/>
    <w:rsid w:val="00745CBC"/>
    <w:rsid w:val="00745E33"/>
    <w:rsid w:val="007461FD"/>
    <w:rsid w:val="00746501"/>
    <w:rsid w:val="00746614"/>
    <w:rsid w:val="0074695E"/>
    <w:rsid w:val="00746BC9"/>
    <w:rsid w:val="00746D81"/>
    <w:rsid w:val="00746DB0"/>
    <w:rsid w:val="00747349"/>
    <w:rsid w:val="007473DF"/>
    <w:rsid w:val="00747449"/>
    <w:rsid w:val="007475A5"/>
    <w:rsid w:val="00747A0A"/>
    <w:rsid w:val="00747BF3"/>
    <w:rsid w:val="00747F7A"/>
    <w:rsid w:val="00750220"/>
    <w:rsid w:val="007503AC"/>
    <w:rsid w:val="00750534"/>
    <w:rsid w:val="007515E3"/>
    <w:rsid w:val="00751677"/>
    <w:rsid w:val="00751953"/>
    <w:rsid w:val="00751D9E"/>
    <w:rsid w:val="00752257"/>
    <w:rsid w:val="00752BD1"/>
    <w:rsid w:val="00752F66"/>
    <w:rsid w:val="00753126"/>
    <w:rsid w:val="0075350A"/>
    <w:rsid w:val="007537D8"/>
    <w:rsid w:val="0075420F"/>
    <w:rsid w:val="00754641"/>
    <w:rsid w:val="00754688"/>
    <w:rsid w:val="00754730"/>
    <w:rsid w:val="00754DAC"/>
    <w:rsid w:val="00754DE6"/>
    <w:rsid w:val="007552E5"/>
    <w:rsid w:val="007559B7"/>
    <w:rsid w:val="007560E3"/>
    <w:rsid w:val="00756334"/>
    <w:rsid w:val="00757289"/>
    <w:rsid w:val="0075733A"/>
    <w:rsid w:val="007573FC"/>
    <w:rsid w:val="007576AF"/>
    <w:rsid w:val="00757F78"/>
    <w:rsid w:val="007600A1"/>
    <w:rsid w:val="00760148"/>
    <w:rsid w:val="007601AD"/>
    <w:rsid w:val="007605E5"/>
    <w:rsid w:val="00760749"/>
    <w:rsid w:val="007608B4"/>
    <w:rsid w:val="00761A4B"/>
    <w:rsid w:val="00761A81"/>
    <w:rsid w:val="0076244D"/>
    <w:rsid w:val="007624A5"/>
    <w:rsid w:val="00762937"/>
    <w:rsid w:val="00762EC8"/>
    <w:rsid w:val="00762FD0"/>
    <w:rsid w:val="007632FC"/>
    <w:rsid w:val="0076341C"/>
    <w:rsid w:val="007636BA"/>
    <w:rsid w:val="00763B1E"/>
    <w:rsid w:val="00763BFA"/>
    <w:rsid w:val="00763C39"/>
    <w:rsid w:val="007641B2"/>
    <w:rsid w:val="00764296"/>
    <w:rsid w:val="00764389"/>
    <w:rsid w:val="00764514"/>
    <w:rsid w:val="00764C36"/>
    <w:rsid w:val="00764F40"/>
    <w:rsid w:val="00765356"/>
    <w:rsid w:val="00767338"/>
    <w:rsid w:val="00767366"/>
    <w:rsid w:val="0076748F"/>
    <w:rsid w:val="0076768B"/>
    <w:rsid w:val="00767B8A"/>
    <w:rsid w:val="00767C2D"/>
    <w:rsid w:val="0077037F"/>
    <w:rsid w:val="00770C35"/>
    <w:rsid w:val="00770CAA"/>
    <w:rsid w:val="00770F0C"/>
    <w:rsid w:val="00770F66"/>
    <w:rsid w:val="00771D62"/>
    <w:rsid w:val="00771EA9"/>
    <w:rsid w:val="007720C4"/>
    <w:rsid w:val="007722F0"/>
    <w:rsid w:val="007725BC"/>
    <w:rsid w:val="0077279F"/>
    <w:rsid w:val="00772E88"/>
    <w:rsid w:val="007732EC"/>
    <w:rsid w:val="00773586"/>
    <w:rsid w:val="007738B7"/>
    <w:rsid w:val="00773929"/>
    <w:rsid w:val="0077392E"/>
    <w:rsid w:val="0077398B"/>
    <w:rsid w:val="00773DE8"/>
    <w:rsid w:val="00773F50"/>
    <w:rsid w:val="00773FB6"/>
    <w:rsid w:val="00774269"/>
    <w:rsid w:val="00774417"/>
    <w:rsid w:val="00774597"/>
    <w:rsid w:val="00774850"/>
    <w:rsid w:val="007749CC"/>
    <w:rsid w:val="00774A63"/>
    <w:rsid w:val="00774B0E"/>
    <w:rsid w:val="00774C52"/>
    <w:rsid w:val="00774D4E"/>
    <w:rsid w:val="00774F27"/>
    <w:rsid w:val="00775576"/>
    <w:rsid w:val="007757F1"/>
    <w:rsid w:val="00775A87"/>
    <w:rsid w:val="00775B50"/>
    <w:rsid w:val="00775EFB"/>
    <w:rsid w:val="00775FEF"/>
    <w:rsid w:val="00776635"/>
    <w:rsid w:val="0077746A"/>
    <w:rsid w:val="007775D9"/>
    <w:rsid w:val="007777E9"/>
    <w:rsid w:val="007778C5"/>
    <w:rsid w:val="00777CA1"/>
    <w:rsid w:val="00777F63"/>
    <w:rsid w:val="007800DB"/>
    <w:rsid w:val="007809DD"/>
    <w:rsid w:val="00780B94"/>
    <w:rsid w:val="00780FAD"/>
    <w:rsid w:val="00781274"/>
    <w:rsid w:val="00781AC7"/>
    <w:rsid w:val="0078205C"/>
    <w:rsid w:val="00782316"/>
    <w:rsid w:val="007827A8"/>
    <w:rsid w:val="00782807"/>
    <w:rsid w:val="00782B79"/>
    <w:rsid w:val="00782C1A"/>
    <w:rsid w:val="00782D6F"/>
    <w:rsid w:val="00782F40"/>
    <w:rsid w:val="0078331E"/>
    <w:rsid w:val="007836C6"/>
    <w:rsid w:val="0078388D"/>
    <w:rsid w:val="0078391C"/>
    <w:rsid w:val="00783AC6"/>
    <w:rsid w:val="007840CC"/>
    <w:rsid w:val="007842F1"/>
    <w:rsid w:val="007846E7"/>
    <w:rsid w:val="0078473F"/>
    <w:rsid w:val="00784D24"/>
    <w:rsid w:val="00784EAA"/>
    <w:rsid w:val="00785216"/>
    <w:rsid w:val="0078533B"/>
    <w:rsid w:val="0078534B"/>
    <w:rsid w:val="00785428"/>
    <w:rsid w:val="007854E7"/>
    <w:rsid w:val="00785510"/>
    <w:rsid w:val="007855BB"/>
    <w:rsid w:val="007856DB"/>
    <w:rsid w:val="00785A62"/>
    <w:rsid w:val="00785DC1"/>
    <w:rsid w:val="0078628D"/>
    <w:rsid w:val="00786543"/>
    <w:rsid w:val="00786A00"/>
    <w:rsid w:val="00786A2F"/>
    <w:rsid w:val="00786CB7"/>
    <w:rsid w:val="00786D47"/>
    <w:rsid w:val="00786E3F"/>
    <w:rsid w:val="0078717D"/>
    <w:rsid w:val="007872D8"/>
    <w:rsid w:val="0078753F"/>
    <w:rsid w:val="00787783"/>
    <w:rsid w:val="007879DE"/>
    <w:rsid w:val="00787A98"/>
    <w:rsid w:val="00787C0E"/>
    <w:rsid w:val="00787E23"/>
    <w:rsid w:val="00787E66"/>
    <w:rsid w:val="007903AB"/>
    <w:rsid w:val="007903AF"/>
    <w:rsid w:val="0079050D"/>
    <w:rsid w:val="00790BB1"/>
    <w:rsid w:val="00790DBC"/>
    <w:rsid w:val="00790F3B"/>
    <w:rsid w:val="00791113"/>
    <w:rsid w:val="00791454"/>
    <w:rsid w:val="0079169A"/>
    <w:rsid w:val="00791AD7"/>
    <w:rsid w:val="00791DB3"/>
    <w:rsid w:val="0079214D"/>
    <w:rsid w:val="0079222D"/>
    <w:rsid w:val="0079251A"/>
    <w:rsid w:val="00792A7F"/>
    <w:rsid w:val="00792CE6"/>
    <w:rsid w:val="00792F1B"/>
    <w:rsid w:val="007934D7"/>
    <w:rsid w:val="0079399D"/>
    <w:rsid w:val="00793DA3"/>
    <w:rsid w:val="00793EAD"/>
    <w:rsid w:val="00793EC6"/>
    <w:rsid w:val="00794125"/>
    <w:rsid w:val="0079477D"/>
    <w:rsid w:val="00794841"/>
    <w:rsid w:val="007949D0"/>
    <w:rsid w:val="00795024"/>
    <w:rsid w:val="00795304"/>
    <w:rsid w:val="00795AC1"/>
    <w:rsid w:val="00796439"/>
    <w:rsid w:val="0079656E"/>
    <w:rsid w:val="00796C25"/>
    <w:rsid w:val="00796E33"/>
    <w:rsid w:val="00797454"/>
    <w:rsid w:val="007975D6"/>
    <w:rsid w:val="0079796B"/>
    <w:rsid w:val="007979E7"/>
    <w:rsid w:val="007A03A0"/>
    <w:rsid w:val="007A0433"/>
    <w:rsid w:val="007A091D"/>
    <w:rsid w:val="007A0CA6"/>
    <w:rsid w:val="007A0E0D"/>
    <w:rsid w:val="007A153D"/>
    <w:rsid w:val="007A1E6E"/>
    <w:rsid w:val="007A1EDB"/>
    <w:rsid w:val="007A2227"/>
    <w:rsid w:val="007A25AE"/>
    <w:rsid w:val="007A2843"/>
    <w:rsid w:val="007A2EF8"/>
    <w:rsid w:val="007A3452"/>
    <w:rsid w:val="007A3616"/>
    <w:rsid w:val="007A3B5E"/>
    <w:rsid w:val="007A3B81"/>
    <w:rsid w:val="007A3D74"/>
    <w:rsid w:val="007A3DFC"/>
    <w:rsid w:val="007A4511"/>
    <w:rsid w:val="007A49D8"/>
    <w:rsid w:val="007A5143"/>
    <w:rsid w:val="007A516E"/>
    <w:rsid w:val="007A52A8"/>
    <w:rsid w:val="007A5351"/>
    <w:rsid w:val="007A56AA"/>
    <w:rsid w:val="007A59A6"/>
    <w:rsid w:val="007A5EDA"/>
    <w:rsid w:val="007A60E2"/>
    <w:rsid w:val="007A6533"/>
    <w:rsid w:val="007A65C3"/>
    <w:rsid w:val="007A67BA"/>
    <w:rsid w:val="007A72F1"/>
    <w:rsid w:val="007A75A6"/>
    <w:rsid w:val="007A7C19"/>
    <w:rsid w:val="007A7D11"/>
    <w:rsid w:val="007A7E40"/>
    <w:rsid w:val="007A7E59"/>
    <w:rsid w:val="007B06EE"/>
    <w:rsid w:val="007B0AAF"/>
    <w:rsid w:val="007B0ACC"/>
    <w:rsid w:val="007B0E40"/>
    <w:rsid w:val="007B11C0"/>
    <w:rsid w:val="007B16D7"/>
    <w:rsid w:val="007B18D1"/>
    <w:rsid w:val="007B1A44"/>
    <w:rsid w:val="007B1AA6"/>
    <w:rsid w:val="007B2030"/>
    <w:rsid w:val="007B2041"/>
    <w:rsid w:val="007B257D"/>
    <w:rsid w:val="007B2648"/>
    <w:rsid w:val="007B2C4D"/>
    <w:rsid w:val="007B2E9A"/>
    <w:rsid w:val="007B3396"/>
    <w:rsid w:val="007B3D2C"/>
    <w:rsid w:val="007B3E6D"/>
    <w:rsid w:val="007B43BD"/>
    <w:rsid w:val="007B4B14"/>
    <w:rsid w:val="007B5132"/>
    <w:rsid w:val="007B57B4"/>
    <w:rsid w:val="007B59C2"/>
    <w:rsid w:val="007B5A52"/>
    <w:rsid w:val="007B5BC9"/>
    <w:rsid w:val="007B5DAF"/>
    <w:rsid w:val="007B5E8A"/>
    <w:rsid w:val="007B5FB8"/>
    <w:rsid w:val="007B6902"/>
    <w:rsid w:val="007B6990"/>
    <w:rsid w:val="007B6A8F"/>
    <w:rsid w:val="007B6ACF"/>
    <w:rsid w:val="007B745A"/>
    <w:rsid w:val="007B7704"/>
    <w:rsid w:val="007B797C"/>
    <w:rsid w:val="007B7A89"/>
    <w:rsid w:val="007B7B1E"/>
    <w:rsid w:val="007B7E24"/>
    <w:rsid w:val="007C01E7"/>
    <w:rsid w:val="007C042E"/>
    <w:rsid w:val="007C0D38"/>
    <w:rsid w:val="007C0DEA"/>
    <w:rsid w:val="007C136D"/>
    <w:rsid w:val="007C1E47"/>
    <w:rsid w:val="007C2379"/>
    <w:rsid w:val="007C2516"/>
    <w:rsid w:val="007C265B"/>
    <w:rsid w:val="007C291D"/>
    <w:rsid w:val="007C2DDE"/>
    <w:rsid w:val="007C301F"/>
    <w:rsid w:val="007C30AD"/>
    <w:rsid w:val="007C30C5"/>
    <w:rsid w:val="007C30D1"/>
    <w:rsid w:val="007C3C29"/>
    <w:rsid w:val="007C3E2E"/>
    <w:rsid w:val="007C3F8B"/>
    <w:rsid w:val="007C46E4"/>
    <w:rsid w:val="007C47D1"/>
    <w:rsid w:val="007C50C9"/>
    <w:rsid w:val="007C5224"/>
    <w:rsid w:val="007C5247"/>
    <w:rsid w:val="007C5350"/>
    <w:rsid w:val="007C5C14"/>
    <w:rsid w:val="007C5C3D"/>
    <w:rsid w:val="007C6672"/>
    <w:rsid w:val="007C6705"/>
    <w:rsid w:val="007C6B5F"/>
    <w:rsid w:val="007C710A"/>
    <w:rsid w:val="007C741A"/>
    <w:rsid w:val="007C74AB"/>
    <w:rsid w:val="007C7B24"/>
    <w:rsid w:val="007C7BC3"/>
    <w:rsid w:val="007C7E45"/>
    <w:rsid w:val="007C7FAF"/>
    <w:rsid w:val="007D0D7B"/>
    <w:rsid w:val="007D0F2F"/>
    <w:rsid w:val="007D1960"/>
    <w:rsid w:val="007D1BCD"/>
    <w:rsid w:val="007D2564"/>
    <w:rsid w:val="007D2595"/>
    <w:rsid w:val="007D25A1"/>
    <w:rsid w:val="007D2F41"/>
    <w:rsid w:val="007D395B"/>
    <w:rsid w:val="007D3CB4"/>
    <w:rsid w:val="007D3F06"/>
    <w:rsid w:val="007D4055"/>
    <w:rsid w:val="007D46A1"/>
    <w:rsid w:val="007D48BD"/>
    <w:rsid w:val="007D48D4"/>
    <w:rsid w:val="007D4E12"/>
    <w:rsid w:val="007D4F4B"/>
    <w:rsid w:val="007D4FC5"/>
    <w:rsid w:val="007D50C5"/>
    <w:rsid w:val="007D587C"/>
    <w:rsid w:val="007D5885"/>
    <w:rsid w:val="007D5892"/>
    <w:rsid w:val="007D5A8D"/>
    <w:rsid w:val="007D5B26"/>
    <w:rsid w:val="007D5E4C"/>
    <w:rsid w:val="007D6001"/>
    <w:rsid w:val="007D6004"/>
    <w:rsid w:val="007D6BC8"/>
    <w:rsid w:val="007D6C43"/>
    <w:rsid w:val="007D6D36"/>
    <w:rsid w:val="007D76D7"/>
    <w:rsid w:val="007D7A8B"/>
    <w:rsid w:val="007D7CC7"/>
    <w:rsid w:val="007E00FE"/>
    <w:rsid w:val="007E016E"/>
    <w:rsid w:val="007E0376"/>
    <w:rsid w:val="007E08B6"/>
    <w:rsid w:val="007E0BCD"/>
    <w:rsid w:val="007E0D93"/>
    <w:rsid w:val="007E0F5B"/>
    <w:rsid w:val="007E1154"/>
    <w:rsid w:val="007E149D"/>
    <w:rsid w:val="007E1AEB"/>
    <w:rsid w:val="007E28E6"/>
    <w:rsid w:val="007E296F"/>
    <w:rsid w:val="007E2E1C"/>
    <w:rsid w:val="007E3199"/>
    <w:rsid w:val="007E38F9"/>
    <w:rsid w:val="007E39BA"/>
    <w:rsid w:val="007E3A63"/>
    <w:rsid w:val="007E3A83"/>
    <w:rsid w:val="007E3AD0"/>
    <w:rsid w:val="007E3DBC"/>
    <w:rsid w:val="007E40B3"/>
    <w:rsid w:val="007E46D4"/>
    <w:rsid w:val="007E486E"/>
    <w:rsid w:val="007E5124"/>
    <w:rsid w:val="007E535F"/>
    <w:rsid w:val="007E544F"/>
    <w:rsid w:val="007E555F"/>
    <w:rsid w:val="007E577F"/>
    <w:rsid w:val="007E5927"/>
    <w:rsid w:val="007E60EA"/>
    <w:rsid w:val="007E62EF"/>
    <w:rsid w:val="007E6713"/>
    <w:rsid w:val="007E6D2A"/>
    <w:rsid w:val="007E6D9B"/>
    <w:rsid w:val="007E6DF7"/>
    <w:rsid w:val="007E7171"/>
    <w:rsid w:val="007E761E"/>
    <w:rsid w:val="007E7937"/>
    <w:rsid w:val="007E79C5"/>
    <w:rsid w:val="007E7B87"/>
    <w:rsid w:val="007E7D9A"/>
    <w:rsid w:val="007F0048"/>
    <w:rsid w:val="007F02EA"/>
    <w:rsid w:val="007F0496"/>
    <w:rsid w:val="007F0A13"/>
    <w:rsid w:val="007F0C0C"/>
    <w:rsid w:val="007F0D59"/>
    <w:rsid w:val="007F0DAD"/>
    <w:rsid w:val="007F1069"/>
    <w:rsid w:val="007F14AE"/>
    <w:rsid w:val="007F14BF"/>
    <w:rsid w:val="007F1586"/>
    <w:rsid w:val="007F1D38"/>
    <w:rsid w:val="007F2986"/>
    <w:rsid w:val="007F32A1"/>
    <w:rsid w:val="007F3789"/>
    <w:rsid w:val="007F37F7"/>
    <w:rsid w:val="007F3F64"/>
    <w:rsid w:val="007F434D"/>
    <w:rsid w:val="007F4837"/>
    <w:rsid w:val="007F49E2"/>
    <w:rsid w:val="007F4BD2"/>
    <w:rsid w:val="007F4C2C"/>
    <w:rsid w:val="007F4FD9"/>
    <w:rsid w:val="007F56AD"/>
    <w:rsid w:val="007F5C75"/>
    <w:rsid w:val="007F5CB2"/>
    <w:rsid w:val="007F5D19"/>
    <w:rsid w:val="007F5F98"/>
    <w:rsid w:val="007F6480"/>
    <w:rsid w:val="007F6556"/>
    <w:rsid w:val="007F6887"/>
    <w:rsid w:val="007F692C"/>
    <w:rsid w:val="007F6941"/>
    <w:rsid w:val="007F6B8E"/>
    <w:rsid w:val="007F6D85"/>
    <w:rsid w:val="007F7B3D"/>
    <w:rsid w:val="007F7D39"/>
    <w:rsid w:val="008013A6"/>
    <w:rsid w:val="00801643"/>
    <w:rsid w:val="00801AE6"/>
    <w:rsid w:val="00801B1A"/>
    <w:rsid w:val="00801CA8"/>
    <w:rsid w:val="00801D70"/>
    <w:rsid w:val="008025D4"/>
    <w:rsid w:val="008026D9"/>
    <w:rsid w:val="00802768"/>
    <w:rsid w:val="00802A03"/>
    <w:rsid w:val="00803622"/>
    <w:rsid w:val="00803AD7"/>
    <w:rsid w:val="00803D0F"/>
    <w:rsid w:val="008041ED"/>
    <w:rsid w:val="008044FA"/>
    <w:rsid w:val="0080451A"/>
    <w:rsid w:val="00804825"/>
    <w:rsid w:val="008051E0"/>
    <w:rsid w:val="0080536D"/>
    <w:rsid w:val="0080623D"/>
    <w:rsid w:val="0080649A"/>
    <w:rsid w:val="008066ED"/>
    <w:rsid w:val="00806D05"/>
    <w:rsid w:val="00807213"/>
    <w:rsid w:val="008076BE"/>
    <w:rsid w:val="008078F7"/>
    <w:rsid w:val="00807DEE"/>
    <w:rsid w:val="008103BA"/>
    <w:rsid w:val="00810640"/>
    <w:rsid w:val="008106A9"/>
    <w:rsid w:val="008107A2"/>
    <w:rsid w:val="008107E1"/>
    <w:rsid w:val="008109F9"/>
    <w:rsid w:val="00810A6B"/>
    <w:rsid w:val="00810EB8"/>
    <w:rsid w:val="0081147F"/>
    <w:rsid w:val="00811B27"/>
    <w:rsid w:val="00811C0A"/>
    <w:rsid w:val="00811DCE"/>
    <w:rsid w:val="00812613"/>
    <w:rsid w:val="008126B5"/>
    <w:rsid w:val="00812B48"/>
    <w:rsid w:val="008134CF"/>
    <w:rsid w:val="00814A1E"/>
    <w:rsid w:val="00814D0A"/>
    <w:rsid w:val="00815223"/>
    <w:rsid w:val="00815312"/>
    <w:rsid w:val="008156C9"/>
    <w:rsid w:val="00815D58"/>
    <w:rsid w:val="00815D64"/>
    <w:rsid w:val="00816057"/>
    <w:rsid w:val="00816529"/>
    <w:rsid w:val="00816741"/>
    <w:rsid w:val="00816B8F"/>
    <w:rsid w:val="00816BF1"/>
    <w:rsid w:val="00816C98"/>
    <w:rsid w:val="00816D2F"/>
    <w:rsid w:val="00816F73"/>
    <w:rsid w:val="008179F4"/>
    <w:rsid w:val="00820254"/>
    <w:rsid w:val="00820564"/>
    <w:rsid w:val="00820896"/>
    <w:rsid w:val="00821468"/>
    <w:rsid w:val="008215F9"/>
    <w:rsid w:val="00821BAF"/>
    <w:rsid w:val="00821C5F"/>
    <w:rsid w:val="00821E77"/>
    <w:rsid w:val="008222A1"/>
    <w:rsid w:val="00822317"/>
    <w:rsid w:val="00822493"/>
    <w:rsid w:val="00822580"/>
    <w:rsid w:val="00823138"/>
    <w:rsid w:val="00823490"/>
    <w:rsid w:val="0082496B"/>
    <w:rsid w:val="0082498C"/>
    <w:rsid w:val="008255AE"/>
    <w:rsid w:val="0082566A"/>
    <w:rsid w:val="00825719"/>
    <w:rsid w:val="00825B50"/>
    <w:rsid w:val="00825E46"/>
    <w:rsid w:val="0082619F"/>
    <w:rsid w:val="008262DC"/>
    <w:rsid w:val="008265B5"/>
    <w:rsid w:val="008267D8"/>
    <w:rsid w:val="00826981"/>
    <w:rsid w:val="00826AE8"/>
    <w:rsid w:val="00826B83"/>
    <w:rsid w:val="008272C2"/>
    <w:rsid w:val="00827414"/>
    <w:rsid w:val="00827641"/>
    <w:rsid w:val="00827915"/>
    <w:rsid w:val="0083002C"/>
    <w:rsid w:val="0083008E"/>
    <w:rsid w:val="00830626"/>
    <w:rsid w:val="00830C57"/>
    <w:rsid w:val="00831111"/>
    <w:rsid w:val="008311CA"/>
    <w:rsid w:val="008312F0"/>
    <w:rsid w:val="00831461"/>
    <w:rsid w:val="00831757"/>
    <w:rsid w:val="008318E8"/>
    <w:rsid w:val="00831DE8"/>
    <w:rsid w:val="00831E8A"/>
    <w:rsid w:val="0083274B"/>
    <w:rsid w:val="00832B92"/>
    <w:rsid w:val="00832C4C"/>
    <w:rsid w:val="00832C96"/>
    <w:rsid w:val="00832C97"/>
    <w:rsid w:val="00833032"/>
    <w:rsid w:val="00833049"/>
    <w:rsid w:val="00833093"/>
    <w:rsid w:val="00833A1E"/>
    <w:rsid w:val="00833DF8"/>
    <w:rsid w:val="008341BE"/>
    <w:rsid w:val="00834322"/>
    <w:rsid w:val="00834393"/>
    <w:rsid w:val="008345B0"/>
    <w:rsid w:val="00834C74"/>
    <w:rsid w:val="0083577C"/>
    <w:rsid w:val="0083584A"/>
    <w:rsid w:val="008358D8"/>
    <w:rsid w:val="00836522"/>
    <w:rsid w:val="00836839"/>
    <w:rsid w:val="00836A9E"/>
    <w:rsid w:val="00836D2E"/>
    <w:rsid w:val="00837A54"/>
    <w:rsid w:val="00837B26"/>
    <w:rsid w:val="00840116"/>
    <w:rsid w:val="0084030B"/>
    <w:rsid w:val="00840514"/>
    <w:rsid w:val="0084058E"/>
    <w:rsid w:val="008406BA"/>
    <w:rsid w:val="008409BC"/>
    <w:rsid w:val="00841053"/>
    <w:rsid w:val="00841635"/>
    <w:rsid w:val="008416AE"/>
    <w:rsid w:val="008417E2"/>
    <w:rsid w:val="008419D0"/>
    <w:rsid w:val="0084264D"/>
    <w:rsid w:val="0084283C"/>
    <w:rsid w:val="00842C47"/>
    <w:rsid w:val="00842D92"/>
    <w:rsid w:val="00842ECA"/>
    <w:rsid w:val="008436C8"/>
    <w:rsid w:val="008436F9"/>
    <w:rsid w:val="008439A5"/>
    <w:rsid w:val="00843B25"/>
    <w:rsid w:val="00843EE4"/>
    <w:rsid w:val="008446CD"/>
    <w:rsid w:val="00844D1E"/>
    <w:rsid w:val="00845030"/>
    <w:rsid w:val="00845064"/>
    <w:rsid w:val="008454EC"/>
    <w:rsid w:val="00845908"/>
    <w:rsid w:val="00845922"/>
    <w:rsid w:val="00845DB3"/>
    <w:rsid w:val="00845E3C"/>
    <w:rsid w:val="00846507"/>
    <w:rsid w:val="00846C88"/>
    <w:rsid w:val="00846E68"/>
    <w:rsid w:val="00846EB5"/>
    <w:rsid w:val="0084720A"/>
    <w:rsid w:val="00847926"/>
    <w:rsid w:val="008502EC"/>
    <w:rsid w:val="008503A6"/>
    <w:rsid w:val="0085073A"/>
    <w:rsid w:val="008507E2"/>
    <w:rsid w:val="00850C4C"/>
    <w:rsid w:val="00851450"/>
    <w:rsid w:val="00851751"/>
    <w:rsid w:val="00851889"/>
    <w:rsid w:val="00851CF5"/>
    <w:rsid w:val="00851F1D"/>
    <w:rsid w:val="008522F7"/>
    <w:rsid w:val="0085256C"/>
    <w:rsid w:val="00852865"/>
    <w:rsid w:val="008529E9"/>
    <w:rsid w:val="00852C57"/>
    <w:rsid w:val="008530C3"/>
    <w:rsid w:val="00853154"/>
    <w:rsid w:val="008535B3"/>
    <w:rsid w:val="0085370B"/>
    <w:rsid w:val="00853A76"/>
    <w:rsid w:val="0085408D"/>
    <w:rsid w:val="00854102"/>
    <w:rsid w:val="00854118"/>
    <w:rsid w:val="00854C73"/>
    <w:rsid w:val="00855191"/>
    <w:rsid w:val="0085559D"/>
    <w:rsid w:val="00855825"/>
    <w:rsid w:val="00855EF8"/>
    <w:rsid w:val="0085637D"/>
    <w:rsid w:val="00856525"/>
    <w:rsid w:val="00856986"/>
    <w:rsid w:val="00857514"/>
    <w:rsid w:val="008575DE"/>
    <w:rsid w:val="0085799B"/>
    <w:rsid w:val="00857B6E"/>
    <w:rsid w:val="00857DF1"/>
    <w:rsid w:val="00857EDE"/>
    <w:rsid w:val="0086019D"/>
    <w:rsid w:val="008604FC"/>
    <w:rsid w:val="0086050D"/>
    <w:rsid w:val="008609F1"/>
    <w:rsid w:val="00860B2D"/>
    <w:rsid w:val="00860C18"/>
    <w:rsid w:val="00860EE7"/>
    <w:rsid w:val="00861042"/>
    <w:rsid w:val="00861081"/>
    <w:rsid w:val="008610FD"/>
    <w:rsid w:val="008616B9"/>
    <w:rsid w:val="00861A10"/>
    <w:rsid w:val="00861D7A"/>
    <w:rsid w:val="00861EAD"/>
    <w:rsid w:val="00862117"/>
    <w:rsid w:val="00862746"/>
    <w:rsid w:val="0086287E"/>
    <w:rsid w:val="00862A35"/>
    <w:rsid w:val="00862B1E"/>
    <w:rsid w:val="008633A5"/>
    <w:rsid w:val="0086395D"/>
    <w:rsid w:val="00863C6D"/>
    <w:rsid w:val="008641AC"/>
    <w:rsid w:val="00864475"/>
    <w:rsid w:val="00864937"/>
    <w:rsid w:val="00864D48"/>
    <w:rsid w:val="00864FC3"/>
    <w:rsid w:val="008650D4"/>
    <w:rsid w:val="00865218"/>
    <w:rsid w:val="00865690"/>
    <w:rsid w:val="00865705"/>
    <w:rsid w:val="00865B13"/>
    <w:rsid w:val="00865E4B"/>
    <w:rsid w:val="00865E62"/>
    <w:rsid w:val="0086650F"/>
    <w:rsid w:val="00866C22"/>
    <w:rsid w:val="00866E72"/>
    <w:rsid w:val="00867055"/>
    <w:rsid w:val="00867193"/>
    <w:rsid w:val="008674AB"/>
    <w:rsid w:val="00867700"/>
    <w:rsid w:val="00867B56"/>
    <w:rsid w:val="00867BE8"/>
    <w:rsid w:val="00867C6A"/>
    <w:rsid w:val="00867E9C"/>
    <w:rsid w:val="00867F03"/>
    <w:rsid w:val="00870112"/>
    <w:rsid w:val="00870188"/>
    <w:rsid w:val="00870313"/>
    <w:rsid w:val="008704E0"/>
    <w:rsid w:val="0087068D"/>
    <w:rsid w:val="0087075C"/>
    <w:rsid w:val="00870BFF"/>
    <w:rsid w:val="00870CFA"/>
    <w:rsid w:val="00870EBC"/>
    <w:rsid w:val="008711E5"/>
    <w:rsid w:val="00871690"/>
    <w:rsid w:val="00871877"/>
    <w:rsid w:val="00871DE7"/>
    <w:rsid w:val="00872088"/>
    <w:rsid w:val="00872BE4"/>
    <w:rsid w:val="00872F05"/>
    <w:rsid w:val="00872F82"/>
    <w:rsid w:val="00873387"/>
    <w:rsid w:val="008734CB"/>
    <w:rsid w:val="00873668"/>
    <w:rsid w:val="0087371B"/>
    <w:rsid w:val="0087391D"/>
    <w:rsid w:val="00873F77"/>
    <w:rsid w:val="00874102"/>
    <w:rsid w:val="00874160"/>
    <w:rsid w:val="0087435D"/>
    <w:rsid w:val="00874C4A"/>
    <w:rsid w:val="00875164"/>
    <w:rsid w:val="008754EF"/>
    <w:rsid w:val="00875528"/>
    <w:rsid w:val="00875690"/>
    <w:rsid w:val="00875C25"/>
    <w:rsid w:val="008762BD"/>
    <w:rsid w:val="0087641C"/>
    <w:rsid w:val="0087646D"/>
    <w:rsid w:val="00876807"/>
    <w:rsid w:val="00876A5D"/>
    <w:rsid w:val="00876AB7"/>
    <w:rsid w:val="00876B52"/>
    <w:rsid w:val="008776DF"/>
    <w:rsid w:val="0088051C"/>
    <w:rsid w:val="00880534"/>
    <w:rsid w:val="00880EEA"/>
    <w:rsid w:val="00880FF7"/>
    <w:rsid w:val="008814CD"/>
    <w:rsid w:val="0088152F"/>
    <w:rsid w:val="00881816"/>
    <w:rsid w:val="0088201E"/>
    <w:rsid w:val="0088226D"/>
    <w:rsid w:val="00882288"/>
    <w:rsid w:val="008824B0"/>
    <w:rsid w:val="0088270D"/>
    <w:rsid w:val="00882B02"/>
    <w:rsid w:val="00882D36"/>
    <w:rsid w:val="008833C5"/>
    <w:rsid w:val="008839D1"/>
    <w:rsid w:val="00883C81"/>
    <w:rsid w:val="00883CA6"/>
    <w:rsid w:val="0088415E"/>
    <w:rsid w:val="00884270"/>
    <w:rsid w:val="008845DD"/>
    <w:rsid w:val="0088463B"/>
    <w:rsid w:val="00885182"/>
    <w:rsid w:val="008853E0"/>
    <w:rsid w:val="00885411"/>
    <w:rsid w:val="008854F7"/>
    <w:rsid w:val="0088552B"/>
    <w:rsid w:val="0088570A"/>
    <w:rsid w:val="008859F1"/>
    <w:rsid w:val="00885FE9"/>
    <w:rsid w:val="008863F6"/>
    <w:rsid w:val="00886879"/>
    <w:rsid w:val="00886A1C"/>
    <w:rsid w:val="00886C40"/>
    <w:rsid w:val="00887047"/>
    <w:rsid w:val="0088718F"/>
    <w:rsid w:val="008872B2"/>
    <w:rsid w:val="00887555"/>
    <w:rsid w:val="00887700"/>
    <w:rsid w:val="00887841"/>
    <w:rsid w:val="0088795C"/>
    <w:rsid w:val="008901D7"/>
    <w:rsid w:val="0089046B"/>
    <w:rsid w:val="0089047F"/>
    <w:rsid w:val="008905D8"/>
    <w:rsid w:val="00890669"/>
    <w:rsid w:val="008906F9"/>
    <w:rsid w:val="00890BCE"/>
    <w:rsid w:val="0089111B"/>
    <w:rsid w:val="00891169"/>
    <w:rsid w:val="008912B1"/>
    <w:rsid w:val="00891453"/>
    <w:rsid w:val="00891FBE"/>
    <w:rsid w:val="0089277B"/>
    <w:rsid w:val="00892B4F"/>
    <w:rsid w:val="00892B93"/>
    <w:rsid w:val="00892F30"/>
    <w:rsid w:val="0089323F"/>
    <w:rsid w:val="008933CC"/>
    <w:rsid w:val="00893587"/>
    <w:rsid w:val="00893B9B"/>
    <w:rsid w:val="00893CEE"/>
    <w:rsid w:val="00893E1C"/>
    <w:rsid w:val="0089443D"/>
    <w:rsid w:val="0089459B"/>
    <w:rsid w:val="00894723"/>
    <w:rsid w:val="008953E6"/>
    <w:rsid w:val="00895595"/>
    <w:rsid w:val="0089575D"/>
    <w:rsid w:val="00895D40"/>
    <w:rsid w:val="00895F50"/>
    <w:rsid w:val="008967C1"/>
    <w:rsid w:val="00897061"/>
    <w:rsid w:val="00897398"/>
    <w:rsid w:val="00897AC6"/>
    <w:rsid w:val="00897DA6"/>
    <w:rsid w:val="008A0008"/>
    <w:rsid w:val="008A0052"/>
    <w:rsid w:val="008A0182"/>
    <w:rsid w:val="008A0393"/>
    <w:rsid w:val="008A056F"/>
    <w:rsid w:val="008A10F5"/>
    <w:rsid w:val="008A1310"/>
    <w:rsid w:val="008A1486"/>
    <w:rsid w:val="008A150F"/>
    <w:rsid w:val="008A1648"/>
    <w:rsid w:val="008A2145"/>
    <w:rsid w:val="008A285C"/>
    <w:rsid w:val="008A299B"/>
    <w:rsid w:val="008A2C5E"/>
    <w:rsid w:val="008A2DA3"/>
    <w:rsid w:val="008A3054"/>
    <w:rsid w:val="008A30BE"/>
    <w:rsid w:val="008A30CE"/>
    <w:rsid w:val="008A3C66"/>
    <w:rsid w:val="008A400C"/>
    <w:rsid w:val="008A41C0"/>
    <w:rsid w:val="008A49C5"/>
    <w:rsid w:val="008A4A4E"/>
    <w:rsid w:val="008A4BF4"/>
    <w:rsid w:val="008A4D4A"/>
    <w:rsid w:val="008A508B"/>
    <w:rsid w:val="008A515B"/>
    <w:rsid w:val="008A5591"/>
    <w:rsid w:val="008A55FF"/>
    <w:rsid w:val="008A59B8"/>
    <w:rsid w:val="008A5F87"/>
    <w:rsid w:val="008A603D"/>
    <w:rsid w:val="008A6159"/>
    <w:rsid w:val="008A637B"/>
    <w:rsid w:val="008A662A"/>
    <w:rsid w:val="008A681B"/>
    <w:rsid w:val="008A68E0"/>
    <w:rsid w:val="008A6D61"/>
    <w:rsid w:val="008A7200"/>
    <w:rsid w:val="008A72EA"/>
    <w:rsid w:val="008A7BD9"/>
    <w:rsid w:val="008A7D5A"/>
    <w:rsid w:val="008A7F01"/>
    <w:rsid w:val="008B03B5"/>
    <w:rsid w:val="008B0573"/>
    <w:rsid w:val="008B076D"/>
    <w:rsid w:val="008B0D0C"/>
    <w:rsid w:val="008B166E"/>
    <w:rsid w:val="008B1ED5"/>
    <w:rsid w:val="008B1EFC"/>
    <w:rsid w:val="008B2760"/>
    <w:rsid w:val="008B2C13"/>
    <w:rsid w:val="008B3114"/>
    <w:rsid w:val="008B3134"/>
    <w:rsid w:val="008B3547"/>
    <w:rsid w:val="008B3628"/>
    <w:rsid w:val="008B39CA"/>
    <w:rsid w:val="008B416D"/>
    <w:rsid w:val="008B417F"/>
    <w:rsid w:val="008B4764"/>
    <w:rsid w:val="008B4923"/>
    <w:rsid w:val="008B5265"/>
    <w:rsid w:val="008B5716"/>
    <w:rsid w:val="008B5971"/>
    <w:rsid w:val="008B5A5E"/>
    <w:rsid w:val="008B5C1B"/>
    <w:rsid w:val="008B60F9"/>
    <w:rsid w:val="008B65F8"/>
    <w:rsid w:val="008B691A"/>
    <w:rsid w:val="008B6D77"/>
    <w:rsid w:val="008B713F"/>
    <w:rsid w:val="008B76E9"/>
    <w:rsid w:val="008B78EA"/>
    <w:rsid w:val="008B7A3B"/>
    <w:rsid w:val="008B7E74"/>
    <w:rsid w:val="008B7E80"/>
    <w:rsid w:val="008C011E"/>
    <w:rsid w:val="008C0659"/>
    <w:rsid w:val="008C06F6"/>
    <w:rsid w:val="008C087D"/>
    <w:rsid w:val="008C1395"/>
    <w:rsid w:val="008C14C5"/>
    <w:rsid w:val="008C157B"/>
    <w:rsid w:val="008C1D7E"/>
    <w:rsid w:val="008C2006"/>
    <w:rsid w:val="008C203C"/>
    <w:rsid w:val="008C22B1"/>
    <w:rsid w:val="008C266B"/>
    <w:rsid w:val="008C2C14"/>
    <w:rsid w:val="008C302D"/>
    <w:rsid w:val="008C3466"/>
    <w:rsid w:val="008C3C6C"/>
    <w:rsid w:val="008C3C83"/>
    <w:rsid w:val="008C3EAA"/>
    <w:rsid w:val="008C554F"/>
    <w:rsid w:val="008C591E"/>
    <w:rsid w:val="008C5C65"/>
    <w:rsid w:val="008C5DFE"/>
    <w:rsid w:val="008C5E66"/>
    <w:rsid w:val="008C6648"/>
    <w:rsid w:val="008C67DB"/>
    <w:rsid w:val="008C6C7B"/>
    <w:rsid w:val="008C72D6"/>
    <w:rsid w:val="008C764A"/>
    <w:rsid w:val="008C7B6E"/>
    <w:rsid w:val="008D006E"/>
    <w:rsid w:val="008D0108"/>
    <w:rsid w:val="008D041F"/>
    <w:rsid w:val="008D0C67"/>
    <w:rsid w:val="008D0D17"/>
    <w:rsid w:val="008D0E91"/>
    <w:rsid w:val="008D0E95"/>
    <w:rsid w:val="008D0FEE"/>
    <w:rsid w:val="008D1352"/>
    <w:rsid w:val="008D14E2"/>
    <w:rsid w:val="008D198B"/>
    <w:rsid w:val="008D1B56"/>
    <w:rsid w:val="008D1B68"/>
    <w:rsid w:val="008D2277"/>
    <w:rsid w:val="008D2300"/>
    <w:rsid w:val="008D27C6"/>
    <w:rsid w:val="008D27D0"/>
    <w:rsid w:val="008D2A2A"/>
    <w:rsid w:val="008D3250"/>
    <w:rsid w:val="008D3384"/>
    <w:rsid w:val="008D343A"/>
    <w:rsid w:val="008D352A"/>
    <w:rsid w:val="008D36F9"/>
    <w:rsid w:val="008D38C6"/>
    <w:rsid w:val="008D3A9F"/>
    <w:rsid w:val="008D4077"/>
    <w:rsid w:val="008D4325"/>
    <w:rsid w:val="008D43F6"/>
    <w:rsid w:val="008D4467"/>
    <w:rsid w:val="008D459C"/>
    <w:rsid w:val="008D471B"/>
    <w:rsid w:val="008D4A31"/>
    <w:rsid w:val="008D4CC0"/>
    <w:rsid w:val="008D4E0F"/>
    <w:rsid w:val="008D4F7F"/>
    <w:rsid w:val="008D4FD6"/>
    <w:rsid w:val="008D507E"/>
    <w:rsid w:val="008D5187"/>
    <w:rsid w:val="008D5293"/>
    <w:rsid w:val="008D52D6"/>
    <w:rsid w:val="008D5594"/>
    <w:rsid w:val="008D561E"/>
    <w:rsid w:val="008D59DF"/>
    <w:rsid w:val="008D5C5A"/>
    <w:rsid w:val="008D5CA7"/>
    <w:rsid w:val="008D63D1"/>
    <w:rsid w:val="008D6461"/>
    <w:rsid w:val="008D65B4"/>
    <w:rsid w:val="008D68F8"/>
    <w:rsid w:val="008D6902"/>
    <w:rsid w:val="008D7186"/>
    <w:rsid w:val="008D71E5"/>
    <w:rsid w:val="008D755C"/>
    <w:rsid w:val="008D788C"/>
    <w:rsid w:val="008D790A"/>
    <w:rsid w:val="008D7D67"/>
    <w:rsid w:val="008E000E"/>
    <w:rsid w:val="008E053F"/>
    <w:rsid w:val="008E05E1"/>
    <w:rsid w:val="008E076F"/>
    <w:rsid w:val="008E0F63"/>
    <w:rsid w:val="008E1915"/>
    <w:rsid w:val="008E1B54"/>
    <w:rsid w:val="008E1CB7"/>
    <w:rsid w:val="008E1D2C"/>
    <w:rsid w:val="008E2364"/>
    <w:rsid w:val="008E279A"/>
    <w:rsid w:val="008E2A7D"/>
    <w:rsid w:val="008E2DAA"/>
    <w:rsid w:val="008E2FE3"/>
    <w:rsid w:val="008E3263"/>
    <w:rsid w:val="008E34A0"/>
    <w:rsid w:val="008E38CC"/>
    <w:rsid w:val="008E3915"/>
    <w:rsid w:val="008E3BC8"/>
    <w:rsid w:val="008E3CF6"/>
    <w:rsid w:val="008E42C8"/>
    <w:rsid w:val="008E4905"/>
    <w:rsid w:val="008E4AEC"/>
    <w:rsid w:val="008E4BC1"/>
    <w:rsid w:val="008E5044"/>
    <w:rsid w:val="008E52C9"/>
    <w:rsid w:val="008E5D99"/>
    <w:rsid w:val="008E5E12"/>
    <w:rsid w:val="008E621C"/>
    <w:rsid w:val="008E6251"/>
    <w:rsid w:val="008E65D1"/>
    <w:rsid w:val="008E6E1A"/>
    <w:rsid w:val="008E6E79"/>
    <w:rsid w:val="008E6F38"/>
    <w:rsid w:val="008E7071"/>
    <w:rsid w:val="008E73FD"/>
    <w:rsid w:val="008E75BE"/>
    <w:rsid w:val="008E7B5A"/>
    <w:rsid w:val="008E7D0D"/>
    <w:rsid w:val="008F0361"/>
    <w:rsid w:val="008F07FD"/>
    <w:rsid w:val="008F0915"/>
    <w:rsid w:val="008F09E7"/>
    <w:rsid w:val="008F0D8F"/>
    <w:rsid w:val="008F0E2F"/>
    <w:rsid w:val="008F154A"/>
    <w:rsid w:val="008F1A76"/>
    <w:rsid w:val="008F1F7A"/>
    <w:rsid w:val="008F25A5"/>
    <w:rsid w:val="008F3A85"/>
    <w:rsid w:val="008F3BDF"/>
    <w:rsid w:val="008F3D08"/>
    <w:rsid w:val="008F403B"/>
    <w:rsid w:val="008F4179"/>
    <w:rsid w:val="008F41C1"/>
    <w:rsid w:val="008F4386"/>
    <w:rsid w:val="008F46DB"/>
    <w:rsid w:val="008F4878"/>
    <w:rsid w:val="008F4925"/>
    <w:rsid w:val="008F4B12"/>
    <w:rsid w:val="008F5AA9"/>
    <w:rsid w:val="008F5D23"/>
    <w:rsid w:val="008F5FD9"/>
    <w:rsid w:val="008F6026"/>
    <w:rsid w:val="008F60EF"/>
    <w:rsid w:val="008F6292"/>
    <w:rsid w:val="008F62C5"/>
    <w:rsid w:val="008F6441"/>
    <w:rsid w:val="008F656E"/>
    <w:rsid w:val="008F6B20"/>
    <w:rsid w:val="008F6D82"/>
    <w:rsid w:val="008F7071"/>
    <w:rsid w:val="008F7154"/>
    <w:rsid w:val="008F7162"/>
    <w:rsid w:val="008F7528"/>
    <w:rsid w:val="008F7828"/>
    <w:rsid w:val="00900CA7"/>
    <w:rsid w:val="00900EF1"/>
    <w:rsid w:val="00901561"/>
    <w:rsid w:val="009016DB"/>
    <w:rsid w:val="00901C0A"/>
    <w:rsid w:val="00902092"/>
    <w:rsid w:val="0090221D"/>
    <w:rsid w:val="009022EC"/>
    <w:rsid w:val="009024F6"/>
    <w:rsid w:val="00902641"/>
    <w:rsid w:val="00902BA9"/>
    <w:rsid w:val="00903802"/>
    <w:rsid w:val="00904688"/>
    <w:rsid w:val="009046DC"/>
    <w:rsid w:val="00904770"/>
    <w:rsid w:val="00904848"/>
    <w:rsid w:val="00904DFC"/>
    <w:rsid w:val="00905591"/>
    <w:rsid w:val="009056E4"/>
    <w:rsid w:val="00905811"/>
    <w:rsid w:val="00905967"/>
    <w:rsid w:val="0090596E"/>
    <w:rsid w:val="009059B5"/>
    <w:rsid w:val="00905BB1"/>
    <w:rsid w:val="009061A7"/>
    <w:rsid w:val="009062D4"/>
    <w:rsid w:val="00906316"/>
    <w:rsid w:val="00906383"/>
    <w:rsid w:val="0090650F"/>
    <w:rsid w:val="0090716D"/>
    <w:rsid w:val="009071F8"/>
    <w:rsid w:val="00907253"/>
    <w:rsid w:val="0090752C"/>
    <w:rsid w:val="00907693"/>
    <w:rsid w:val="00907918"/>
    <w:rsid w:val="009079AF"/>
    <w:rsid w:val="00907A6B"/>
    <w:rsid w:val="00907AF8"/>
    <w:rsid w:val="00907E12"/>
    <w:rsid w:val="009100E9"/>
    <w:rsid w:val="009104D5"/>
    <w:rsid w:val="009104F1"/>
    <w:rsid w:val="009109D5"/>
    <w:rsid w:val="00911BFD"/>
    <w:rsid w:val="00911EC7"/>
    <w:rsid w:val="00911FA0"/>
    <w:rsid w:val="009124D8"/>
    <w:rsid w:val="00912671"/>
    <w:rsid w:val="00912840"/>
    <w:rsid w:val="00912936"/>
    <w:rsid w:val="00912A62"/>
    <w:rsid w:val="00912C11"/>
    <w:rsid w:val="00912C80"/>
    <w:rsid w:val="009130BE"/>
    <w:rsid w:val="00913A5D"/>
    <w:rsid w:val="00913CAC"/>
    <w:rsid w:val="00913D2C"/>
    <w:rsid w:val="009141B6"/>
    <w:rsid w:val="00914652"/>
    <w:rsid w:val="00914735"/>
    <w:rsid w:val="00914D63"/>
    <w:rsid w:val="00914E54"/>
    <w:rsid w:val="009151C1"/>
    <w:rsid w:val="00915873"/>
    <w:rsid w:val="00915BC4"/>
    <w:rsid w:val="00915BE3"/>
    <w:rsid w:val="00915D61"/>
    <w:rsid w:val="00916B9E"/>
    <w:rsid w:val="00916CA4"/>
    <w:rsid w:val="00916F15"/>
    <w:rsid w:val="0091761F"/>
    <w:rsid w:val="009179DF"/>
    <w:rsid w:val="00917A4F"/>
    <w:rsid w:val="00917C85"/>
    <w:rsid w:val="00917E3E"/>
    <w:rsid w:val="0092011F"/>
    <w:rsid w:val="0092013F"/>
    <w:rsid w:val="0092017F"/>
    <w:rsid w:val="00920235"/>
    <w:rsid w:val="0092024C"/>
    <w:rsid w:val="009209CA"/>
    <w:rsid w:val="00920B6C"/>
    <w:rsid w:val="00920B88"/>
    <w:rsid w:val="00920DBF"/>
    <w:rsid w:val="00920F91"/>
    <w:rsid w:val="009212D4"/>
    <w:rsid w:val="009217CD"/>
    <w:rsid w:val="00921972"/>
    <w:rsid w:val="00921DC1"/>
    <w:rsid w:val="00922160"/>
    <w:rsid w:val="00922482"/>
    <w:rsid w:val="0092277E"/>
    <w:rsid w:val="00922A35"/>
    <w:rsid w:val="00922B8A"/>
    <w:rsid w:val="00922C30"/>
    <w:rsid w:val="00922CC9"/>
    <w:rsid w:val="00923153"/>
    <w:rsid w:val="0092329B"/>
    <w:rsid w:val="009235F7"/>
    <w:rsid w:val="00923D08"/>
    <w:rsid w:val="0092401C"/>
    <w:rsid w:val="0092433D"/>
    <w:rsid w:val="00924382"/>
    <w:rsid w:val="00924B48"/>
    <w:rsid w:val="00924E25"/>
    <w:rsid w:val="009255BE"/>
    <w:rsid w:val="009255D1"/>
    <w:rsid w:val="00925E07"/>
    <w:rsid w:val="0092638B"/>
    <w:rsid w:val="0092657E"/>
    <w:rsid w:val="009266BA"/>
    <w:rsid w:val="00926911"/>
    <w:rsid w:val="00926EFB"/>
    <w:rsid w:val="009270E9"/>
    <w:rsid w:val="00927308"/>
    <w:rsid w:val="0092737D"/>
    <w:rsid w:val="00927759"/>
    <w:rsid w:val="00927F23"/>
    <w:rsid w:val="009300EB"/>
    <w:rsid w:val="009326D5"/>
    <w:rsid w:val="0093291E"/>
    <w:rsid w:val="00932A12"/>
    <w:rsid w:val="00932BB6"/>
    <w:rsid w:val="00932D87"/>
    <w:rsid w:val="00932FA8"/>
    <w:rsid w:val="00933450"/>
    <w:rsid w:val="009334DD"/>
    <w:rsid w:val="009335C5"/>
    <w:rsid w:val="00933B93"/>
    <w:rsid w:val="00933C5B"/>
    <w:rsid w:val="00933F10"/>
    <w:rsid w:val="009348FE"/>
    <w:rsid w:val="00934B4C"/>
    <w:rsid w:val="00934B78"/>
    <w:rsid w:val="00934C85"/>
    <w:rsid w:val="00934D73"/>
    <w:rsid w:val="00934E11"/>
    <w:rsid w:val="00934F92"/>
    <w:rsid w:val="00935675"/>
    <w:rsid w:val="009357B0"/>
    <w:rsid w:val="00935B68"/>
    <w:rsid w:val="00935C67"/>
    <w:rsid w:val="00935F14"/>
    <w:rsid w:val="009369DB"/>
    <w:rsid w:val="00936ABD"/>
    <w:rsid w:val="00936B44"/>
    <w:rsid w:val="00936C81"/>
    <w:rsid w:val="00936E3C"/>
    <w:rsid w:val="00936F8B"/>
    <w:rsid w:val="0093744F"/>
    <w:rsid w:val="009374AB"/>
    <w:rsid w:val="0093785C"/>
    <w:rsid w:val="0094009B"/>
    <w:rsid w:val="00940234"/>
    <w:rsid w:val="00940707"/>
    <w:rsid w:val="0094078D"/>
    <w:rsid w:val="00940A82"/>
    <w:rsid w:val="00940C26"/>
    <w:rsid w:val="0094144F"/>
    <w:rsid w:val="00941673"/>
    <w:rsid w:val="009418E0"/>
    <w:rsid w:val="009419EE"/>
    <w:rsid w:val="00941F6D"/>
    <w:rsid w:val="00942779"/>
    <w:rsid w:val="00942DCD"/>
    <w:rsid w:val="00942DD7"/>
    <w:rsid w:val="00942F4D"/>
    <w:rsid w:val="00943B20"/>
    <w:rsid w:val="00943B7D"/>
    <w:rsid w:val="00943C14"/>
    <w:rsid w:val="009440CC"/>
    <w:rsid w:val="00944431"/>
    <w:rsid w:val="00944724"/>
    <w:rsid w:val="00944D3F"/>
    <w:rsid w:val="00944DFD"/>
    <w:rsid w:val="00945CC1"/>
    <w:rsid w:val="0094647C"/>
    <w:rsid w:val="009464FC"/>
    <w:rsid w:val="00946D65"/>
    <w:rsid w:val="00946DCD"/>
    <w:rsid w:val="00947253"/>
    <w:rsid w:val="00947D91"/>
    <w:rsid w:val="009506FE"/>
    <w:rsid w:val="009507DA"/>
    <w:rsid w:val="0095081C"/>
    <w:rsid w:val="0095081E"/>
    <w:rsid w:val="009508A7"/>
    <w:rsid w:val="00950C1D"/>
    <w:rsid w:val="0095116C"/>
    <w:rsid w:val="00951291"/>
    <w:rsid w:val="009512FE"/>
    <w:rsid w:val="009519A4"/>
    <w:rsid w:val="00951BEC"/>
    <w:rsid w:val="00951C42"/>
    <w:rsid w:val="00951DB8"/>
    <w:rsid w:val="00951ECB"/>
    <w:rsid w:val="00952E98"/>
    <w:rsid w:val="00952EBD"/>
    <w:rsid w:val="00952EC3"/>
    <w:rsid w:val="00952ED5"/>
    <w:rsid w:val="009533C5"/>
    <w:rsid w:val="00953621"/>
    <w:rsid w:val="00953E96"/>
    <w:rsid w:val="009542BA"/>
    <w:rsid w:val="0095434E"/>
    <w:rsid w:val="009544B9"/>
    <w:rsid w:val="009545E2"/>
    <w:rsid w:val="00954818"/>
    <w:rsid w:val="00954F36"/>
    <w:rsid w:val="00955769"/>
    <w:rsid w:val="009562FF"/>
    <w:rsid w:val="009563F0"/>
    <w:rsid w:val="009567B4"/>
    <w:rsid w:val="00956D2F"/>
    <w:rsid w:val="00956DB6"/>
    <w:rsid w:val="00956F5A"/>
    <w:rsid w:val="00957B6B"/>
    <w:rsid w:val="00957E31"/>
    <w:rsid w:val="00957F91"/>
    <w:rsid w:val="009600EF"/>
    <w:rsid w:val="00960181"/>
    <w:rsid w:val="009601CC"/>
    <w:rsid w:val="009601F3"/>
    <w:rsid w:val="0096024E"/>
    <w:rsid w:val="009603FE"/>
    <w:rsid w:val="0096048C"/>
    <w:rsid w:val="009609E2"/>
    <w:rsid w:val="00960D7A"/>
    <w:rsid w:val="00960F6B"/>
    <w:rsid w:val="00960F76"/>
    <w:rsid w:val="00961028"/>
    <w:rsid w:val="00961360"/>
    <w:rsid w:val="0096178D"/>
    <w:rsid w:val="0096190C"/>
    <w:rsid w:val="00961965"/>
    <w:rsid w:val="00961C8A"/>
    <w:rsid w:val="00961DF9"/>
    <w:rsid w:val="00961F22"/>
    <w:rsid w:val="00961FDD"/>
    <w:rsid w:val="009621C4"/>
    <w:rsid w:val="00962213"/>
    <w:rsid w:val="0096238F"/>
    <w:rsid w:val="00962B43"/>
    <w:rsid w:val="00962DE9"/>
    <w:rsid w:val="0096368A"/>
    <w:rsid w:val="00963F2B"/>
    <w:rsid w:val="00964102"/>
    <w:rsid w:val="0096435A"/>
    <w:rsid w:val="00964890"/>
    <w:rsid w:val="00964A84"/>
    <w:rsid w:val="00964B3A"/>
    <w:rsid w:val="00964C0C"/>
    <w:rsid w:val="00964C63"/>
    <w:rsid w:val="00965104"/>
    <w:rsid w:val="009658BC"/>
    <w:rsid w:val="00965FA8"/>
    <w:rsid w:val="00966112"/>
    <w:rsid w:val="009661FA"/>
    <w:rsid w:val="00966309"/>
    <w:rsid w:val="00966338"/>
    <w:rsid w:val="00966404"/>
    <w:rsid w:val="009667A8"/>
    <w:rsid w:val="00966A18"/>
    <w:rsid w:val="00966A60"/>
    <w:rsid w:val="00967022"/>
    <w:rsid w:val="0096746A"/>
    <w:rsid w:val="00967884"/>
    <w:rsid w:val="00967B65"/>
    <w:rsid w:val="00967ED2"/>
    <w:rsid w:val="00970089"/>
    <w:rsid w:val="009701D3"/>
    <w:rsid w:val="009707D6"/>
    <w:rsid w:val="009707DD"/>
    <w:rsid w:val="00970D22"/>
    <w:rsid w:val="00970F58"/>
    <w:rsid w:val="00971123"/>
    <w:rsid w:val="0097134B"/>
    <w:rsid w:val="009714B6"/>
    <w:rsid w:val="009714E5"/>
    <w:rsid w:val="00971B2E"/>
    <w:rsid w:val="00972191"/>
    <w:rsid w:val="00972676"/>
    <w:rsid w:val="0097305B"/>
    <w:rsid w:val="00973388"/>
    <w:rsid w:val="009734A9"/>
    <w:rsid w:val="00973B5C"/>
    <w:rsid w:val="00973CC9"/>
    <w:rsid w:val="00973F59"/>
    <w:rsid w:val="00974077"/>
    <w:rsid w:val="009740D9"/>
    <w:rsid w:val="00974170"/>
    <w:rsid w:val="009741D6"/>
    <w:rsid w:val="0097433C"/>
    <w:rsid w:val="00974BD4"/>
    <w:rsid w:val="00974E05"/>
    <w:rsid w:val="00974E6F"/>
    <w:rsid w:val="00974EF6"/>
    <w:rsid w:val="009750C7"/>
    <w:rsid w:val="00975168"/>
    <w:rsid w:val="0097524F"/>
    <w:rsid w:val="00975660"/>
    <w:rsid w:val="00975CD8"/>
    <w:rsid w:val="00975D75"/>
    <w:rsid w:val="00976A8D"/>
    <w:rsid w:val="00976F3D"/>
    <w:rsid w:val="009771AD"/>
    <w:rsid w:val="009771E9"/>
    <w:rsid w:val="00977275"/>
    <w:rsid w:val="00977279"/>
    <w:rsid w:val="0097729E"/>
    <w:rsid w:val="00977B99"/>
    <w:rsid w:val="00980793"/>
    <w:rsid w:val="00981418"/>
    <w:rsid w:val="00981A1E"/>
    <w:rsid w:val="00981A41"/>
    <w:rsid w:val="00981C10"/>
    <w:rsid w:val="009824EC"/>
    <w:rsid w:val="009827C3"/>
    <w:rsid w:val="00982C13"/>
    <w:rsid w:val="00982C3C"/>
    <w:rsid w:val="00983187"/>
    <w:rsid w:val="00983388"/>
    <w:rsid w:val="00983400"/>
    <w:rsid w:val="00983C5E"/>
    <w:rsid w:val="00984078"/>
    <w:rsid w:val="009840F7"/>
    <w:rsid w:val="009843C6"/>
    <w:rsid w:val="00984E09"/>
    <w:rsid w:val="0098510C"/>
    <w:rsid w:val="00985408"/>
    <w:rsid w:val="00985649"/>
    <w:rsid w:val="009856F0"/>
    <w:rsid w:val="009859D3"/>
    <w:rsid w:val="00986658"/>
    <w:rsid w:val="00986691"/>
    <w:rsid w:val="00986825"/>
    <w:rsid w:val="00987473"/>
    <w:rsid w:val="00987768"/>
    <w:rsid w:val="009877D4"/>
    <w:rsid w:val="00987A81"/>
    <w:rsid w:val="00987C90"/>
    <w:rsid w:val="009900EF"/>
    <w:rsid w:val="009903CB"/>
    <w:rsid w:val="00990416"/>
    <w:rsid w:val="0099044F"/>
    <w:rsid w:val="00990584"/>
    <w:rsid w:val="00990B1C"/>
    <w:rsid w:val="0099112A"/>
    <w:rsid w:val="009914C8"/>
    <w:rsid w:val="00991880"/>
    <w:rsid w:val="00991ABC"/>
    <w:rsid w:val="00991CA0"/>
    <w:rsid w:val="00991D08"/>
    <w:rsid w:val="00991DD8"/>
    <w:rsid w:val="00991EB3"/>
    <w:rsid w:val="00992344"/>
    <w:rsid w:val="00992410"/>
    <w:rsid w:val="0099252A"/>
    <w:rsid w:val="00992644"/>
    <w:rsid w:val="009927F3"/>
    <w:rsid w:val="00992A58"/>
    <w:rsid w:val="00992D01"/>
    <w:rsid w:val="00992DBD"/>
    <w:rsid w:val="009930F6"/>
    <w:rsid w:val="009938CE"/>
    <w:rsid w:val="00993AF1"/>
    <w:rsid w:val="00993B57"/>
    <w:rsid w:val="009949CA"/>
    <w:rsid w:val="00994AC4"/>
    <w:rsid w:val="00995121"/>
    <w:rsid w:val="009951CD"/>
    <w:rsid w:val="009953B0"/>
    <w:rsid w:val="00995C22"/>
    <w:rsid w:val="00995FBA"/>
    <w:rsid w:val="009960FD"/>
    <w:rsid w:val="0099622F"/>
    <w:rsid w:val="009962A3"/>
    <w:rsid w:val="009962C1"/>
    <w:rsid w:val="009964DB"/>
    <w:rsid w:val="0099676F"/>
    <w:rsid w:val="0099762E"/>
    <w:rsid w:val="00997CE8"/>
    <w:rsid w:val="00997FDC"/>
    <w:rsid w:val="009A0262"/>
    <w:rsid w:val="009A0898"/>
    <w:rsid w:val="009A097E"/>
    <w:rsid w:val="009A0A0D"/>
    <w:rsid w:val="009A1165"/>
    <w:rsid w:val="009A1242"/>
    <w:rsid w:val="009A1773"/>
    <w:rsid w:val="009A2649"/>
    <w:rsid w:val="009A2942"/>
    <w:rsid w:val="009A2977"/>
    <w:rsid w:val="009A2B22"/>
    <w:rsid w:val="009A2DF4"/>
    <w:rsid w:val="009A3223"/>
    <w:rsid w:val="009A32C4"/>
    <w:rsid w:val="009A3991"/>
    <w:rsid w:val="009A3F1B"/>
    <w:rsid w:val="009A48AE"/>
    <w:rsid w:val="009A4B45"/>
    <w:rsid w:val="009A54C2"/>
    <w:rsid w:val="009A558E"/>
    <w:rsid w:val="009A578C"/>
    <w:rsid w:val="009A5A5E"/>
    <w:rsid w:val="009A60AA"/>
    <w:rsid w:val="009A7090"/>
    <w:rsid w:val="009A7101"/>
    <w:rsid w:val="009A734B"/>
    <w:rsid w:val="009A7741"/>
    <w:rsid w:val="009A77E1"/>
    <w:rsid w:val="009A7837"/>
    <w:rsid w:val="009A7A9A"/>
    <w:rsid w:val="009A7D32"/>
    <w:rsid w:val="009B041D"/>
    <w:rsid w:val="009B06E1"/>
    <w:rsid w:val="009B0A51"/>
    <w:rsid w:val="009B1421"/>
    <w:rsid w:val="009B1552"/>
    <w:rsid w:val="009B1674"/>
    <w:rsid w:val="009B184E"/>
    <w:rsid w:val="009B1B68"/>
    <w:rsid w:val="009B1E64"/>
    <w:rsid w:val="009B2020"/>
    <w:rsid w:val="009B26BD"/>
    <w:rsid w:val="009B30D2"/>
    <w:rsid w:val="009B323E"/>
    <w:rsid w:val="009B387A"/>
    <w:rsid w:val="009B3CD8"/>
    <w:rsid w:val="009B3D87"/>
    <w:rsid w:val="009B3FB7"/>
    <w:rsid w:val="009B40D9"/>
    <w:rsid w:val="009B412F"/>
    <w:rsid w:val="009B47E7"/>
    <w:rsid w:val="009B48EC"/>
    <w:rsid w:val="009B4B82"/>
    <w:rsid w:val="009B4DEE"/>
    <w:rsid w:val="009B4EA7"/>
    <w:rsid w:val="009B56B0"/>
    <w:rsid w:val="009B575B"/>
    <w:rsid w:val="009B5863"/>
    <w:rsid w:val="009B594A"/>
    <w:rsid w:val="009B59F8"/>
    <w:rsid w:val="009B6268"/>
    <w:rsid w:val="009B65E9"/>
    <w:rsid w:val="009B6764"/>
    <w:rsid w:val="009B6D63"/>
    <w:rsid w:val="009B71D0"/>
    <w:rsid w:val="009B72A2"/>
    <w:rsid w:val="009C0443"/>
    <w:rsid w:val="009C05D4"/>
    <w:rsid w:val="009C07D9"/>
    <w:rsid w:val="009C09EA"/>
    <w:rsid w:val="009C09FB"/>
    <w:rsid w:val="009C0A93"/>
    <w:rsid w:val="009C0DA6"/>
    <w:rsid w:val="009C1188"/>
    <w:rsid w:val="009C14EC"/>
    <w:rsid w:val="009C1502"/>
    <w:rsid w:val="009C1BCF"/>
    <w:rsid w:val="009C1BF3"/>
    <w:rsid w:val="009C2313"/>
    <w:rsid w:val="009C2B93"/>
    <w:rsid w:val="009C2D83"/>
    <w:rsid w:val="009C2D86"/>
    <w:rsid w:val="009C3212"/>
    <w:rsid w:val="009C37DD"/>
    <w:rsid w:val="009C380A"/>
    <w:rsid w:val="009C389D"/>
    <w:rsid w:val="009C4790"/>
    <w:rsid w:val="009C481D"/>
    <w:rsid w:val="009C49D4"/>
    <w:rsid w:val="009C500A"/>
    <w:rsid w:val="009C5031"/>
    <w:rsid w:val="009C511E"/>
    <w:rsid w:val="009C5442"/>
    <w:rsid w:val="009C54C4"/>
    <w:rsid w:val="009C55B4"/>
    <w:rsid w:val="009C5818"/>
    <w:rsid w:val="009C58C2"/>
    <w:rsid w:val="009C5B98"/>
    <w:rsid w:val="009C5BCD"/>
    <w:rsid w:val="009C5C45"/>
    <w:rsid w:val="009C5E00"/>
    <w:rsid w:val="009C6355"/>
    <w:rsid w:val="009C67C5"/>
    <w:rsid w:val="009C69F3"/>
    <w:rsid w:val="009C7205"/>
    <w:rsid w:val="009C7F31"/>
    <w:rsid w:val="009C7F39"/>
    <w:rsid w:val="009D024B"/>
    <w:rsid w:val="009D0284"/>
    <w:rsid w:val="009D02F2"/>
    <w:rsid w:val="009D0337"/>
    <w:rsid w:val="009D03C5"/>
    <w:rsid w:val="009D03F1"/>
    <w:rsid w:val="009D0BBA"/>
    <w:rsid w:val="009D0C6E"/>
    <w:rsid w:val="009D0FEC"/>
    <w:rsid w:val="009D1018"/>
    <w:rsid w:val="009D10EB"/>
    <w:rsid w:val="009D1416"/>
    <w:rsid w:val="009D14C1"/>
    <w:rsid w:val="009D1503"/>
    <w:rsid w:val="009D185F"/>
    <w:rsid w:val="009D1B24"/>
    <w:rsid w:val="009D1F88"/>
    <w:rsid w:val="009D2062"/>
    <w:rsid w:val="009D2383"/>
    <w:rsid w:val="009D23B1"/>
    <w:rsid w:val="009D34B7"/>
    <w:rsid w:val="009D3886"/>
    <w:rsid w:val="009D3A44"/>
    <w:rsid w:val="009D3C3A"/>
    <w:rsid w:val="009D3D59"/>
    <w:rsid w:val="009D3F41"/>
    <w:rsid w:val="009D4190"/>
    <w:rsid w:val="009D4523"/>
    <w:rsid w:val="009D48EC"/>
    <w:rsid w:val="009D4A73"/>
    <w:rsid w:val="009D4D9A"/>
    <w:rsid w:val="009D5012"/>
    <w:rsid w:val="009D503D"/>
    <w:rsid w:val="009D5652"/>
    <w:rsid w:val="009D56B0"/>
    <w:rsid w:val="009D58FD"/>
    <w:rsid w:val="009D5AA3"/>
    <w:rsid w:val="009D5EC7"/>
    <w:rsid w:val="009D613F"/>
    <w:rsid w:val="009D64A0"/>
    <w:rsid w:val="009D68D1"/>
    <w:rsid w:val="009D69D1"/>
    <w:rsid w:val="009D6BAE"/>
    <w:rsid w:val="009D6F4A"/>
    <w:rsid w:val="009D7213"/>
    <w:rsid w:val="009D793F"/>
    <w:rsid w:val="009D7B59"/>
    <w:rsid w:val="009D7B6D"/>
    <w:rsid w:val="009D7E68"/>
    <w:rsid w:val="009D7F42"/>
    <w:rsid w:val="009D7F70"/>
    <w:rsid w:val="009E02B8"/>
    <w:rsid w:val="009E036A"/>
    <w:rsid w:val="009E0378"/>
    <w:rsid w:val="009E04F1"/>
    <w:rsid w:val="009E0856"/>
    <w:rsid w:val="009E0B7F"/>
    <w:rsid w:val="009E0B82"/>
    <w:rsid w:val="009E0C6F"/>
    <w:rsid w:val="009E13D8"/>
    <w:rsid w:val="009E13F7"/>
    <w:rsid w:val="009E1463"/>
    <w:rsid w:val="009E1970"/>
    <w:rsid w:val="009E1B55"/>
    <w:rsid w:val="009E1B82"/>
    <w:rsid w:val="009E1C70"/>
    <w:rsid w:val="009E1DC3"/>
    <w:rsid w:val="009E2002"/>
    <w:rsid w:val="009E2193"/>
    <w:rsid w:val="009E25A0"/>
    <w:rsid w:val="009E260B"/>
    <w:rsid w:val="009E2883"/>
    <w:rsid w:val="009E2936"/>
    <w:rsid w:val="009E2969"/>
    <w:rsid w:val="009E2B9B"/>
    <w:rsid w:val="009E2ECC"/>
    <w:rsid w:val="009E2EFF"/>
    <w:rsid w:val="009E323F"/>
    <w:rsid w:val="009E3968"/>
    <w:rsid w:val="009E3AD9"/>
    <w:rsid w:val="009E3D03"/>
    <w:rsid w:val="009E4414"/>
    <w:rsid w:val="009E49EE"/>
    <w:rsid w:val="009E4A5C"/>
    <w:rsid w:val="009E4BA3"/>
    <w:rsid w:val="009E4CE1"/>
    <w:rsid w:val="009E6089"/>
    <w:rsid w:val="009E6235"/>
    <w:rsid w:val="009E64DB"/>
    <w:rsid w:val="009E6604"/>
    <w:rsid w:val="009E6EEF"/>
    <w:rsid w:val="009E730F"/>
    <w:rsid w:val="009E73B1"/>
    <w:rsid w:val="009E786E"/>
    <w:rsid w:val="009E790F"/>
    <w:rsid w:val="009F014C"/>
    <w:rsid w:val="009F018E"/>
    <w:rsid w:val="009F0671"/>
    <w:rsid w:val="009F09F7"/>
    <w:rsid w:val="009F0C94"/>
    <w:rsid w:val="009F1024"/>
    <w:rsid w:val="009F1244"/>
    <w:rsid w:val="009F12C6"/>
    <w:rsid w:val="009F133F"/>
    <w:rsid w:val="009F1643"/>
    <w:rsid w:val="009F16B8"/>
    <w:rsid w:val="009F1706"/>
    <w:rsid w:val="009F1772"/>
    <w:rsid w:val="009F1DE5"/>
    <w:rsid w:val="009F2BAB"/>
    <w:rsid w:val="009F2FDA"/>
    <w:rsid w:val="009F369F"/>
    <w:rsid w:val="009F4105"/>
    <w:rsid w:val="009F474D"/>
    <w:rsid w:val="009F47EB"/>
    <w:rsid w:val="009F4CBC"/>
    <w:rsid w:val="009F51DC"/>
    <w:rsid w:val="009F55ED"/>
    <w:rsid w:val="009F5608"/>
    <w:rsid w:val="009F5741"/>
    <w:rsid w:val="009F574A"/>
    <w:rsid w:val="009F59EC"/>
    <w:rsid w:val="009F5E71"/>
    <w:rsid w:val="009F61D2"/>
    <w:rsid w:val="009F69E0"/>
    <w:rsid w:val="009F6A2F"/>
    <w:rsid w:val="009F6ACC"/>
    <w:rsid w:val="009F6AD8"/>
    <w:rsid w:val="009F6D16"/>
    <w:rsid w:val="009F7056"/>
    <w:rsid w:val="009F739B"/>
    <w:rsid w:val="009F79B0"/>
    <w:rsid w:val="009F7B1F"/>
    <w:rsid w:val="009F7C6C"/>
    <w:rsid w:val="009F7D11"/>
    <w:rsid w:val="009F7DD6"/>
    <w:rsid w:val="00A00841"/>
    <w:rsid w:val="00A00D77"/>
    <w:rsid w:val="00A012C3"/>
    <w:rsid w:val="00A012E8"/>
    <w:rsid w:val="00A0156A"/>
    <w:rsid w:val="00A019A9"/>
    <w:rsid w:val="00A02F57"/>
    <w:rsid w:val="00A02FB1"/>
    <w:rsid w:val="00A035B1"/>
    <w:rsid w:val="00A0378F"/>
    <w:rsid w:val="00A03C46"/>
    <w:rsid w:val="00A03D8F"/>
    <w:rsid w:val="00A04377"/>
    <w:rsid w:val="00A044C2"/>
    <w:rsid w:val="00A04763"/>
    <w:rsid w:val="00A04BF0"/>
    <w:rsid w:val="00A05913"/>
    <w:rsid w:val="00A05AF5"/>
    <w:rsid w:val="00A05CC4"/>
    <w:rsid w:val="00A0618E"/>
    <w:rsid w:val="00A061CA"/>
    <w:rsid w:val="00A0693C"/>
    <w:rsid w:val="00A06AB8"/>
    <w:rsid w:val="00A07047"/>
    <w:rsid w:val="00A074E5"/>
    <w:rsid w:val="00A07627"/>
    <w:rsid w:val="00A078D1"/>
    <w:rsid w:val="00A07B6A"/>
    <w:rsid w:val="00A10149"/>
    <w:rsid w:val="00A10426"/>
    <w:rsid w:val="00A10518"/>
    <w:rsid w:val="00A1091F"/>
    <w:rsid w:val="00A10AB8"/>
    <w:rsid w:val="00A10C66"/>
    <w:rsid w:val="00A10DC2"/>
    <w:rsid w:val="00A111E6"/>
    <w:rsid w:val="00A115C4"/>
    <w:rsid w:val="00A1169F"/>
    <w:rsid w:val="00A119B2"/>
    <w:rsid w:val="00A11AEB"/>
    <w:rsid w:val="00A11CCA"/>
    <w:rsid w:val="00A12773"/>
    <w:rsid w:val="00A127AB"/>
    <w:rsid w:val="00A128FB"/>
    <w:rsid w:val="00A12FBE"/>
    <w:rsid w:val="00A132C8"/>
    <w:rsid w:val="00A13367"/>
    <w:rsid w:val="00A1352B"/>
    <w:rsid w:val="00A136D5"/>
    <w:rsid w:val="00A138A4"/>
    <w:rsid w:val="00A141AD"/>
    <w:rsid w:val="00A1442D"/>
    <w:rsid w:val="00A14524"/>
    <w:rsid w:val="00A14B93"/>
    <w:rsid w:val="00A15C63"/>
    <w:rsid w:val="00A15DFF"/>
    <w:rsid w:val="00A15F5D"/>
    <w:rsid w:val="00A16276"/>
    <w:rsid w:val="00A16757"/>
    <w:rsid w:val="00A1686D"/>
    <w:rsid w:val="00A1686F"/>
    <w:rsid w:val="00A1690A"/>
    <w:rsid w:val="00A16B21"/>
    <w:rsid w:val="00A16BAE"/>
    <w:rsid w:val="00A16C51"/>
    <w:rsid w:val="00A1740F"/>
    <w:rsid w:val="00A17DBD"/>
    <w:rsid w:val="00A17E4E"/>
    <w:rsid w:val="00A17FE4"/>
    <w:rsid w:val="00A200D3"/>
    <w:rsid w:val="00A20233"/>
    <w:rsid w:val="00A20386"/>
    <w:rsid w:val="00A205F0"/>
    <w:rsid w:val="00A2084C"/>
    <w:rsid w:val="00A20898"/>
    <w:rsid w:val="00A2176D"/>
    <w:rsid w:val="00A217D0"/>
    <w:rsid w:val="00A21E84"/>
    <w:rsid w:val="00A2214C"/>
    <w:rsid w:val="00A2232E"/>
    <w:rsid w:val="00A22BBF"/>
    <w:rsid w:val="00A22DBE"/>
    <w:rsid w:val="00A230E6"/>
    <w:rsid w:val="00A2348B"/>
    <w:rsid w:val="00A23576"/>
    <w:rsid w:val="00A2366A"/>
    <w:rsid w:val="00A240E7"/>
    <w:rsid w:val="00A24180"/>
    <w:rsid w:val="00A244B6"/>
    <w:rsid w:val="00A249D7"/>
    <w:rsid w:val="00A259B1"/>
    <w:rsid w:val="00A259CE"/>
    <w:rsid w:val="00A25E7C"/>
    <w:rsid w:val="00A260E3"/>
    <w:rsid w:val="00A26422"/>
    <w:rsid w:val="00A26498"/>
    <w:rsid w:val="00A264CA"/>
    <w:rsid w:val="00A26C47"/>
    <w:rsid w:val="00A27080"/>
    <w:rsid w:val="00A2774B"/>
    <w:rsid w:val="00A27AFA"/>
    <w:rsid w:val="00A27D22"/>
    <w:rsid w:val="00A304BB"/>
    <w:rsid w:val="00A30AD7"/>
    <w:rsid w:val="00A30E3C"/>
    <w:rsid w:val="00A30E92"/>
    <w:rsid w:val="00A30F1F"/>
    <w:rsid w:val="00A30FB8"/>
    <w:rsid w:val="00A3173B"/>
    <w:rsid w:val="00A31D1E"/>
    <w:rsid w:val="00A32862"/>
    <w:rsid w:val="00A32A22"/>
    <w:rsid w:val="00A32A8F"/>
    <w:rsid w:val="00A32DA6"/>
    <w:rsid w:val="00A32E42"/>
    <w:rsid w:val="00A33075"/>
    <w:rsid w:val="00A330D2"/>
    <w:rsid w:val="00A33181"/>
    <w:rsid w:val="00A3403A"/>
    <w:rsid w:val="00A34121"/>
    <w:rsid w:val="00A341B1"/>
    <w:rsid w:val="00A34660"/>
    <w:rsid w:val="00A3493D"/>
    <w:rsid w:val="00A34AAA"/>
    <w:rsid w:val="00A34BA1"/>
    <w:rsid w:val="00A34E0C"/>
    <w:rsid w:val="00A35051"/>
    <w:rsid w:val="00A35BB2"/>
    <w:rsid w:val="00A36040"/>
    <w:rsid w:val="00A36869"/>
    <w:rsid w:val="00A37291"/>
    <w:rsid w:val="00A3752A"/>
    <w:rsid w:val="00A37848"/>
    <w:rsid w:val="00A402A0"/>
    <w:rsid w:val="00A408F4"/>
    <w:rsid w:val="00A40930"/>
    <w:rsid w:val="00A415D5"/>
    <w:rsid w:val="00A417AB"/>
    <w:rsid w:val="00A41D91"/>
    <w:rsid w:val="00A420A1"/>
    <w:rsid w:val="00A4273F"/>
    <w:rsid w:val="00A427D8"/>
    <w:rsid w:val="00A42853"/>
    <w:rsid w:val="00A42C76"/>
    <w:rsid w:val="00A42E73"/>
    <w:rsid w:val="00A4349E"/>
    <w:rsid w:val="00A435A7"/>
    <w:rsid w:val="00A43C0B"/>
    <w:rsid w:val="00A43C88"/>
    <w:rsid w:val="00A43CBD"/>
    <w:rsid w:val="00A43D54"/>
    <w:rsid w:val="00A43F01"/>
    <w:rsid w:val="00A44351"/>
    <w:rsid w:val="00A44A92"/>
    <w:rsid w:val="00A44EFB"/>
    <w:rsid w:val="00A44F4F"/>
    <w:rsid w:val="00A45A30"/>
    <w:rsid w:val="00A45BF6"/>
    <w:rsid w:val="00A4602C"/>
    <w:rsid w:val="00A461D3"/>
    <w:rsid w:val="00A466ED"/>
    <w:rsid w:val="00A467D3"/>
    <w:rsid w:val="00A4714C"/>
    <w:rsid w:val="00A47AC4"/>
    <w:rsid w:val="00A47B4E"/>
    <w:rsid w:val="00A47C18"/>
    <w:rsid w:val="00A47D12"/>
    <w:rsid w:val="00A47F2B"/>
    <w:rsid w:val="00A50503"/>
    <w:rsid w:val="00A507E3"/>
    <w:rsid w:val="00A50B02"/>
    <w:rsid w:val="00A50D11"/>
    <w:rsid w:val="00A51998"/>
    <w:rsid w:val="00A52082"/>
    <w:rsid w:val="00A52099"/>
    <w:rsid w:val="00A527BD"/>
    <w:rsid w:val="00A52855"/>
    <w:rsid w:val="00A529BD"/>
    <w:rsid w:val="00A52E70"/>
    <w:rsid w:val="00A53711"/>
    <w:rsid w:val="00A538D4"/>
    <w:rsid w:val="00A53D34"/>
    <w:rsid w:val="00A54274"/>
    <w:rsid w:val="00A54332"/>
    <w:rsid w:val="00A54666"/>
    <w:rsid w:val="00A549DE"/>
    <w:rsid w:val="00A549EC"/>
    <w:rsid w:val="00A54B2D"/>
    <w:rsid w:val="00A54D8C"/>
    <w:rsid w:val="00A54E85"/>
    <w:rsid w:val="00A55032"/>
    <w:rsid w:val="00A5521A"/>
    <w:rsid w:val="00A55290"/>
    <w:rsid w:val="00A552F8"/>
    <w:rsid w:val="00A55354"/>
    <w:rsid w:val="00A557BE"/>
    <w:rsid w:val="00A55B96"/>
    <w:rsid w:val="00A56896"/>
    <w:rsid w:val="00A56965"/>
    <w:rsid w:val="00A57336"/>
    <w:rsid w:val="00A574F7"/>
    <w:rsid w:val="00A5797D"/>
    <w:rsid w:val="00A602B0"/>
    <w:rsid w:val="00A607F5"/>
    <w:rsid w:val="00A60826"/>
    <w:rsid w:val="00A60B73"/>
    <w:rsid w:val="00A60B9A"/>
    <w:rsid w:val="00A61212"/>
    <w:rsid w:val="00A61261"/>
    <w:rsid w:val="00A61267"/>
    <w:rsid w:val="00A61798"/>
    <w:rsid w:val="00A61ABB"/>
    <w:rsid w:val="00A61B06"/>
    <w:rsid w:val="00A623D2"/>
    <w:rsid w:val="00A6253C"/>
    <w:rsid w:val="00A62F04"/>
    <w:rsid w:val="00A62FFE"/>
    <w:rsid w:val="00A634D2"/>
    <w:rsid w:val="00A63512"/>
    <w:rsid w:val="00A63519"/>
    <w:rsid w:val="00A63538"/>
    <w:rsid w:val="00A63D27"/>
    <w:rsid w:val="00A6421F"/>
    <w:rsid w:val="00A64335"/>
    <w:rsid w:val="00A6485B"/>
    <w:rsid w:val="00A6487B"/>
    <w:rsid w:val="00A64E27"/>
    <w:rsid w:val="00A6543E"/>
    <w:rsid w:val="00A65557"/>
    <w:rsid w:val="00A65ABB"/>
    <w:rsid w:val="00A66117"/>
    <w:rsid w:val="00A66407"/>
    <w:rsid w:val="00A6642B"/>
    <w:rsid w:val="00A66D33"/>
    <w:rsid w:val="00A66E3E"/>
    <w:rsid w:val="00A671AB"/>
    <w:rsid w:val="00A67665"/>
    <w:rsid w:val="00A6767F"/>
    <w:rsid w:val="00A67B4A"/>
    <w:rsid w:val="00A67F48"/>
    <w:rsid w:val="00A70249"/>
    <w:rsid w:val="00A705DB"/>
    <w:rsid w:val="00A706FA"/>
    <w:rsid w:val="00A70799"/>
    <w:rsid w:val="00A708C1"/>
    <w:rsid w:val="00A708CB"/>
    <w:rsid w:val="00A70B99"/>
    <w:rsid w:val="00A70D85"/>
    <w:rsid w:val="00A70D88"/>
    <w:rsid w:val="00A71056"/>
    <w:rsid w:val="00A71337"/>
    <w:rsid w:val="00A71398"/>
    <w:rsid w:val="00A71465"/>
    <w:rsid w:val="00A71CD1"/>
    <w:rsid w:val="00A71D76"/>
    <w:rsid w:val="00A727D1"/>
    <w:rsid w:val="00A72A3A"/>
    <w:rsid w:val="00A731E7"/>
    <w:rsid w:val="00A735F1"/>
    <w:rsid w:val="00A73750"/>
    <w:rsid w:val="00A73A36"/>
    <w:rsid w:val="00A741C7"/>
    <w:rsid w:val="00A74984"/>
    <w:rsid w:val="00A75081"/>
    <w:rsid w:val="00A750C3"/>
    <w:rsid w:val="00A7547A"/>
    <w:rsid w:val="00A75659"/>
    <w:rsid w:val="00A7577A"/>
    <w:rsid w:val="00A75CDE"/>
    <w:rsid w:val="00A762E0"/>
    <w:rsid w:val="00A76692"/>
    <w:rsid w:val="00A76759"/>
    <w:rsid w:val="00A771EC"/>
    <w:rsid w:val="00A7765F"/>
    <w:rsid w:val="00A77C0D"/>
    <w:rsid w:val="00A77DF2"/>
    <w:rsid w:val="00A80352"/>
    <w:rsid w:val="00A8039B"/>
    <w:rsid w:val="00A808E8"/>
    <w:rsid w:val="00A80AB3"/>
    <w:rsid w:val="00A80D99"/>
    <w:rsid w:val="00A80FEC"/>
    <w:rsid w:val="00A81183"/>
    <w:rsid w:val="00A8173E"/>
    <w:rsid w:val="00A817B5"/>
    <w:rsid w:val="00A81928"/>
    <w:rsid w:val="00A81B6B"/>
    <w:rsid w:val="00A82429"/>
    <w:rsid w:val="00A82549"/>
    <w:rsid w:val="00A826BB"/>
    <w:rsid w:val="00A82799"/>
    <w:rsid w:val="00A82D53"/>
    <w:rsid w:val="00A82F96"/>
    <w:rsid w:val="00A83186"/>
    <w:rsid w:val="00A831F7"/>
    <w:rsid w:val="00A83382"/>
    <w:rsid w:val="00A83521"/>
    <w:rsid w:val="00A835B3"/>
    <w:rsid w:val="00A83DB1"/>
    <w:rsid w:val="00A8413D"/>
    <w:rsid w:val="00A84E40"/>
    <w:rsid w:val="00A85388"/>
    <w:rsid w:val="00A853FC"/>
    <w:rsid w:val="00A85557"/>
    <w:rsid w:val="00A859B0"/>
    <w:rsid w:val="00A866A4"/>
    <w:rsid w:val="00A86B56"/>
    <w:rsid w:val="00A8756B"/>
    <w:rsid w:val="00A87AC8"/>
    <w:rsid w:val="00A87C4A"/>
    <w:rsid w:val="00A90382"/>
    <w:rsid w:val="00A90420"/>
    <w:rsid w:val="00A905E0"/>
    <w:rsid w:val="00A9081F"/>
    <w:rsid w:val="00A90F12"/>
    <w:rsid w:val="00A91082"/>
    <w:rsid w:val="00A9156F"/>
    <w:rsid w:val="00A91E1B"/>
    <w:rsid w:val="00A92032"/>
    <w:rsid w:val="00A92058"/>
    <w:rsid w:val="00A92456"/>
    <w:rsid w:val="00A92AF7"/>
    <w:rsid w:val="00A92CCB"/>
    <w:rsid w:val="00A92E63"/>
    <w:rsid w:val="00A930DA"/>
    <w:rsid w:val="00A93177"/>
    <w:rsid w:val="00A9337C"/>
    <w:rsid w:val="00A9345C"/>
    <w:rsid w:val="00A93F51"/>
    <w:rsid w:val="00A9413D"/>
    <w:rsid w:val="00A9455A"/>
    <w:rsid w:val="00A9464D"/>
    <w:rsid w:val="00A946D8"/>
    <w:rsid w:val="00A94BC8"/>
    <w:rsid w:val="00A94CFA"/>
    <w:rsid w:val="00A952E8"/>
    <w:rsid w:val="00A95395"/>
    <w:rsid w:val="00A9563F"/>
    <w:rsid w:val="00A95640"/>
    <w:rsid w:val="00A95679"/>
    <w:rsid w:val="00A95C20"/>
    <w:rsid w:val="00A95CE2"/>
    <w:rsid w:val="00A96C50"/>
    <w:rsid w:val="00A96C6B"/>
    <w:rsid w:val="00A976B3"/>
    <w:rsid w:val="00A979C9"/>
    <w:rsid w:val="00A97EB0"/>
    <w:rsid w:val="00A97F38"/>
    <w:rsid w:val="00AA042E"/>
    <w:rsid w:val="00AA0A9D"/>
    <w:rsid w:val="00AA0E18"/>
    <w:rsid w:val="00AA1A4B"/>
    <w:rsid w:val="00AA1B99"/>
    <w:rsid w:val="00AA1C7B"/>
    <w:rsid w:val="00AA1FCF"/>
    <w:rsid w:val="00AA2548"/>
    <w:rsid w:val="00AA259D"/>
    <w:rsid w:val="00AA2894"/>
    <w:rsid w:val="00AA32A2"/>
    <w:rsid w:val="00AA33B0"/>
    <w:rsid w:val="00AA3681"/>
    <w:rsid w:val="00AA40FC"/>
    <w:rsid w:val="00AA4184"/>
    <w:rsid w:val="00AA48FB"/>
    <w:rsid w:val="00AA4D46"/>
    <w:rsid w:val="00AA5335"/>
    <w:rsid w:val="00AA58D3"/>
    <w:rsid w:val="00AA5C6A"/>
    <w:rsid w:val="00AA5D17"/>
    <w:rsid w:val="00AA5EDF"/>
    <w:rsid w:val="00AA5F14"/>
    <w:rsid w:val="00AA5F90"/>
    <w:rsid w:val="00AA60D8"/>
    <w:rsid w:val="00AA616C"/>
    <w:rsid w:val="00AA6266"/>
    <w:rsid w:val="00AA646A"/>
    <w:rsid w:val="00AA6A8F"/>
    <w:rsid w:val="00AA6C71"/>
    <w:rsid w:val="00AA70C5"/>
    <w:rsid w:val="00AA764B"/>
    <w:rsid w:val="00AA7944"/>
    <w:rsid w:val="00AA7CC0"/>
    <w:rsid w:val="00AA7E0B"/>
    <w:rsid w:val="00AB01A4"/>
    <w:rsid w:val="00AB01EE"/>
    <w:rsid w:val="00AB0308"/>
    <w:rsid w:val="00AB05BF"/>
    <w:rsid w:val="00AB0942"/>
    <w:rsid w:val="00AB0B21"/>
    <w:rsid w:val="00AB0DB7"/>
    <w:rsid w:val="00AB116F"/>
    <w:rsid w:val="00AB18E1"/>
    <w:rsid w:val="00AB1966"/>
    <w:rsid w:val="00AB1B1A"/>
    <w:rsid w:val="00AB1BBE"/>
    <w:rsid w:val="00AB2357"/>
    <w:rsid w:val="00AB257D"/>
    <w:rsid w:val="00AB2589"/>
    <w:rsid w:val="00AB2FF3"/>
    <w:rsid w:val="00AB3A30"/>
    <w:rsid w:val="00AB3DB4"/>
    <w:rsid w:val="00AB40CD"/>
    <w:rsid w:val="00AB40DA"/>
    <w:rsid w:val="00AB448F"/>
    <w:rsid w:val="00AB44A6"/>
    <w:rsid w:val="00AB4FA4"/>
    <w:rsid w:val="00AB5D09"/>
    <w:rsid w:val="00AB5D22"/>
    <w:rsid w:val="00AB5DB7"/>
    <w:rsid w:val="00AB61D4"/>
    <w:rsid w:val="00AB6419"/>
    <w:rsid w:val="00AB64EB"/>
    <w:rsid w:val="00AB692B"/>
    <w:rsid w:val="00AB7498"/>
    <w:rsid w:val="00AB7AAF"/>
    <w:rsid w:val="00AB7C0F"/>
    <w:rsid w:val="00AB7D09"/>
    <w:rsid w:val="00AB7E1F"/>
    <w:rsid w:val="00AC051A"/>
    <w:rsid w:val="00AC0A2E"/>
    <w:rsid w:val="00AC13A3"/>
    <w:rsid w:val="00AC156E"/>
    <w:rsid w:val="00AC19CB"/>
    <w:rsid w:val="00AC23D6"/>
    <w:rsid w:val="00AC255C"/>
    <w:rsid w:val="00AC2A99"/>
    <w:rsid w:val="00AC2D03"/>
    <w:rsid w:val="00AC2E4A"/>
    <w:rsid w:val="00AC2EE2"/>
    <w:rsid w:val="00AC2FE6"/>
    <w:rsid w:val="00AC313E"/>
    <w:rsid w:val="00AC3325"/>
    <w:rsid w:val="00AC3863"/>
    <w:rsid w:val="00AC38E3"/>
    <w:rsid w:val="00AC3A67"/>
    <w:rsid w:val="00AC3B62"/>
    <w:rsid w:val="00AC3E76"/>
    <w:rsid w:val="00AC4193"/>
    <w:rsid w:val="00AC4A54"/>
    <w:rsid w:val="00AC4C82"/>
    <w:rsid w:val="00AC501B"/>
    <w:rsid w:val="00AC5166"/>
    <w:rsid w:val="00AC538A"/>
    <w:rsid w:val="00AC5686"/>
    <w:rsid w:val="00AC58F5"/>
    <w:rsid w:val="00AC5AE2"/>
    <w:rsid w:val="00AC5D21"/>
    <w:rsid w:val="00AC6345"/>
    <w:rsid w:val="00AC6453"/>
    <w:rsid w:val="00AC6614"/>
    <w:rsid w:val="00AC6B3B"/>
    <w:rsid w:val="00AC6DB6"/>
    <w:rsid w:val="00AC6DD2"/>
    <w:rsid w:val="00AC71DD"/>
    <w:rsid w:val="00AC76A3"/>
    <w:rsid w:val="00AC784C"/>
    <w:rsid w:val="00AC7A7F"/>
    <w:rsid w:val="00AC7E4B"/>
    <w:rsid w:val="00AD0230"/>
    <w:rsid w:val="00AD052E"/>
    <w:rsid w:val="00AD0536"/>
    <w:rsid w:val="00AD0DD2"/>
    <w:rsid w:val="00AD0DD8"/>
    <w:rsid w:val="00AD11BD"/>
    <w:rsid w:val="00AD1AE0"/>
    <w:rsid w:val="00AD2084"/>
    <w:rsid w:val="00AD2195"/>
    <w:rsid w:val="00AD26B4"/>
    <w:rsid w:val="00AD27D9"/>
    <w:rsid w:val="00AD2EA0"/>
    <w:rsid w:val="00AD311F"/>
    <w:rsid w:val="00AD39A9"/>
    <w:rsid w:val="00AD3A5D"/>
    <w:rsid w:val="00AD3A85"/>
    <w:rsid w:val="00AD3F6B"/>
    <w:rsid w:val="00AD400F"/>
    <w:rsid w:val="00AD4049"/>
    <w:rsid w:val="00AD4330"/>
    <w:rsid w:val="00AD45F2"/>
    <w:rsid w:val="00AD4A96"/>
    <w:rsid w:val="00AD4B71"/>
    <w:rsid w:val="00AD4B8D"/>
    <w:rsid w:val="00AD4C5E"/>
    <w:rsid w:val="00AD4D12"/>
    <w:rsid w:val="00AD4EE1"/>
    <w:rsid w:val="00AD54DD"/>
    <w:rsid w:val="00AD59EF"/>
    <w:rsid w:val="00AD5C37"/>
    <w:rsid w:val="00AD604E"/>
    <w:rsid w:val="00AD63AB"/>
    <w:rsid w:val="00AD6454"/>
    <w:rsid w:val="00AD6B02"/>
    <w:rsid w:val="00AD6FFA"/>
    <w:rsid w:val="00AD71E3"/>
    <w:rsid w:val="00AD7834"/>
    <w:rsid w:val="00AD7940"/>
    <w:rsid w:val="00AD7A5A"/>
    <w:rsid w:val="00AD7B52"/>
    <w:rsid w:val="00AE00B6"/>
    <w:rsid w:val="00AE00FD"/>
    <w:rsid w:val="00AE0DBF"/>
    <w:rsid w:val="00AE1991"/>
    <w:rsid w:val="00AE1A2B"/>
    <w:rsid w:val="00AE1D9C"/>
    <w:rsid w:val="00AE20D4"/>
    <w:rsid w:val="00AE241B"/>
    <w:rsid w:val="00AE2A84"/>
    <w:rsid w:val="00AE2F57"/>
    <w:rsid w:val="00AE315C"/>
    <w:rsid w:val="00AE3171"/>
    <w:rsid w:val="00AE3D4F"/>
    <w:rsid w:val="00AE426A"/>
    <w:rsid w:val="00AE43A3"/>
    <w:rsid w:val="00AE4458"/>
    <w:rsid w:val="00AE4491"/>
    <w:rsid w:val="00AE4A9D"/>
    <w:rsid w:val="00AE4FC3"/>
    <w:rsid w:val="00AE516F"/>
    <w:rsid w:val="00AE573E"/>
    <w:rsid w:val="00AE5900"/>
    <w:rsid w:val="00AE5A1D"/>
    <w:rsid w:val="00AE5A2B"/>
    <w:rsid w:val="00AE5B29"/>
    <w:rsid w:val="00AE636B"/>
    <w:rsid w:val="00AE65F8"/>
    <w:rsid w:val="00AE6A4F"/>
    <w:rsid w:val="00AE6D1B"/>
    <w:rsid w:val="00AE7064"/>
    <w:rsid w:val="00AE7188"/>
    <w:rsid w:val="00AE733B"/>
    <w:rsid w:val="00AE7590"/>
    <w:rsid w:val="00AE7938"/>
    <w:rsid w:val="00AE7A14"/>
    <w:rsid w:val="00AF0169"/>
    <w:rsid w:val="00AF0384"/>
    <w:rsid w:val="00AF054E"/>
    <w:rsid w:val="00AF08DF"/>
    <w:rsid w:val="00AF0A8D"/>
    <w:rsid w:val="00AF0D41"/>
    <w:rsid w:val="00AF11FA"/>
    <w:rsid w:val="00AF150B"/>
    <w:rsid w:val="00AF1F16"/>
    <w:rsid w:val="00AF207B"/>
    <w:rsid w:val="00AF20DD"/>
    <w:rsid w:val="00AF24E5"/>
    <w:rsid w:val="00AF26A6"/>
    <w:rsid w:val="00AF2D7B"/>
    <w:rsid w:val="00AF307E"/>
    <w:rsid w:val="00AF3327"/>
    <w:rsid w:val="00AF34A8"/>
    <w:rsid w:val="00AF352C"/>
    <w:rsid w:val="00AF3562"/>
    <w:rsid w:val="00AF3A31"/>
    <w:rsid w:val="00AF3FA1"/>
    <w:rsid w:val="00AF42C2"/>
    <w:rsid w:val="00AF471F"/>
    <w:rsid w:val="00AF490E"/>
    <w:rsid w:val="00AF4DAF"/>
    <w:rsid w:val="00AF4E54"/>
    <w:rsid w:val="00AF5054"/>
    <w:rsid w:val="00AF52F4"/>
    <w:rsid w:val="00AF5A54"/>
    <w:rsid w:val="00AF5C43"/>
    <w:rsid w:val="00AF5DA3"/>
    <w:rsid w:val="00AF60F8"/>
    <w:rsid w:val="00AF6245"/>
    <w:rsid w:val="00AF6582"/>
    <w:rsid w:val="00AF68F1"/>
    <w:rsid w:val="00AF6B74"/>
    <w:rsid w:val="00AF6F58"/>
    <w:rsid w:val="00AF738B"/>
    <w:rsid w:val="00AF7394"/>
    <w:rsid w:val="00AF7983"/>
    <w:rsid w:val="00AF7A1A"/>
    <w:rsid w:val="00AF7A37"/>
    <w:rsid w:val="00AF7FD0"/>
    <w:rsid w:val="00B00465"/>
    <w:rsid w:val="00B00EC4"/>
    <w:rsid w:val="00B010BE"/>
    <w:rsid w:val="00B01ABD"/>
    <w:rsid w:val="00B01EEF"/>
    <w:rsid w:val="00B02D7E"/>
    <w:rsid w:val="00B030C6"/>
    <w:rsid w:val="00B03297"/>
    <w:rsid w:val="00B036F1"/>
    <w:rsid w:val="00B037C8"/>
    <w:rsid w:val="00B03BC0"/>
    <w:rsid w:val="00B03C67"/>
    <w:rsid w:val="00B03D3D"/>
    <w:rsid w:val="00B0429E"/>
    <w:rsid w:val="00B04894"/>
    <w:rsid w:val="00B04F39"/>
    <w:rsid w:val="00B052C2"/>
    <w:rsid w:val="00B05377"/>
    <w:rsid w:val="00B0540B"/>
    <w:rsid w:val="00B0575A"/>
    <w:rsid w:val="00B05DAD"/>
    <w:rsid w:val="00B05E09"/>
    <w:rsid w:val="00B0609C"/>
    <w:rsid w:val="00B06248"/>
    <w:rsid w:val="00B064D1"/>
    <w:rsid w:val="00B065B8"/>
    <w:rsid w:val="00B0662B"/>
    <w:rsid w:val="00B069C1"/>
    <w:rsid w:val="00B06ADA"/>
    <w:rsid w:val="00B06BCE"/>
    <w:rsid w:val="00B07004"/>
    <w:rsid w:val="00B07698"/>
    <w:rsid w:val="00B077C1"/>
    <w:rsid w:val="00B07B43"/>
    <w:rsid w:val="00B07DA3"/>
    <w:rsid w:val="00B10344"/>
    <w:rsid w:val="00B1039C"/>
    <w:rsid w:val="00B104B8"/>
    <w:rsid w:val="00B104F3"/>
    <w:rsid w:val="00B10613"/>
    <w:rsid w:val="00B10851"/>
    <w:rsid w:val="00B10A1D"/>
    <w:rsid w:val="00B10B27"/>
    <w:rsid w:val="00B10E0B"/>
    <w:rsid w:val="00B11165"/>
    <w:rsid w:val="00B115E9"/>
    <w:rsid w:val="00B118D2"/>
    <w:rsid w:val="00B118EA"/>
    <w:rsid w:val="00B11978"/>
    <w:rsid w:val="00B11A8A"/>
    <w:rsid w:val="00B11C88"/>
    <w:rsid w:val="00B124E6"/>
    <w:rsid w:val="00B12794"/>
    <w:rsid w:val="00B12DBB"/>
    <w:rsid w:val="00B12DC1"/>
    <w:rsid w:val="00B12E04"/>
    <w:rsid w:val="00B132A5"/>
    <w:rsid w:val="00B13836"/>
    <w:rsid w:val="00B1393B"/>
    <w:rsid w:val="00B13C70"/>
    <w:rsid w:val="00B13CD3"/>
    <w:rsid w:val="00B13CD7"/>
    <w:rsid w:val="00B13D0B"/>
    <w:rsid w:val="00B14521"/>
    <w:rsid w:val="00B14778"/>
    <w:rsid w:val="00B14A74"/>
    <w:rsid w:val="00B14B6D"/>
    <w:rsid w:val="00B14E20"/>
    <w:rsid w:val="00B14EED"/>
    <w:rsid w:val="00B1519D"/>
    <w:rsid w:val="00B15CB3"/>
    <w:rsid w:val="00B15DEC"/>
    <w:rsid w:val="00B15E14"/>
    <w:rsid w:val="00B166B0"/>
    <w:rsid w:val="00B166B6"/>
    <w:rsid w:val="00B1686D"/>
    <w:rsid w:val="00B168E2"/>
    <w:rsid w:val="00B16A71"/>
    <w:rsid w:val="00B175DA"/>
    <w:rsid w:val="00B17856"/>
    <w:rsid w:val="00B17EF2"/>
    <w:rsid w:val="00B20060"/>
    <w:rsid w:val="00B20145"/>
    <w:rsid w:val="00B20205"/>
    <w:rsid w:val="00B202F7"/>
    <w:rsid w:val="00B207CA"/>
    <w:rsid w:val="00B20CAC"/>
    <w:rsid w:val="00B20D3A"/>
    <w:rsid w:val="00B20D9F"/>
    <w:rsid w:val="00B20F69"/>
    <w:rsid w:val="00B21E07"/>
    <w:rsid w:val="00B22903"/>
    <w:rsid w:val="00B22C72"/>
    <w:rsid w:val="00B22D5D"/>
    <w:rsid w:val="00B23531"/>
    <w:rsid w:val="00B241D0"/>
    <w:rsid w:val="00B24CAF"/>
    <w:rsid w:val="00B25020"/>
    <w:rsid w:val="00B25486"/>
    <w:rsid w:val="00B257FD"/>
    <w:rsid w:val="00B2591A"/>
    <w:rsid w:val="00B25E9E"/>
    <w:rsid w:val="00B2620B"/>
    <w:rsid w:val="00B26307"/>
    <w:rsid w:val="00B2640C"/>
    <w:rsid w:val="00B26A19"/>
    <w:rsid w:val="00B26E55"/>
    <w:rsid w:val="00B27207"/>
    <w:rsid w:val="00B2732F"/>
    <w:rsid w:val="00B27337"/>
    <w:rsid w:val="00B273D4"/>
    <w:rsid w:val="00B27507"/>
    <w:rsid w:val="00B27634"/>
    <w:rsid w:val="00B2791E"/>
    <w:rsid w:val="00B30041"/>
    <w:rsid w:val="00B3059E"/>
    <w:rsid w:val="00B307A4"/>
    <w:rsid w:val="00B30A7B"/>
    <w:rsid w:val="00B30CE0"/>
    <w:rsid w:val="00B30F0E"/>
    <w:rsid w:val="00B31054"/>
    <w:rsid w:val="00B3159B"/>
    <w:rsid w:val="00B31858"/>
    <w:rsid w:val="00B31BFC"/>
    <w:rsid w:val="00B32AEE"/>
    <w:rsid w:val="00B33315"/>
    <w:rsid w:val="00B33362"/>
    <w:rsid w:val="00B33731"/>
    <w:rsid w:val="00B338DF"/>
    <w:rsid w:val="00B33AC8"/>
    <w:rsid w:val="00B340EC"/>
    <w:rsid w:val="00B342E5"/>
    <w:rsid w:val="00B3463C"/>
    <w:rsid w:val="00B34E5F"/>
    <w:rsid w:val="00B358B9"/>
    <w:rsid w:val="00B36403"/>
    <w:rsid w:val="00B364C3"/>
    <w:rsid w:val="00B36821"/>
    <w:rsid w:val="00B36B16"/>
    <w:rsid w:val="00B36B93"/>
    <w:rsid w:val="00B376E1"/>
    <w:rsid w:val="00B37A14"/>
    <w:rsid w:val="00B37AA5"/>
    <w:rsid w:val="00B37BCB"/>
    <w:rsid w:val="00B37D24"/>
    <w:rsid w:val="00B40461"/>
    <w:rsid w:val="00B4051B"/>
    <w:rsid w:val="00B407AA"/>
    <w:rsid w:val="00B40AF6"/>
    <w:rsid w:val="00B40DE4"/>
    <w:rsid w:val="00B40E54"/>
    <w:rsid w:val="00B41465"/>
    <w:rsid w:val="00B414A0"/>
    <w:rsid w:val="00B41966"/>
    <w:rsid w:val="00B41B91"/>
    <w:rsid w:val="00B41CEE"/>
    <w:rsid w:val="00B41DDB"/>
    <w:rsid w:val="00B420E5"/>
    <w:rsid w:val="00B422FC"/>
    <w:rsid w:val="00B42ADA"/>
    <w:rsid w:val="00B42CB3"/>
    <w:rsid w:val="00B42DC4"/>
    <w:rsid w:val="00B4306E"/>
    <w:rsid w:val="00B43634"/>
    <w:rsid w:val="00B438DD"/>
    <w:rsid w:val="00B43916"/>
    <w:rsid w:val="00B4397B"/>
    <w:rsid w:val="00B43D53"/>
    <w:rsid w:val="00B44564"/>
    <w:rsid w:val="00B4471C"/>
    <w:rsid w:val="00B44922"/>
    <w:rsid w:val="00B44BD4"/>
    <w:rsid w:val="00B455D1"/>
    <w:rsid w:val="00B45965"/>
    <w:rsid w:val="00B45CB6"/>
    <w:rsid w:val="00B45ED2"/>
    <w:rsid w:val="00B4608B"/>
    <w:rsid w:val="00B463F4"/>
    <w:rsid w:val="00B466FF"/>
    <w:rsid w:val="00B46B3E"/>
    <w:rsid w:val="00B47295"/>
    <w:rsid w:val="00B474B9"/>
    <w:rsid w:val="00B47580"/>
    <w:rsid w:val="00B4767A"/>
    <w:rsid w:val="00B47E0D"/>
    <w:rsid w:val="00B503AD"/>
    <w:rsid w:val="00B50765"/>
    <w:rsid w:val="00B507C4"/>
    <w:rsid w:val="00B51480"/>
    <w:rsid w:val="00B514E8"/>
    <w:rsid w:val="00B51556"/>
    <w:rsid w:val="00B51A2E"/>
    <w:rsid w:val="00B51D46"/>
    <w:rsid w:val="00B523FE"/>
    <w:rsid w:val="00B52401"/>
    <w:rsid w:val="00B52544"/>
    <w:rsid w:val="00B52E03"/>
    <w:rsid w:val="00B52EC9"/>
    <w:rsid w:val="00B52F8C"/>
    <w:rsid w:val="00B539C3"/>
    <w:rsid w:val="00B53ADE"/>
    <w:rsid w:val="00B541AD"/>
    <w:rsid w:val="00B54721"/>
    <w:rsid w:val="00B548A6"/>
    <w:rsid w:val="00B54985"/>
    <w:rsid w:val="00B54BA5"/>
    <w:rsid w:val="00B54BBB"/>
    <w:rsid w:val="00B54BC7"/>
    <w:rsid w:val="00B54DA2"/>
    <w:rsid w:val="00B5558F"/>
    <w:rsid w:val="00B55A75"/>
    <w:rsid w:val="00B55CDE"/>
    <w:rsid w:val="00B5651F"/>
    <w:rsid w:val="00B5692B"/>
    <w:rsid w:val="00B56A39"/>
    <w:rsid w:val="00B57060"/>
    <w:rsid w:val="00B5739F"/>
    <w:rsid w:val="00B57B5C"/>
    <w:rsid w:val="00B57F3D"/>
    <w:rsid w:val="00B6000E"/>
    <w:rsid w:val="00B602AC"/>
    <w:rsid w:val="00B604C4"/>
    <w:rsid w:val="00B6062A"/>
    <w:rsid w:val="00B60B6A"/>
    <w:rsid w:val="00B61154"/>
    <w:rsid w:val="00B612C9"/>
    <w:rsid w:val="00B61368"/>
    <w:rsid w:val="00B61481"/>
    <w:rsid w:val="00B61637"/>
    <w:rsid w:val="00B61883"/>
    <w:rsid w:val="00B61A0A"/>
    <w:rsid w:val="00B61CF6"/>
    <w:rsid w:val="00B621ED"/>
    <w:rsid w:val="00B627FC"/>
    <w:rsid w:val="00B62917"/>
    <w:rsid w:val="00B633E3"/>
    <w:rsid w:val="00B63638"/>
    <w:rsid w:val="00B63773"/>
    <w:rsid w:val="00B6388C"/>
    <w:rsid w:val="00B6428C"/>
    <w:rsid w:val="00B64481"/>
    <w:rsid w:val="00B64695"/>
    <w:rsid w:val="00B64942"/>
    <w:rsid w:val="00B64A63"/>
    <w:rsid w:val="00B64C3E"/>
    <w:rsid w:val="00B64CFA"/>
    <w:rsid w:val="00B651B7"/>
    <w:rsid w:val="00B65823"/>
    <w:rsid w:val="00B65974"/>
    <w:rsid w:val="00B65AED"/>
    <w:rsid w:val="00B65CA5"/>
    <w:rsid w:val="00B663A6"/>
    <w:rsid w:val="00B66741"/>
    <w:rsid w:val="00B669C2"/>
    <w:rsid w:val="00B66E06"/>
    <w:rsid w:val="00B66EE2"/>
    <w:rsid w:val="00B670A4"/>
    <w:rsid w:val="00B6718C"/>
    <w:rsid w:val="00B671A2"/>
    <w:rsid w:val="00B672B1"/>
    <w:rsid w:val="00B67407"/>
    <w:rsid w:val="00B675A5"/>
    <w:rsid w:val="00B675C3"/>
    <w:rsid w:val="00B67B8B"/>
    <w:rsid w:val="00B67C82"/>
    <w:rsid w:val="00B67C9F"/>
    <w:rsid w:val="00B7073C"/>
    <w:rsid w:val="00B709AC"/>
    <w:rsid w:val="00B70AE0"/>
    <w:rsid w:val="00B70DE9"/>
    <w:rsid w:val="00B719F5"/>
    <w:rsid w:val="00B7203A"/>
    <w:rsid w:val="00B726F5"/>
    <w:rsid w:val="00B72928"/>
    <w:rsid w:val="00B72C94"/>
    <w:rsid w:val="00B72CFA"/>
    <w:rsid w:val="00B72E40"/>
    <w:rsid w:val="00B73EB6"/>
    <w:rsid w:val="00B740F5"/>
    <w:rsid w:val="00B74660"/>
    <w:rsid w:val="00B74840"/>
    <w:rsid w:val="00B748A5"/>
    <w:rsid w:val="00B7498A"/>
    <w:rsid w:val="00B7498B"/>
    <w:rsid w:val="00B74B31"/>
    <w:rsid w:val="00B74CAC"/>
    <w:rsid w:val="00B74CD6"/>
    <w:rsid w:val="00B751A5"/>
    <w:rsid w:val="00B75540"/>
    <w:rsid w:val="00B756F7"/>
    <w:rsid w:val="00B7573F"/>
    <w:rsid w:val="00B758C1"/>
    <w:rsid w:val="00B75DEF"/>
    <w:rsid w:val="00B7615F"/>
    <w:rsid w:val="00B7646D"/>
    <w:rsid w:val="00B765FF"/>
    <w:rsid w:val="00B7661D"/>
    <w:rsid w:val="00B775C7"/>
    <w:rsid w:val="00B77B75"/>
    <w:rsid w:val="00B77F08"/>
    <w:rsid w:val="00B80359"/>
    <w:rsid w:val="00B803BB"/>
    <w:rsid w:val="00B80894"/>
    <w:rsid w:val="00B808D2"/>
    <w:rsid w:val="00B80DD3"/>
    <w:rsid w:val="00B81172"/>
    <w:rsid w:val="00B81557"/>
    <w:rsid w:val="00B8197E"/>
    <w:rsid w:val="00B81AF2"/>
    <w:rsid w:val="00B81B84"/>
    <w:rsid w:val="00B81B91"/>
    <w:rsid w:val="00B81CBA"/>
    <w:rsid w:val="00B81DA6"/>
    <w:rsid w:val="00B830DA"/>
    <w:rsid w:val="00B833A5"/>
    <w:rsid w:val="00B833F5"/>
    <w:rsid w:val="00B839DD"/>
    <w:rsid w:val="00B83A8E"/>
    <w:rsid w:val="00B83E42"/>
    <w:rsid w:val="00B84001"/>
    <w:rsid w:val="00B8410F"/>
    <w:rsid w:val="00B8416B"/>
    <w:rsid w:val="00B845CC"/>
    <w:rsid w:val="00B846C0"/>
    <w:rsid w:val="00B8479A"/>
    <w:rsid w:val="00B8484C"/>
    <w:rsid w:val="00B84FE5"/>
    <w:rsid w:val="00B850C6"/>
    <w:rsid w:val="00B852AC"/>
    <w:rsid w:val="00B8581D"/>
    <w:rsid w:val="00B858B8"/>
    <w:rsid w:val="00B85F6E"/>
    <w:rsid w:val="00B862D8"/>
    <w:rsid w:val="00B865AA"/>
    <w:rsid w:val="00B866D5"/>
    <w:rsid w:val="00B86A2E"/>
    <w:rsid w:val="00B86FA0"/>
    <w:rsid w:val="00B87353"/>
    <w:rsid w:val="00B87662"/>
    <w:rsid w:val="00B87FC3"/>
    <w:rsid w:val="00B87FF8"/>
    <w:rsid w:val="00B90103"/>
    <w:rsid w:val="00B90D8F"/>
    <w:rsid w:val="00B913A6"/>
    <w:rsid w:val="00B9157A"/>
    <w:rsid w:val="00B917BE"/>
    <w:rsid w:val="00B91CF8"/>
    <w:rsid w:val="00B91D77"/>
    <w:rsid w:val="00B9289D"/>
    <w:rsid w:val="00B92E08"/>
    <w:rsid w:val="00B92EEF"/>
    <w:rsid w:val="00B938B2"/>
    <w:rsid w:val="00B9414A"/>
    <w:rsid w:val="00B946E3"/>
    <w:rsid w:val="00B94C27"/>
    <w:rsid w:val="00B94DE8"/>
    <w:rsid w:val="00B952B1"/>
    <w:rsid w:val="00B9548B"/>
    <w:rsid w:val="00B957E0"/>
    <w:rsid w:val="00B957E5"/>
    <w:rsid w:val="00B95885"/>
    <w:rsid w:val="00B95DDF"/>
    <w:rsid w:val="00B96153"/>
    <w:rsid w:val="00B96961"/>
    <w:rsid w:val="00B96DEF"/>
    <w:rsid w:val="00B975BF"/>
    <w:rsid w:val="00B978B8"/>
    <w:rsid w:val="00B97BAF"/>
    <w:rsid w:val="00B97E1E"/>
    <w:rsid w:val="00B97F4B"/>
    <w:rsid w:val="00BA028D"/>
    <w:rsid w:val="00BA053B"/>
    <w:rsid w:val="00BA06EF"/>
    <w:rsid w:val="00BA072E"/>
    <w:rsid w:val="00BA0841"/>
    <w:rsid w:val="00BA0A49"/>
    <w:rsid w:val="00BA0A97"/>
    <w:rsid w:val="00BA0B76"/>
    <w:rsid w:val="00BA0BF5"/>
    <w:rsid w:val="00BA0FC4"/>
    <w:rsid w:val="00BA1237"/>
    <w:rsid w:val="00BA1297"/>
    <w:rsid w:val="00BA1C94"/>
    <w:rsid w:val="00BA1E1E"/>
    <w:rsid w:val="00BA2243"/>
    <w:rsid w:val="00BA3490"/>
    <w:rsid w:val="00BA3573"/>
    <w:rsid w:val="00BA382F"/>
    <w:rsid w:val="00BA39BC"/>
    <w:rsid w:val="00BA3AE0"/>
    <w:rsid w:val="00BA3C31"/>
    <w:rsid w:val="00BA3D79"/>
    <w:rsid w:val="00BA3F8B"/>
    <w:rsid w:val="00BA3F98"/>
    <w:rsid w:val="00BA402A"/>
    <w:rsid w:val="00BA446F"/>
    <w:rsid w:val="00BA4EC4"/>
    <w:rsid w:val="00BA4EF8"/>
    <w:rsid w:val="00BA5568"/>
    <w:rsid w:val="00BA55DD"/>
    <w:rsid w:val="00BA5658"/>
    <w:rsid w:val="00BA5EEC"/>
    <w:rsid w:val="00BA60DF"/>
    <w:rsid w:val="00BA61EE"/>
    <w:rsid w:val="00BA6850"/>
    <w:rsid w:val="00BA6B79"/>
    <w:rsid w:val="00BA6C10"/>
    <w:rsid w:val="00BA75DC"/>
    <w:rsid w:val="00BA7D12"/>
    <w:rsid w:val="00BA7DA9"/>
    <w:rsid w:val="00BB0109"/>
    <w:rsid w:val="00BB0506"/>
    <w:rsid w:val="00BB06E2"/>
    <w:rsid w:val="00BB081C"/>
    <w:rsid w:val="00BB09A6"/>
    <w:rsid w:val="00BB0D87"/>
    <w:rsid w:val="00BB16FA"/>
    <w:rsid w:val="00BB182C"/>
    <w:rsid w:val="00BB1B45"/>
    <w:rsid w:val="00BB2473"/>
    <w:rsid w:val="00BB29DD"/>
    <w:rsid w:val="00BB29F7"/>
    <w:rsid w:val="00BB2C63"/>
    <w:rsid w:val="00BB2CF6"/>
    <w:rsid w:val="00BB303E"/>
    <w:rsid w:val="00BB37CC"/>
    <w:rsid w:val="00BB39EC"/>
    <w:rsid w:val="00BB3A78"/>
    <w:rsid w:val="00BB3BE6"/>
    <w:rsid w:val="00BB3C05"/>
    <w:rsid w:val="00BB3CAF"/>
    <w:rsid w:val="00BB3EAC"/>
    <w:rsid w:val="00BB404C"/>
    <w:rsid w:val="00BB44A5"/>
    <w:rsid w:val="00BB4983"/>
    <w:rsid w:val="00BB4985"/>
    <w:rsid w:val="00BB544D"/>
    <w:rsid w:val="00BB5A52"/>
    <w:rsid w:val="00BB63EC"/>
    <w:rsid w:val="00BB6895"/>
    <w:rsid w:val="00BB6C85"/>
    <w:rsid w:val="00BB7050"/>
    <w:rsid w:val="00BB71B0"/>
    <w:rsid w:val="00BC02BD"/>
    <w:rsid w:val="00BC0444"/>
    <w:rsid w:val="00BC0701"/>
    <w:rsid w:val="00BC114F"/>
    <w:rsid w:val="00BC11E0"/>
    <w:rsid w:val="00BC1278"/>
    <w:rsid w:val="00BC149B"/>
    <w:rsid w:val="00BC15FD"/>
    <w:rsid w:val="00BC1710"/>
    <w:rsid w:val="00BC17E4"/>
    <w:rsid w:val="00BC18B8"/>
    <w:rsid w:val="00BC1D15"/>
    <w:rsid w:val="00BC1DD5"/>
    <w:rsid w:val="00BC1F7B"/>
    <w:rsid w:val="00BC23D0"/>
    <w:rsid w:val="00BC2701"/>
    <w:rsid w:val="00BC2C24"/>
    <w:rsid w:val="00BC3E20"/>
    <w:rsid w:val="00BC3FE8"/>
    <w:rsid w:val="00BC417C"/>
    <w:rsid w:val="00BC41EE"/>
    <w:rsid w:val="00BC465F"/>
    <w:rsid w:val="00BC56DF"/>
    <w:rsid w:val="00BC5E14"/>
    <w:rsid w:val="00BC5EE0"/>
    <w:rsid w:val="00BC5F28"/>
    <w:rsid w:val="00BC607C"/>
    <w:rsid w:val="00BC6826"/>
    <w:rsid w:val="00BC6971"/>
    <w:rsid w:val="00BC6BC7"/>
    <w:rsid w:val="00BC724E"/>
    <w:rsid w:val="00BC73D8"/>
    <w:rsid w:val="00BC74B5"/>
    <w:rsid w:val="00BC7652"/>
    <w:rsid w:val="00BC7B69"/>
    <w:rsid w:val="00BC7FD4"/>
    <w:rsid w:val="00BD03F7"/>
    <w:rsid w:val="00BD0420"/>
    <w:rsid w:val="00BD0815"/>
    <w:rsid w:val="00BD13E7"/>
    <w:rsid w:val="00BD16B1"/>
    <w:rsid w:val="00BD1938"/>
    <w:rsid w:val="00BD2011"/>
    <w:rsid w:val="00BD285E"/>
    <w:rsid w:val="00BD2EA4"/>
    <w:rsid w:val="00BD309D"/>
    <w:rsid w:val="00BD3772"/>
    <w:rsid w:val="00BD37E2"/>
    <w:rsid w:val="00BD3BEF"/>
    <w:rsid w:val="00BD3C6A"/>
    <w:rsid w:val="00BD401F"/>
    <w:rsid w:val="00BD42C4"/>
    <w:rsid w:val="00BD4E4A"/>
    <w:rsid w:val="00BD4FB4"/>
    <w:rsid w:val="00BD4FB6"/>
    <w:rsid w:val="00BD50C6"/>
    <w:rsid w:val="00BD5124"/>
    <w:rsid w:val="00BD5336"/>
    <w:rsid w:val="00BD544F"/>
    <w:rsid w:val="00BD5864"/>
    <w:rsid w:val="00BD60E9"/>
    <w:rsid w:val="00BD61E6"/>
    <w:rsid w:val="00BD6D53"/>
    <w:rsid w:val="00BD7B9E"/>
    <w:rsid w:val="00BD7CC0"/>
    <w:rsid w:val="00BE01A4"/>
    <w:rsid w:val="00BE061C"/>
    <w:rsid w:val="00BE0B36"/>
    <w:rsid w:val="00BE1300"/>
    <w:rsid w:val="00BE167E"/>
    <w:rsid w:val="00BE1D85"/>
    <w:rsid w:val="00BE2502"/>
    <w:rsid w:val="00BE2CE7"/>
    <w:rsid w:val="00BE2D4D"/>
    <w:rsid w:val="00BE2D86"/>
    <w:rsid w:val="00BE37CF"/>
    <w:rsid w:val="00BE4806"/>
    <w:rsid w:val="00BE5159"/>
    <w:rsid w:val="00BE520D"/>
    <w:rsid w:val="00BE55B3"/>
    <w:rsid w:val="00BE57D3"/>
    <w:rsid w:val="00BE58D0"/>
    <w:rsid w:val="00BE594E"/>
    <w:rsid w:val="00BE5A57"/>
    <w:rsid w:val="00BE5BFC"/>
    <w:rsid w:val="00BE6046"/>
    <w:rsid w:val="00BE6405"/>
    <w:rsid w:val="00BE674D"/>
    <w:rsid w:val="00BE67F2"/>
    <w:rsid w:val="00BE67FB"/>
    <w:rsid w:val="00BE690D"/>
    <w:rsid w:val="00BE6BCF"/>
    <w:rsid w:val="00BE6E2E"/>
    <w:rsid w:val="00BE71C9"/>
    <w:rsid w:val="00BE7374"/>
    <w:rsid w:val="00BE73FB"/>
    <w:rsid w:val="00BE757A"/>
    <w:rsid w:val="00BF1164"/>
    <w:rsid w:val="00BF1414"/>
    <w:rsid w:val="00BF15DC"/>
    <w:rsid w:val="00BF1B2D"/>
    <w:rsid w:val="00BF1CF9"/>
    <w:rsid w:val="00BF1F7D"/>
    <w:rsid w:val="00BF208E"/>
    <w:rsid w:val="00BF29E5"/>
    <w:rsid w:val="00BF33BD"/>
    <w:rsid w:val="00BF33EA"/>
    <w:rsid w:val="00BF3446"/>
    <w:rsid w:val="00BF4342"/>
    <w:rsid w:val="00BF4504"/>
    <w:rsid w:val="00BF4726"/>
    <w:rsid w:val="00BF4735"/>
    <w:rsid w:val="00BF49AF"/>
    <w:rsid w:val="00BF4C0E"/>
    <w:rsid w:val="00BF4F88"/>
    <w:rsid w:val="00BF51FB"/>
    <w:rsid w:val="00BF59D7"/>
    <w:rsid w:val="00BF61DB"/>
    <w:rsid w:val="00BF6278"/>
    <w:rsid w:val="00BF6B79"/>
    <w:rsid w:val="00BF73A2"/>
    <w:rsid w:val="00BF7DA6"/>
    <w:rsid w:val="00BF7E95"/>
    <w:rsid w:val="00BF7F6D"/>
    <w:rsid w:val="00C00B70"/>
    <w:rsid w:val="00C0123F"/>
    <w:rsid w:val="00C01564"/>
    <w:rsid w:val="00C020A4"/>
    <w:rsid w:val="00C022D6"/>
    <w:rsid w:val="00C02715"/>
    <w:rsid w:val="00C027B4"/>
    <w:rsid w:val="00C02EB6"/>
    <w:rsid w:val="00C03612"/>
    <w:rsid w:val="00C038EE"/>
    <w:rsid w:val="00C03996"/>
    <w:rsid w:val="00C03F92"/>
    <w:rsid w:val="00C04255"/>
    <w:rsid w:val="00C04340"/>
    <w:rsid w:val="00C049B6"/>
    <w:rsid w:val="00C049E2"/>
    <w:rsid w:val="00C05043"/>
    <w:rsid w:val="00C0541A"/>
    <w:rsid w:val="00C05541"/>
    <w:rsid w:val="00C059C7"/>
    <w:rsid w:val="00C05A3A"/>
    <w:rsid w:val="00C05BEB"/>
    <w:rsid w:val="00C0679C"/>
    <w:rsid w:val="00C06CBC"/>
    <w:rsid w:val="00C0712D"/>
    <w:rsid w:val="00C076A5"/>
    <w:rsid w:val="00C07886"/>
    <w:rsid w:val="00C07985"/>
    <w:rsid w:val="00C07A84"/>
    <w:rsid w:val="00C101CA"/>
    <w:rsid w:val="00C103C1"/>
    <w:rsid w:val="00C104DE"/>
    <w:rsid w:val="00C10608"/>
    <w:rsid w:val="00C117EE"/>
    <w:rsid w:val="00C11860"/>
    <w:rsid w:val="00C11BCB"/>
    <w:rsid w:val="00C11EF1"/>
    <w:rsid w:val="00C120C7"/>
    <w:rsid w:val="00C1212C"/>
    <w:rsid w:val="00C126FD"/>
    <w:rsid w:val="00C134B3"/>
    <w:rsid w:val="00C135E1"/>
    <w:rsid w:val="00C1381A"/>
    <w:rsid w:val="00C139E7"/>
    <w:rsid w:val="00C13BDF"/>
    <w:rsid w:val="00C13F57"/>
    <w:rsid w:val="00C141FC"/>
    <w:rsid w:val="00C14287"/>
    <w:rsid w:val="00C14718"/>
    <w:rsid w:val="00C147B6"/>
    <w:rsid w:val="00C14DA0"/>
    <w:rsid w:val="00C14E60"/>
    <w:rsid w:val="00C14ED6"/>
    <w:rsid w:val="00C151C1"/>
    <w:rsid w:val="00C152DF"/>
    <w:rsid w:val="00C154CC"/>
    <w:rsid w:val="00C15945"/>
    <w:rsid w:val="00C15F43"/>
    <w:rsid w:val="00C16586"/>
    <w:rsid w:val="00C16B58"/>
    <w:rsid w:val="00C16C18"/>
    <w:rsid w:val="00C17516"/>
    <w:rsid w:val="00C175A2"/>
    <w:rsid w:val="00C17A74"/>
    <w:rsid w:val="00C17B22"/>
    <w:rsid w:val="00C17C7D"/>
    <w:rsid w:val="00C2004F"/>
    <w:rsid w:val="00C20335"/>
    <w:rsid w:val="00C207FC"/>
    <w:rsid w:val="00C208E2"/>
    <w:rsid w:val="00C20B77"/>
    <w:rsid w:val="00C2124F"/>
    <w:rsid w:val="00C21305"/>
    <w:rsid w:val="00C21319"/>
    <w:rsid w:val="00C2175E"/>
    <w:rsid w:val="00C218ED"/>
    <w:rsid w:val="00C22071"/>
    <w:rsid w:val="00C2216F"/>
    <w:rsid w:val="00C223D6"/>
    <w:rsid w:val="00C2240C"/>
    <w:rsid w:val="00C2249D"/>
    <w:rsid w:val="00C2317D"/>
    <w:rsid w:val="00C23266"/>
    <w:rsid w:val="00C23666"/>
    <w:rsid w:val="00C2378B"/>
    <w:rsid w:val="00C237C5"/>
    <w:rsid w:val="00C23AEB"/>
    <w:rsid w:val="00C23FE4"/>
    <w:rsid w:val="00C243DE"/>
    <w:rsid w:val="00C243F4"/>
    <w:rsid w:val="00C24416"/>
    <w:rsid w:val="00C24681"/>
    <w:rsid w:val="00C249BC"/>
    <w:rsid w:val="00C24EFE"/>
    <w:rsid w:val="00C24F1C"/>
    <w:rsid w:val="00C25109"/>
    <w:rsid w:val="00C25223"/>
    <w:rsid w:val="00C257FD"/>
    <w:rsid w:val="00C25843"/>
    <w:rsid w:val="00C258E2"/>
    <w:rsid w:val="00C258F5"/>
    <w:rsid w:val="00C2616A"/>
    <w:rsid w:val="00C26466"/>
    <w:rsid w:val="00C27062"/>
    <w:rsid w:val="00C27330"/>
    <w:rsid w:val="00C278EB"/>
    <w:rsid w:val="00C30663"/>
    <w:rsid w:val="00C3096D"/>
    <w:rsid w:val="00C315D5"/>
    <w:rsid w:val="00C315FF"/>
    <w:rsid w:val="00C31AA3"/>
    <w:rsid w:val="00C31AB1"/>
    <w:rsid w:val="00C3236B"/>
    <w:rsid w:val="00C32A09"/>
    <w:rsid w:val="00C32A90"/>
    <w:rsid w:val="00C32F9A"/>
    <w:rsid w:val="00C333EF"/>
    <w:rsid w:val="00C33A88"/>
    <w:rsid w:val="00C33CE7"/>
    <w:rsid w:val="00C33DC6"/>
    <w:rsid w:val="00C33E85"/>
    <w:rsid w:val="00C343F7"/>
    <w:rsid w:val="00C3446D"/>
    <w:rsid w:val="00C3511F"/>
    <w:rsid w:val="00C35CA4"/>
    <w:rsid w:val="00C35F38"/>
    <w:rsid w:val="00C361EB"/>
    <w:rsid w:val="00C36359"/>
    <w:rsid w:val="00C364EE"/>
    <w:rsid w:val="00C36500"/>
    <w:rsid w:val="00C36536"/>
    <w:rsid w:val="00C3696C"/>
    <w:rsid w:val="00C36B4A"/>
    <w:rsid w:val="00C36F27"/>
    <w:rsid w:val="00C3760B"/>
    <w:rsid w:val="00C37646"/>
    <w:rsid w:val="00C3767F"/>
    <w:rsid w:val="00C3770A"/>
    <w:rsid w:val="00C377CC"/>
    <w:rsid w:val="00C37A11"/>
    <w:rsid w:val="00C37EFE"/>
    <w:rsid w:val="00C4030C"/>
    <w:rsid w:val="00C40788"/>
    <w:rsid w:val="00C40B12"/>
    <w:rsid w:val="00C40C9A"/>
    <w:rsid w:val="00C41260"/>
    <w:rsid w:val="00C41303"/>
    <w:rsid w:val="00C4131D"/>
    <w:rsid w:val="00C41329"/>
    <w:rsid w:val="00C41362"/>
    <w:rsid w:val="00C41973"/>
    <w:rsid w:val="00C41E21"/>
    <w:rsid w:val="00C42159"/>
    <w:rsid w:val="00C42236"/>
    <w:rsid w:val="00C42667"/>
    <w:rsid w:val="00C42B06"/>
    <w:rsid w:val="00C42E4E"/>
    <w:rsid w:val="00C4379E"/>
    <w:rsid w:val="00C437B5"/>
    <w:rsid w:val="00C43A06"/>
    <w:rsid w:val="00C43ABA"/>
    <w:rsid w:val="00C43EF1"/>
    <w:rsid w:val="00C4423C"/>
    <w:rsid w:val="00C44262"/>
    <w:rsid w:val="00C44286"/>
    <w:rsid w:val="00C44437"/>
    <w:rsid w:val="00C446EA"/>
    <w:rsid w:val="00C44D65"/>
    <w:rsid w:val="00C450DC"/>
    <w:rsid w:val="00C45124"/>
    <w:rsid w:val="00C452F5"/>
    <w:rsid w:val="00C453EC"/>
    <w:rsid w:val="00C45F8A"/>
    <w:rsid w:val="00C4671B"/>
    <w:rsid w:val="00C467D8"/>
    <w:rsid w:val="00C46A46"/>
    <w:rsid w:val="00C46C07"/>
    <w:rsid w:val="00C46C78"/>
    <w:rsid w:val="00C46DEB"/>
    <w:rsid w:val="00C474C9"/>
    <w:rsid w:val="00C47645"/>
    <w:rsid w:val="00C4786E"/>
    <w:rsid w:val="00C47A47"/>
    <w:rsid w:val="00C47AF5"/>
    <w:rsid w:val="00C47B17"/>
    <w:rsid w:val="00C47C33"/>
    <w:rsid w:val="00C47DAB"/>
    <w:rsid w:val="00C50699"/>
    <w:rsid w:val="00C506ED"/>
    <w:rsid w:val="00C508F9"/>
    <w:rsid w:val="00C50AFC"/>
    <w:rsid w:val="00C50B57"/>
    <w:rsid w:val="00C50FB2"/>
    <w:rsid w:val="00C51787"/>
    <w:rsid w:val="00C52248"/>
    <w:rsid w:val="00C527E1"/>
    <w:rsid w:val="00C52937"/>
    <w:rsid w:val="00C52CE5"/>
    <w:rsid w:val="00C53029"/>
    <w:rsid w:val="00C533E8"/>
    <w:rsid w:val="00C53A4B"/>
    <w:rsid w:val="00C53C4C"/>
    <w:rsid w:val="00C53C62"/>
    <w:rsid w:val="00C5440C"/>
    <w:rsid w:val="00C54508"/>
    <w:rsid w:val="00C5495C"/>
    <w:rsid w:val="00C54C8D"/>
    <w:rsid w:val="00C54EB5"/>
    <w:rsid w:val="00C54EB7"/>
    <w:rsid w:val="00C54FAC"/>
    <w:rsid w:val="00C5561A"/>
    <w:rsid w:val="00C557B0"/>
    <w:rsid w:val="00C558F1"/>
    <w:rsid w:val="00C55A08"/>
    <w:rsid w:val="00C563C8"/>
    <w:rsid w:val="00C5685C"/>
    <w:rsid w:val="00C56D3C"/>
    <w:rsid w:val="00C575E2"/>
    <w:rsid w:val="00C579CD"/>
    <w:rsid w:val="00C57A09"/>
    <w:rsid w:val="00C60197"/>
    <w:rsid w:val="00C601E1"/>
    <w:rsid w:val="00C602A7"/>
    <w:rsid w:val="00C60717"/>
    <w:rsid w:val="00C60871"/>
    <w:rsid w:val="00C6090C"/>
    <w:rsid w:val="00C60BB1"/>
    <w:rsid w:val="00C60D4A"/>
    <w:rsid w:val="00C611E8"/>
    <w:rsid w:val="00C61314"/>
    <w:rsid w:val="00C618CC"/>
    <w:rsid w:val="00C621A7"/>
    <w:rsid w:val="00C622FC"/>
    <w:rsid w:val="00C627D8"/>
    <w:rsid w:val="00C6281D"/>
    <w:rsid w:val="00C62AF0"/>
    <w:rsid w:val="00C62B9F"/>
    <w:rsid w:val="00C6309F"/>
    <w:rsid w:val="00C63108"/>
    <w:rsid w:val="00C63124"/>
    <w:rsid w:val="00C63568"/>
    <w:rsid w:val="00C6381D"/>
    <w:rsid w:val="00C638CD"/>
    <w:rsid w:val="00C63AC7"/>
    <w:rsid w:val="00C63E06"/>
    <w:rsid w:val="00C642AC"/>
    <w:rsid w:val="00C647E0"/>
    <w:rsid w:val="00C648E4"/>
    <w:rsid w:val="00C64965"/>
    <w:rsid w:val="00C64B14"/>
    <w:rsid w:val="00C65252"/>
    <w:rsid w:val="00C6545B"/>
    <w:rsid w:val="00C6556D"/>
    <w:rsid w:val="00C65853"/>
    <w:rsid w:val="00C6690B"/>
    <w:rsid w:val="00C66A3D"/>
    <w:rsid w:val="00C66D22"/>
    <w:rsid w:val="00C67790"/>
    <w:rsid w:val="00C67CCD"/>
    <w:rsid w:val="00C67D58"/>
    <w:rsid w:val="00C70471"/>
    <w:rsid w:val="00C70EFD"/>
    <w:rsid w:val="00C712CD"/>
    <w:rsid w:val="00C7182E"/>
    <w:rsid w:val="00C71EFA"/>
    <w:rsid w:val="00C724A8"/>
    <w:rsid w:val="00C72540"/>
    <w:rsid w:val="00C72797"/>
    <w:rsid w:val="00C728C7"/>
    <w:rsid w:val="00C72A82"/>
    <w:rsid w:val="00C72B97"/>
    <w:rsid w:val="00C72EFF"/>
    <w:rsid w:val="00C732E3"/>
    <w:rsid w:val="00C73434"/>
    <w:rsid w:val="00C74204"/>
    <w:rsid w:val="00C747B1"/>
    <w:rsid w:val="00C74C76"/>
    <w:rsid w:val="00C75947"/>
    <w:rsid w:val="00C76650"/>
    <w:rsid w:val="00C76A06"/>
    <w:rsid w:val="00C76C00"/>
    <w:rsid w:val="00C76E16"/>
    <w:rsid w:val="00C77606"/>
    <w:rsid w:val="00C7779A"/>
    <w:rsid w:val="00C7791B"/>
    <w:rsid w:val="00C77BBA"/>
    <w:rsid w:val="00C77D35"/>
    <w:rsid w:val="00C77DCC"/>
    <w:rsid w:val="00C801C9"/>
    <w:rsid w:val="00C805D3"/>
    <w:rsid w:val="00C80862"/>
    <w:rsid w:val="00C81729"/>
    <w:rsid w:val="00C8182C"/>
    <w:rsid w:val="00C81CA5"/>
    <w:rsid w:val="00C81E81"/>
    <w:rsid w:val="00C8234C"/>
    <w:rsid w:val="00C82520"/>
    <w:rsid w:val="00C825B1"/>
    <w:rsid w:val="00C826B8"/>
    <w:rsid w:val="00C82AF2"/>
    <w:rsid w:val="00C82E6A"/>
    <w:rsid w:val="00C82FC7"/>
    <w:rsid w:val="00C8351C"/>
    <w:rsid w:val="00C83E59"/>
    <w:rsid w:val="00C84497"/>
    <w:rsid w:val="00C84AE2"/>
    <w:rsid w:val="00C84C62"/>
    <w:rsid w:val="00C84C65"/>
    <w:rsid w:val="00C85089"/>
    <w:rsid w:val="00C85091"/>
    <w:rsid w:val="00C855D9"/>
    <w:rsid w:val="00C85D65"/>
    <w:rsid w:val="00C85DF1"/>
    <w:rsid w:val="00C86099"/>
    <w:rsid w:val="00C8642B"/>
    <w:rsid w:val="00C86CAE"/>
    <w:rsid w:val="00C86ED1"/>
    <w:rsid w:val="00C8700F"/>
    <w:rsid w:val="00C870E9"/>
    <w:rsid w:val="00C8710D"/>
    <w:rsid w:val="00C872AA"/>
    <w:rsid w:val="00C87338"/>
    <w:rsid w:val="00C87719"/>
    <w:rsid w:val="00C8775D"/>
    <w:rsid w:val="00C87C53"/>
    <w:rsid w:val="00C87D76"/>
    <w:rsid w:val="00C90433"/>
    <w:rsid w:val="00C90E6D"/>
    <w:rsid w:val="00C90FB3"/>
    <w:rsid w:val="00C9104D"/>
    <w:rsid w:val="00C9274F"/>
    <w:rsid w:val="00C9285B"/>
    <w:rsid w:val="00C92AE2"/>
    <w:rsid w:val="00C92D76"/>
    <w:rsid w:val="00C93502"/>
    <w:rsid w:val="00C93604"/>
    <w:rsid w:val="00C93ABD"/>
    <w:rsid w:val="00C9406F"/>
    <w:rsid w:val="00C94216"/>
    <w:rsid w:val="00C944C4"/>
    <w:rsid w:val="00C94A8A"/>
    <w:rsid w:val="00C94BE4"/>
    <w:rsid w:val="00C9524A"/>
    <w:rsid w:val="00C95DE7"/>
    <w:rsid w:val="00C963EF"/>
    <w:rsid w:val="00C9646C"/>
    <w:rsid w:val="00C964B4"/>
    <w:rsid w:val="00C96561"/>
    <w:rsid w:val="00C9666D"/>
    <w:rsid w:val="00C96E64"/>
    <w:rsid w:val="00C96F93"/>
    <w:rsid w:val="00C97A86"/>
    <w:rsid w:val="00C97A8B"/>
    <w:rsid w:val="00C97C5A"/>
    <w:rsid w:val="00C97F7A"/>
    <w:rsid w:val="00CA0436"/>
    <w:rsid w:val="00CA071B"/>
    <w:rsid w:val="00CA0892"/>
    <w:rsid w:val="00CA08C4"/>
    <w:rsid w:val="00CA0D23"/>
    <w:rsid w:val="00CA171A"/>
    <w:rsid w:val="00CA1FC5"/>
    <w:rsid w:val="00CA22C8"/>
    <w:rsid w:val="00CA2B09"/>
    <w:rsid w:val="00CA2FBF"/>
    <w:rsid w:val="00CA3408"/>
    <w:rsid w:val="00CA3918"/>
    <w:rsid w:val="00CA3CDC"/>
    <w:rsid w:val="00CA3EE9"/>
    <w:rsid w:val="00CA4054"/>
    <w:rsid w:val="00CA4259"/>
    <w:rsid w:val="00CA4283"/>
    <w:rsid w:val="00CA42A7"/>
    <w:rsid w:val="00CA4419"/>
    <w:rsid w:val="00CA48F6"/>
    <w:rsid w:val="00CA494A"/>
    <w:rsid w:val="00CA49E6"/>
    <w:rsid w:val="00CA4B46"/>
    <w:rsid w:val="00CA4E9D"/>
    <w:rsid w:val="00CA5010"/>
    <w:rsid w:val="00CA5123"/>
    <w:rsid w:val="00CA5286"/>
    <w:rsid w:val="00CA528C"/>
    <w:rsid w:val="00CA532D"/>
    <w:rsid w:val="00CA53AE"/>
    <w:rsid w:val="00CA561E"/>
    <w:rsid w:val="00CA58DF"/>
    <w:rsid w:val="00CA5A00"/>
    <w:rsid w:val="00CA5AA0"/>
    <w:rsid w:val="00CA5E6C"/>
    <w:rsid w:val="00CA695D"/>
    <w:rsid w:val="00CA6A1E"/>
    <w:rsid w:val="00CA6B95"/>
    <w:rsid w:val="00CA6DE2"/>
    <w:rsid w:val="00CA715B"/>
    <w:rsid w:val="00CA76F0"/>
    <w:rsid w:val="00CA76F8"/>
    <w:rsid w:val="00CA7A8D"/>
    <w:rsid w:val="00CB006C"/>
    <w:rsid w:val="00CB06E1"/>
    <w:rsid w:val="00CB088B"/>
    <w:rsid w:val="00CB0997"/>
    <w:rsid w:val="00CB0B42"/>
    <w:rsid w:val="00CB0B45"/>
    <w:rsid w:val="00CB0D32"/>
    <w:rsid w:val="00CB103D"/>
    <w:rsid w:val="00CB146E"/>
    <w:rsid w:val="00CB1BC7"/>
    <w:rsid w:val="00CB247C"/>
    <w:rsid w:val="00CB35B2"/>
    <w:rsid w:val="00CB363D"/>
    <w:rsid w:val="00CB3FD9"/>
    <w:rsid w:val="00CB428A"/>
    <w:rsid w:val="00CB44D5"/>
    <w:rsid w:val="00CB4947"/>
    <w:rsid w:val="00CB4EE5"/>
    <w:rsid w:val="00CB5C97"/>
    <w:rsid w:val="00CB5E52"/>
    <w:rsid w:val="00CB69DC"/>
    <w:rsid w:val="00CB6B03"/>
    <w:rsid w:val="00CB6E52"/>
    <w:rsid w:val="00CB720D"/>
    <w:rsid w:val="00CB7540"/>
    <w:rsid w:val="00CB76D0"/>
    <w:rsid w:val="00CB7CA6"/>
    <w:rsid w:val="00CC038F"/>
    <w:rsid w:val="00CC120B"/>
    <w:rsid w:val="00CC1A53"/>
    <w:rsid w:val="00CC2220"/>
    <w:rsid w:val="00CC25A4"/>
    <w:rsid w:val="00CC2B64"/>
    <w:rsid w:val="00CC3155"/>
    <w:rsid w:val="00CC38DA"/>
    <w:rsid w:val="00CC395C"/>
    <w:rsid w:val="00CC3A18"/>
    <w:rsid w:val="00CC3EFB"/>
    <w:rsid w:val="00CC4077"/>
    <w:rsid w:val="00CC413A"/>
    <w:rsid w:val="00CC42D4"/>
    <w:rsid w:val="00CC4515"/>
    <w:rsid w:val="00CC4589"/>
    <w:rsid w:val="00CC48C5"/>
    <w:rsid w:val="00CC5496"/>
    <w:rsid w:val="00CC5A22"/>
    <w:rsid w:val="00CC5B41"/>
    <w:rsid w:val="00CC6125"/>
    <w:rsid w:val="00CC64CC"/>
    <w:rsid w:val="00CC67EB"/>
    <w:rsid w:val="00CC6962"/>
    <w:rsid w:val="00CC74AC"/>
    <w:rsid w:val="00CC74F3"/>
    <w:rsid w:val="00CC7524"/>
    <w:rsid w:val="00CC77E7"/>
    <w:rsid w:val="00CC78E1"/>
    <w:rsid w:val="00CC7C39"/>
    <w:rsid w:val="00CD016B"/>
    <w:rsid w:val="00CD0190"/>
    <w:rsid w:val="00CD030E"/>
    <w:rsid w:val="00CD039A"/>
    <w:rsid w:val="00CD04F3"/>
    <w:rsid w:val="00CD05D3"/>
    <w:rsid w:val="00CD0820"/>
    <w:rsid w:val="00CD0956"/>
    <w:rsid w:val="00CD11C7"/>
    <w:rsid w:val="00CD1A3A"/>
    <w:rsid w:val="00CD1B24"/>
    <w:rsid w:val="00CD2048"/>
    <w:rsid w:val="00CD24ED"/>
    <w:rsid w:val="00CD2C80"/>
    <w:rsid w:val="00CD2EDA"/>
    <w:rsid w:val="00CD3363"/>
    <w:rsid w:val="00CD38C3"/>
    <w:rsid w:val="00CD3D93"/>
    <w:rsid w:val="00CD418C"/>
    <w:rsid w:val="00CD434C"/>
    <w:rsid w:val="00CD4C8F"/>
    <w:rsid w:val="00CD4F32"/>
    <w:rsid w:val="00CD5409"/>
    <w:rsid w:val="00CD5585"/>
    <w:rsid w:val="00CD5A05"/>
    <w:rsid w:val="00CD5D5C"/>
    <w:rsid w:val="00CD5DB0"/>
    <w:rsid w:val="00CD6229"/>
    <w:rsid w:val="00CD67CA"/>
    <w:rsid w:val="00CD6836"/>
    <w:rsid w:val="00CD6898"/>
    <w:rsid w:val="00CD6B26"/>
    <w:rsid w:val="00CD6C50"/>
    <w:rsid w:val="00CD6EAD"/>
    <w:rsid w:val="00CD718F"/>
    <w:rsid w:val="00CD7206"/>
    <w:rsid w:val="00CD734A"/>
    <w:rsid w:val="00CD7484"/>
    <w:rsid w:val="00CD77CE"/>
    <w:rsid w:val="00CD7C3E"/>
    <w:rsid w:val="00CE03C4"/>
    <w:rsid w:val="00CE06C4"/>
    <w:rsid w:val="00CE085C"/>
    <w:rsid w:val="00CE09C8"/>
    <w:rsid w:val="00CE0A2F"/>
    <w:rsid w:val="00CE0AA9"/>
    <w:rsid w:val="00CE0DAA"/>
    <w:rsid w:val="00CE1B3A"/>
    <w:rsid w:val="00CE1CE6"/>
    <w:rsid w:val="00CE1CFE"/>
    <w:rsid w:val="00CE1F8C"/>
    <w:rsid w:val="00CE1FA9"/>
    <w:rsid w:val="00CE1FC5"/>
    <w:rsid w:val="00CE209A"/>
    <w:rsid w:val="00CE246F"/>
    <w:rsid w:val="00CE276B"/>
    <w:rsid w:val="00CE29CB"/>
    <w:rsid w:val="00CE2DEE"/>
    <w:rsid w:val="00CE31A0"/>
    <w:rsid w:val="00CE35D0"/>
    <w:rsid w:val="00CE36C5"/>
    <w:rsid w:val="00CE3E33"/>
    <w:rsid w:val="00CE3EF8"/>
    <w:rsid w:val="00CE41DF"/>
    <w:rsid w:val="00CE4553"/>
    <w:rsid w:val="00CE45A8"/>
    <w:rsid w:val="00CE484B"/>
    <w:rsid w:val="00CE48DC"/>
    <w:rsid w:val="00CE4B23"/>
    <w:rsid w:val="00CE5417"/>
    <w:rsid w:val="00CE62E4"/>
    <w:rsid w:val="00CE635E"/>
    <w:rsid w:val="00CE6729"/>
    <w:rsid w:val="00CE67DC"/>
    <w:rsid w:val="00CE6849"/>
    <w:rsid w:val="00CE6851"/>
    <w:rsid w:val="00CE693E"/>
    <w:rsid w:val="00CE6E97"/>
    <w:rsid w:val="00CE6F9B"/>
    <w:rsid w:val="00CE7164"/>
    <w:rsid w:val="00CE7A9E"/>
    <w:rsid w:val="00CF0C4E"/>
    <w:rsid w:val="00CF0CAD"/>
    <w:rsid w:val="00CF11E8"/>
    <w:rsid w:val="00CF1499"/>
    <w:rsid w:val="00CF14CA"/>
    <w:rsid w:val="00CF1792"/>
    <w:rsid w:val="00CF1CE0"/>
    <w:rsid w:val="00CF2227"/>
    <w:rsid w:val="00CF224D"/>
    <w:rsid w:val="00CF2387"/>
    <w:rsid w:val="00CF2423"/>
    <w:rsid w:val="00CF26C3"/>
    <w:rsid w:val="00CF2833"/>
    <w:rsid w:val="00CF2A91"/>
    <w:rsid w:val="00CF332D"/>
    <w:rsid w:val="00CF3AAE"/>
    <w:rsid w:val="00CF4234"/>
    <w:rsid w:val="00CF4422"/>
    <w:rsid w:val="00CF4AC6"/>
    <w:rsid w:val="00CF4AE7"/>
    <w:rsid w:val="00CF4B16"/>
    <w:rsid w:val="00CF4B1A"/>
    <w:rsid w:val="00CF4C27"/>
    <w:rsid w:val="00CF4CA7"/>
    <w:rsid w:val="00CF511C"/>
    <w:rsid w:val="00CF52F4"/>
    <w:rsid w:val="00CF5A4D"/>
    <w:rsid w:val="00CF5AA4"/>
    <w:rsid w:val="00CF5C06"/>
    <w:rsid w:val="00CF5FFB"/>
    <w:rsid w:val="00CF6563"/>
    <w:rsid w:val="00CF662D"/>
    <w:rsid w:val="00CF68FD"/>
    <w:rsid w:val="00CF7424"/>
    <w:rsid w:val="00CF74A6"/>
    <w:rsid w:val="00CF7C8E"/>
    <w:rsid w:val="00CF7D72"/>
    <w:rsid w:val="00CF7D87"/>
    <w:rsid w:val="00CF7E25"/>
    <w:rsid w:val="00CF7F59"/>
    <w:rsid w:val="00D006AB"/>
    <w:rsid w:val="00D00BD8"/>
    <w:rsid w:val="00D00F4A"/>
    <w:rsid w:val="00D01128"/>
    <w:rsid w:val="00D01CFA"/>
    <w:rsid w:val="00D01D16"/>
    <w:rsid w:val="00D01DEC"/>
    <w:rsid w:val="00D01EC2"/>
    <w:rsid w:val="00D02114"/>
    <w:rsid w:val="00D025B5"/>
    <w:rsid w:val="00D0266A"/>
    <w:rsid w:val="00D02C19"/>
    <w:rsid w:val="00D0332A"/>
    <w:rsid w:val="00D034E7"/>
    <w:rsid w:val="00D037C5"/>
    <w:rsid w:val="00D03855"/>
    <w:rsid w:val="00D03A98"/>
    <w:rsid w:val="00D03C51"/>
    <w:rsid w:val="00D0401E"/>
    <w:rsid w:val="00D040BC"/>
    <w:rsid w:val="00D04310"/>
    <w:rsid w:val="00D04AB9"/>
    <w:rsid w:val="00D0502D"/>
    <w:rsid w:val="00D054C7"/>
    <w:rsid w:val="00D0623C"/>
    <w:rsid w:val="00D06318"/>
    <w:rsid w:val="00D06B95"/>
    <w:rsid w:val="00D06CE2"/>
    <w:rsid w:val="00D06F53"/>
    <w:rsid w:val="00D07694"/>
    <w:rsid w:val="00D104F6"/>
    <w:rsid w:val="00D10EAA"/>
    <w:rsid w:val="00D1114D"/>
    <w:rsid w:val="00D11206"/>
    <w:rsid w:val="00D113B0"/>
    <w:rsid w:val="00D116C8"/>
    <w:rsid w:val="00D117FC"/>
    <w:rsid w:val="00D11839"/>
    <w:rsid w:val="00D11CEA"/>
    <w:rsid w:val="00D11D39"/>
    <w:rsid w:val="00D12598"/>
    <w:rsid w:val="00D1296F"/>
    <w:rsid w:val="00D12972"/>
    <w:rsid w:val="00D129C0"/>
    <w:rsid w:val="00D12A12"/>
    <w:rsid w:val="00D12DF9"/>
    <w:rsid w:val="00D13394"/>
    <w:rsid w:val="00D133F8"/>
    <w:rsid w:val="00D1340D"/>
    <w:rsid w:val="00D13435"/>
    <w:rsid w:val="00D134FC"/>
    <w:rsid w:val="00D13D5F"/>
    <w:rsid w:val="00D13EA2"/>
    <w:rsid w:val="00D13EBC"/>
    <w:rsid w:val="00D140D7"/>
    <w:rsid w:val="00D14826"/>
    <w:rsid w:val="00D14918"/>
    <w:rsid w:val="00D14A7E"/>
    <w:rsid w:val="00D14B3F"/>
    <w:rsid w:val="00D14EA1"/>
    <w:rsid w:val="00D14FE0"/>
    <w:rsid w:val="00D1518D"/>
    <w:rsid w:val="00D15E2A"/>
    <w:rsid w:val="00D16066"/>
    <w:rsid w:val="00D1699B"/>
    <w:rsid w:val="00D16BFB"/>
    <w:rsid w:val="00D16CCC"/>
    <w:rsid w:val="00D16F22"/>
    <w:rsid w:val="00D1701D"/>
    <w:rsid w:val="00D17209"/>
    <w:rsid w:val="00D1752C"/>
    <w:rsid w:val="00D175E8"/>
    <w:rsid w:val="00D17B90"/>
    <w:rsid w:val="00D2032E"/>
    <w:rsid w:val="00D203B6"/>
    <w:rsid w:val="00D20B93"/>
    <w:rsid w:val="00D20FC4"/>
    <w:rsid w:val="00D21404"/>
    <w:rsid w:val="00D217D5"/>
    <w:rsid w:val="00D219CC"/>
    <w:rsid w:val="00D22084"/>
    <w:rsid w:val="00D220CB"/>
    <w:rsid w:val="00D22545"/>
    <w:rsid w:val="00D22645"/>
    <w:rsid w:val="00D226B7"/>
    <w:rsid w:val="00D22D3A"/>
    <w:rsid w:val="00D22D59"/>
    <w:rsid w:val="00D22DA2"/>
    <w:rsid w:val="00D22E17"/>
    <w:rsid w:val="00D2325D"/>
    <w:rsid w:val="00D234C3"/>
    <w:rsid w:val="00D23615"/>
    <w:rsid w:val="00D23A9A"/>
    <w:rsid w:val="00D23E85"/>
    <w:rsid w:val="00D240CE"/>
    <w:rsid w:val="00D24198"/>
    <w:rsid w:val="00D244EF"/>
    <w:rsid w:val="00D248C8"/>
    <w:rsid w:val="00D25362"/>
    <w:rsid w:val="00D25434"/>
    <w:rsid w:val="00D2566D"/>
    <w:rsid w:val="00D25936"/>
    <w:rsid w:val="00D25E1A"/>
    <w:rsid w:val="00D265D9"/>
    <w:rsid w:val="00D266EA"/>
    <w:rsid w:val="00D269ED"/>
    <w:rsid w:val="00D26D21"/>
    <w:rsid w:val="00D26F4C"/>
    <w:rsid w:val="00D27043"/>
    <w:rsid w:val="00D273B5"/>
    <w:rsid w:val="00D27615"/>
    <w:rsid w:val="00D27E4B"/>
    <w:rsid w:val="00D27FCE"/>
    <w:rsid w:val="00D30958"/>
    <w:rsid w:val="00D3096F"/>
    <w:rsid w:val="00D309CF"/>
    <w:rsid w:val="00D3112E"/>
    <w:rsid w:val="00D31FC4"/>
    <w:rsid w:val="00D32284"/>
    <w:rsid w:val="00D326A4"/>
    <w:rsid w:val="00D32B55"/>
    <w:rsid w:val="00D32B87"/>
    <w:rsid w:val="00D32D61"/>
    <w:rsid w:val="00D33185"/>
    <w:rsid w:val="00D333F0"/>
    <w:rsid w:val="00D3386F"/>
    <w:rsid w:val="00D33E96"/>
    <w:rsid w:val="00D33FE6"/>
    <w:rsid w:val="00D340C7"/>
    <w:rsid w:val="00D34829"/>
    <w:rsid w:val="00D348B0"/>
    <w:rsid w:val="00D348B8"/>
    <w:rsid w:val="00D35385"/>
    <w:rsid w:val="00D3550F"/>
    <w:rsid w:val="00D3563F"/>
    <w:rsid w:val="00D35745"/>
    <w:rsid w:val="00D35FBA"/>
    <w:rsid w:val="00D3615E"/>
    <w:rsid w:val="00D3646C"/>
    <w:rsid w:val="00D36902"/>
    <w:rsid w:val="00D36A38"/>
    <w:rsid w:val="00D36B21"/>
    <w:rsid w:val="00D36BC4"/>
    <w:rsid w:val="00D36FA7"/>
    <w:rsid w:val="00D372EA"/>
    <w:rsid w:val="00D374D7"/>
    <w:rsid w:val="00D374F3"/>
    <w:rsid w:val="00D37819"/>
    <w:rsid w:val="00D37DFF"/>
    <w:rsid w:val="00D4004C"/>
    <w:rsid w:val="00D40AB8"/>
    <w:rsid w:val="00D413FD"/>
    <w:rsid w:val="00D4168B"/>
    <w:rsid w:val="00D41971"/>
    <w:rsid w:val="00D42273"/>
    <w:rsid w:val="00D42792"/>
    <w:rsid w:val="00D42A1A"/>
    <w:rsid w:val="00D42ED4"/>
    <w:rsid w:val="00D430E8"/>
    <w:rsid w:val="00D435B1"/>
    <w:rsid w:val="00D436F7"/>
    <w:rsid w:val="00D441FD"/>
    <w:rsid w:val="00D442D5"/>
    <w:rsid w:val="00D442E7"/>
    <w:rsid w:val="00D443FA"/>
    <w:rsid w:val="00D44B5E"/>
    <w:rsid w:val="00D44F2E"/>
    <w:rsid w:val="00D45925"/>
    <w:rsid w:val="00D459A5"/>
    <w:rsid w:val="00D4613A"/>
    <w:rsid w:val="00D46269"/>
    <w:rsid w:val="00D4640D"/>
    <w:rsid w:val="00D467D4"/>
    <w:rsid w:val="00D46A37"/>
    <w:rsid w:val="00D46FB3"/>
    <w:rsid w:val="00D4704B"/>
    <w:rsid w:val="00D4706C"/>
    <w:rsid w:val="00D472E0"/>
    <w:rsid w:val="00D47509"/>
    <w:rsid w:val="00D4796B"/>
    <w:rsid w:val="00D47D60"/>
    <w:rsid w:val="00D47FB6"/>
    <w:rsid w:val="00D507FE"/>
    <w:rsid w:val="00D50E76"/>
    <w:rsid w:val="00D51230"/>
    <w:rsid w:val="00D517C5"/>
    <w:rsid w:val="00D51B44"/>
    <w:rsid w:val="00D51C89"/>
    <w:rsid w:val="00D52057"/>
    <w:rsid w:val="00D52095"/>
    <w:rsid w:val="00D5297A"/>
    <w:rsid w:val="00D52AEB"/>
    <w:rsid w:val="00D52F44"/>
    <w:rsid w:val="00D53B41"/>
    <w:rsid w:val="00D53D2A"/>
    <w:rsid w:val="00D53E37"/>
    <w:rsid w:val="00D53F08"/>
    <w:rsid w:val="00D53F74"/>
    <w:rsid w:val="00D5403C"/>
    <w:rsid w:val="00D54040"/>
    <w:rsid w:val="00D54628"/>
    <w:rsid w:val="00D54848"/>
    <w:rsid w:val="00D54948"/>
    <w:rsid w:val="00D55088"/>
    <w:rsid w:val="00D554AB"/>
    <w:rsid w:val="00D558E4"/>
    <w:rsid w:val="00D564CC"/>
    <w:rsid w:val="00D56986"/>
    <w:rsid w:val="00D56A43"/>
    <w:rsid w:val="00D56D65"/>
    <w:rsid w:val="00D573B2"/>
    <w:rsid w:val="00D5743B"/>
    <w:rsid w:val="00D57805"/>
    <w:rsid w:val="00D578E9"/>
    <w:rsid w:val="00D57AC8"/>
    <w:rsid w:val="00D57C19"/>
    <w:rsid w:val="00D60081"/>
    <w:rsid w:val="00D60140"/>
    <w:rsid w:val="00D60A27"/>
    <w:rsid w:val="00D61440"/>
    <w:rsid w:val="00D6175A"/>
    <w:rsid w:val="00D619EE"/>
    <w:rsid w:val="00D61B60"/>
    <w:rsid w:val="00D61F0F"/>
    <w:rsid w:val="00D621F7"/>
    <w:rsid w:val="00D6229E"/>
    <w:rsid w:val="00D6286A"/>
    <w:rsid w:val="00D6326E"/>
    <w:rsid w:val="00D639F7"/>
    <w:rsid w:val="00D63DC1"/>
    <w:rsid w:val="00D64190"/>
    <w:rsid w:val="00D6419F"/>
    <w:rsid w:val="00D6427E"/>
    <w:rsid w:val="00D643AB"/>
    <w:rsid w:val="00D64787"/>
    <w:rsid w:val="00D647C1"/>
    <w:rsid w:val="00D64BF4"/>
    <w:rsid w:val="00D656D4"/>
    <w:rsid w:val="00D65A4B"/>
    <w:rsid w:val="00D65D66"/>
    <w:rsid w:val="00D65EF2"/>
    <w:rsid w:val="00D66494"/>
    <w:rsid w:val="00D6664D"/>
    <w:rsid w:val="00D668E7"/>
    <w:rsid w:val="00D66DA1"/>
    <w:rsid w:val="00D67689"/>
    <w:rsid w:val="00D67698"/>
    <w:rsid w:val="00D7010E"/>
    <w:rsid w:val="00D703F7"/>
    <w:rsid w:val="00D704B3"/>
    <w:rsid w:val="00D717F8"/>
    <w:rsid w:val="00D71DF1"/>
    <w:rsid w:val="00D7210E"/>
    <w:rsid w:val="00D721BC"/>
    <w:rsid w:val="00D7224A"/>
    <w:rsid w:val="00D72657"/>
    <w:rsid w:val="00D7273A"/>
    <w:rsid w:val="00D72950"/>
    <w:rsid w:val="00D72A32"/>
    <w:rsid w:val="00D72B83"/>
    <w:rsid w:val="00D73050"/>
    <w:rsid w:val="00D73548"/>
    <w:rsid w:val="00D73593"/>
    <w:rsid w:val="00D74249"/>
    <w:rsid w:val="00D743BD"/>
    <w:rsid w:val="00D744EC"/>
    <w:rsid w:val="00D74517"/>
    <w:rsid w:val="00D74C34"/>
    <w:rsid w:val="00D74D1A"/>
    <w:rsid w:val="00D74E0D"/>
    <w:rsid w:val="00D752C3"/>
    <w:rsid w:val="00D7533D"/>
    <w:rsid w:val="00D757D3"/>
    <w:rsid w:val="00D75BA3"/>
    <w:rsid w:val="00D75CEA"/>
    <w:rsid w:val="00D75DDE"/>
    <w:rsid w:val="00D760D3"/>
    <w:rsid w:val="00D761D3"/>
    <w:rsid w:val="00D76816"/>
    <w:rsid w:val="00D76AF7"/>
    <w:rsid w:val="00D77275"/>
    <w:rsid w:val="00D7739A"/>
    <w:rsid w:val="00D7777C"/>
    <w:rsid w:val="00D77999"/>
    <w:rsid w:val="00D779BD"/>
    <w:rsid w:val="00D77DAE"/>
    <w:rsid w:val="00D80066"/>
    <w:rsid w:val="00D8153B"/>
    <w:rsid w:val="00D81D4A"/>
    <w:rsid w:val="00D823EA"/>
    <w:rsid w:val="00D8247E"/>
    <w:rsid w:val="00D82552"/>
    <w:rsid w:val="00D83599"/>
    <w:rsid w:val="00D83CB8"/>
    <w:rsid w:val="00D83FFF"/>
    <w:rsid w:val="00D84945"/>
    <w:rsid w:val="00D84D2B"/>
    <w:rsid w:val="00D84D52"/>
    <w:rsid w:val="00D850BC"/>
    <w:rsid w:val="00D8547C"/>
    <w:rsid w:val="00D85518"/>
    <w:rsid w:val="00D85720"/>
    <w:rsid w:val="00D85A18"/>
    <w:rsid w:val="00D85C22"/>
    <w:rsid w:val="00D860E3"/>
    <w:rsid w:val="00D8618F"/>
    <w:rsid w:val="00D86196"/>
    <w:rsid w:val="00D863DD"/>
    <w:rsid w:val="00D871A2"/>
    <w:rsid w:val="00D87551"/>
    <w:rsid w:val="00D87A4E"/>
    <w:rsid w:val="00D87BD7"/>
    <w:rsid w:val="00D87FD1"/>
    <w:rsid w:val="00D9054D"/>
    <w:rsid w:val="00D906D5"/>
    <w:rsid w:val="00D908F3"/>
    <w:rsid w:val="00D90DAA"/>
    <w:rsid w:val="00D90EE6"/>
    <w:rsid w:val="00D91423"/>
    <w:rsid w:val="00D91487"/>
    <w:rsid w:val="00D915BA"/>
    <w:rsid w:val="00D920BD"/>
    <w:rsid w:val="00D920D1"/>
    <w:rsid w:val="00D922B1"/>
    <w:rsid w:val="00D9253B"/>
    <w:rsid w:val="00D92919"/>
    <w:rsid w:val="00D92E1B"/>
    <w:rsid w:val="00D93720"/>
    <w:rsid w:val="00D93829"/>
    <w:rsid w:val="00D938FD"/>
    <w:rsid w:val="00D93A7A"/>
    <w:rsid w:val="00D93CE5"/>
    <w:rsid w:val="00D93DF8"/>
    <w:rsid w:val="00D94441"/>
    <w:rsid w:val="00D94707"/>
    <w:rsid w:val="00D94AF8"/>
    <w:rsid w:val="00D952DE"/>
    <w:rsid w:val="00D95B1B"/>
    <w:rsid w:val="00D9642C"/>
    <w:rsid w:val="00D965FF"/>
    <w:rsid w:val="00D96A48"/>
    <w:rsid w:val="00D96DC9"/>
    <w:rsid w:val="00D96E4D"/>
    <w:rsid w:val="00D9757F"/>
    <w:rsid w:val="00D979DD"/>
    <w:rsid w:val="00DA019B"/>
    <w:rsid w:val="00DA0453"/>
    <w:rsid w:val="00DA0500"/>
    <w:rsid w:val="00DA06E9"/>
    <w:rsid w:val="00DA09A8"/>
    <w:rsid w:val="00DA0AC7"/>
    <w:rsid w:val="00DA0C9E"/>
    <w:rsid w:val="00DA0F89"/>
    <w:rsid w:val="00DA1387"/>
    <w:rsid w:val="00DA140C"/>
    <w:rsid w:val="00DA149B"/>
    <w:rsid w:val="00DA14F3"/>
    <w:rsid w:val="00DA15D6"/>
    <w:rsid w:val="00DA1824"/>
    <w:rsid w:val="00DA1AF0"/>
    <w:rsid w:val="00DA2401"/>
    <w:rsid w:val="00DA2AC2"/>
    <w:rsid w:val="00DA2C1A"/>
    <w:rsid w:val="00DA3211"/>
    <w:rsid w:val="00DA3399"/>
    <w:rsid w:val="00DA384F"/>
    <w:rsid w:val="00DA3CCA"/>
    <w:rsid w:val="00DA3D99"/>
    <w:rsid w:val="00DA3F95"/>
    <w:rsid w:val="00DA418A"/>
    <w:rsid w:val="00DA43DE"/>
    <w:rsid w:val="00DA4614"/>
    <w:rsid w:val="00DA4BE1"/>
    <w:rsid w:val="00DA4C0B"/>
    <w:rsid w:val="00DA4EDE"/>
    <w:rsid w:val="00DA4F1A"/>
    <w:rsid w:val="00DA5160"/>
    <w:rsid w:val="00DA555B"/>
    <w:rsid w:val="00DA6678"/>
    <w:rsid w:val="00DA6B31"/>
    <w:rsid w:val="00DA761A"/>
    <w:rsid w:val="00DA7A4D"/>
    <w:rsid w:val="00DB00B9"/>
    <w:rsid w:val="00DB0510"/>
    <w:rsid w:val="00DB07D5"/>
    <w:rsid w:val="00DB0880"/>
    <w:rsid w:val="00DB0C26"/>
    <w:rsid w:val="00DB0F25"/>
    <w:rsid w:val="00DB12F8"/>
    <w:rsid w:val="00DB18C5"/>
    <w:rsid w:val="00DB1F24"/>
    <w:rsid w:val="00DB1F3B"/>
    <w:rsid w:val="00DB2370"/>
    <w:rsid w:val="00DB2675"/>
    <w:rsid w:val="00DB2C56"/>
    <w:rsid w:val="00DB367E"/>
    <w:rsid w:val="00DB3D68"/>
    <w:rsid w:val="00DB3F81"/>
    <w:rsid w:val="00DB41B1"/>
    <w:rsid w:val="00DB42F8"/>
    <w:rsid w:val="00DB4424"/>
    <w:rsid w:val="00DB44DE"/>
    <w:rsid w:val="00DB4539"/>
    <w:rsid w:val="00DB453F"/>
    <w:rsid w:val="00DB4540"/>
    <w:rsid w:val="00DB46E0"/>
    <w:rsid w:val="00DB4AE8"/>
    <w:rsid w:val="00DB5539"/>
    <w:rsid w:val="00DB5AA5"/>
    <w:rsid w:val="00DB5D1A"/>
    <w:rsid w:val="00DB616E"/>
    <w:rsid w:val="00DB6177"/>
    <w:rsid w:val="00DB6828"/>
    <w:rsid w:val="00DB6FEA"/>
    <w:rsid w:val="00DB7120"/>
    <w:rsid w:val="00DB7395"/>
    <w:rsid w:val="00DB78A7"/>
    <w:rsid w:val="00DB7A57"/>
    <w:rsid w:val="00DC01F1"/>
    <w:rsid w:val="00DC01F3"/>
    <w:rsid w:val="00DC02CB"/>
    <w:rsid w:val="00DC05DA"/>
    <w:rsid w:val="00DC0670"/>
    <w:rsid w:val="00DC0FD6"/>
    <w:rsid w:val="00DC1542"/>
    <w:rsid w:val="00DC190A"/>
    <w:rsid w:val="00DC1BC5"/>
    <w:rsid w:val="00DC2650"/>
    <w:rsid w:val="00DC2774"/>
    <w:rsid w:val="00DC2C9B"/>
    <w:rsid w:val="00DC2E1C"/>
    <w:rsid w:val="00DC2E7B"/>
    <w:rsid w:val="00DC32B8"/>
    <w:rsid w:val="00DC4030"/>
    <w:rsid w:val="00DC43C1"/>
    <w:rsid w:val="00DC4624"/>
    <w:rsid w:val="00DC4E52"/>
    <w:rsid w:val="00DC4FA4"/>
    <w:rsid w:val="00DC5190"/>
    <w:rsid w:val="00DC585C"/>
    <w:rsid w:val="00DC631C"/>
    <w:rsid w:val="00DC6527"/>
    <w:rsid w:val="00DC658A"/>
    <w:rsid w:val="00DC692E"/>
    <w:rsid w:val="00DC6D56"/>
    <w:rsid w:val="00DC711F"/>
    <w:rsid w:val="00DC7F85"/>
    <w:rsid w:val="00DD04CD"/>
    <w:rsid w:val="00DD065A"/>
    <w:rsid w:val="00DD088E"/>
    <w:rsid w:val="00DD0A25"/>
    <w:rsid w:val="00DD0BC3"/>
    <w:rsid w:val="00DD0CDB"/>
    <w:rsid w:val="00DD0DF6"/>
    <w:rsid w:val="00DD1057"/>
    <w:rsid w:val="00DD125E"/>
    <w:rsid w:val="00DD1C3B"/>
    <w:rsid w:val="00DD1DE7"/>
    <w:rsid w:val="00DD218F"/>
    <w:rsid w:val="00DD24EF"/>
    <w:rsid w:val="00DD271D"/>
    <w:rsid w:val="00DD272A"/>
    <w:rsid w:val="00DD2824"/>
    <w:rsid w:val="00DD2965"/>
    <w:rsid w:val="00DD2ADC"/>
    <w:rsid w:val="00DD3676"/>
    <w:rsid w:val="00DD3B2D"/>
    <w:rsid w:val="00DD3E93"/>
    <w:rsid w:val="00DD4405"/>
    <w:rsid w:val="00DD49AF"/>
    <w:rsid w:val="00DD4E1B"/>
    <w:rsid w:val="00DD5173"/>
    <w:rsid w:val="00DD58F8"/>
    <w:rsid w:val="00DD5A82"/>
    <w:rsid w:val="00DD5B2A"/>
    <w:rsid w:val="00DD5D59"/>
    <w:rsid w:val="00DD5DB8"/>
    <w:rsid w:val="00DD5FED"/>
    <w:rsid w:val="00DD65D9"/>
    <w:rsid w:val="00DD73C5"/>
    <w:rsid w:val="00DD7466"/>
    <w:rsid w:val="00DD765E"/>
    <w:rsid w:val="00DD77D9"/>
    <w:rsid w:val="00DD78AC"/>
    <w:rsid w:val="00DD7ABD"/>
    <w:rsid w:val="00DE03D9"/>
    <w:rsid w:val="00DE06E0"/>
    <w:rsid w:val="00DE07E3"/>
    <w:rsid w:val="00DE0887"/>
    <w:rsid w:val="00DE0B21"/>
    <w:rsid w:val="00DE1099"/>
    <w:rsid w:val="00DE122E"/>
    <w:rsid w:val="00DE15E7"/>
    <w:rsid w:val="00DE184F"/>
    <w:rsid w:val="00DE1A67"/>
    <w:rsid w:val="00DE1DA6"/>
    <w:rsid w:val="00DE1F7E"/>
    <w:rsid w:val="00DE258E"/>
    <w:rsid w:val="00DE2627"/>
    <w:rsid w:val="00DE269E"/>
    <w:rsid w:val="00DE2DF7"/>
    <w:rsid w:val="00DE2E34"/>
    <w:rsid w:val="00DE30A8"/>
    <w:rsid w:val="00DE3265"/>
    <w:rsid w:val="00DE35E4"/>
    <w:rsid w:val="00DE3C55"/>
    <w:rsid w:val="00DE3D40"/>
    <w:rsid w:val="00DE3FAF"/>
    <w:rsid w:val="00DE4131"/>
    <w:rsid w:val="00DE449E"/>
    <w:rsid w:val="00DE4C99"/>
    <w:rsid w:val="00DE4CF6"/>
    <w:rsid w:val="00DE4D20"/>
    <w:rsid w:val="00DE4E1A"/>
    <w:rsid w:val="00DE50AB"/>
    <w:rsid w:val="00DE51A3"/>
    <w:rsid w:val="00DE534B"/>
    <w:rsid w:val="00DE55F8"/>
    <w:rsid w:val="00DE5677"/>
    <w:rsid w:val="00DE5C36"/>
    <w:rsid w:val="00DE5CC0"/>
    <w:rsid w:val="00DE5E11"/>
    <w:rsid w:val="00DE5F4F"/>
    <w:rsid w:val="00DE5FC3"/>
    <w:rsid w:val="00DE6EC5"/>
    <w:rsid w:val="00DE70FB"/>
    <w:rsid w:val="00DF038C"/>
    <w:rsid w:val="00DF03C1"/>
    <w:rsid w:val="00DF04A8"/>
    <w:rsid w:val="00DF05FA"/>
    <w:rsid w:val="00DF0601"/>
    <w:rsid w:val="00DF07E7"/>
    <w:rsid w:val="00DF084A"/>
    <w:rsid w:val="00DF1CEA"/>
    <w:rsid w:val="00DF1EA3"/>
    <w:rsid w:val="00DF25F8"/>
    <w:rsid w:val="00DF2FD9"/>
    <w:rsid w:val="00DF3607"/>
    <w:rsid w:val="00DF3D67"/>
    <w:rsid w:val="00DF4067"/>
    <w:rsid w:val="00DF43A2"/>
    <w:rsid w:val="00DF472F"/>
    <w:rsid w:val="00DF49A3"/>
    <w:rsid w:val="00DF4E7D"/>
    <w:rsid w:val="00DF4EAA"/>
    <w:rsid w:val="00DF4FDC"/>
    <w:rsid w:val="00DF5272"/>
    <w:rsid w:val="00DF5D6B"/>
    <w:rsid w:val="00DF6785"/>
    <w:rsid w:val="00DF74FA"/>
    <w:rsid w:val="00DF770E"/>
    <w:rsid w:val="00DF7A1C"/>
    <w:rsid w:val="00DF7A98"/>
    <w:rsid w:val="00E0037D"/>
    <w:rsid w:val="00E00481"/>
    <w:rsid w:val="00E004AA"/>
    <w:rsid w:val="00E00504"/>
    <w:rsid w:val="00E00A70"/>
    <w:rsid w:val="00E00AE5"/>
    <w:rsid w:val="00E00F55"/>
    <w:rsid w:val="00E01291"/>
    <w:rsid w:val="00E0150C"/>
    <w:rsid w:val="00E0183F"/>
    <w:rsid w:val="00E01B2C"/>
    <w:rsid w:val="00E01B79"/>
    <w:rsid w:val="00E01E63"/>
    <w:rsid w:val="00E02230"/>
    <w:rsid w:val="00E02799"/>
    <w:rsid w:val="00E03058"/>
    <w:rsid w:val="00E0325C"/>
    <w:rsid w:val="00E03282"/>
    <w:rsid w:val="00E03799"/>
    <w:rsid w:val="00E03A15"/>
    <w:rsid w:val="00E03DF2"/>
    <w:rsid w:val="00E040B6"/>
    <w:rsid w:val="00E040E7"/>
    <w:rsid w:val="00E04373"/>
    <w:rsid w:val="00E04558"/>
    <w:rsid w:val="00E0477E"/>
    <w:rsid w:val="00E05141"/>
    <w:rsid w:val="00E0577D"/>
    <w:rsid w:val="00E059D4"/>
    <w:rsid w:val="00E059FC"/>
    <w:rsid w:val="00E05DBA"/>
    <w:rsid w:val="00E060FE"/>
    <w:rsid w:val="00E0628B"/>
    <w:rsid w:val="00E062EF"/>
    <w:rsid w:val="00E06304"/>
    <w:rsid w:val="00E063F5"/>
    <w:rsid w:val="00E06A07"/>
    <w:rsid w:val="00E06C06"/>
    <w:rsid w:val="00E06CFC"/>
    <w:rsid w:val="00E06FF1"/>
    <w:rsid w:val="00E07269"/>
    <w:rsid w:val="00E0747C"/>
    <w:rsid w:val="00E07C8E"/>
    <w:rsid w:val="00E07EC6"/>
    <w:rsid w:val="00E10026"/>
    <w:rsid w:val="00E101AA"/>
    <w:rsid w:val="00E101AB"/>
    <w:rsid w:val="00E10391"/>
    <w:rsid w:val="00E1079A"/>
    <w:rsid w:val="00E10929"/>
    <w:rsid w:val="00E1134F"/>
    <w:rsid w:val="00E11372"/>
    <w:rsid w:val="00E11472"/>
    <w:rsid w:val="00E119A2"/>
    <w:rsid w:val="00E11B71"/>
    <w:rsid w:val="00E1222A"/>
    <w:rsid w:val="00E12780"/>
    <w:rsid w:val="00E12CD7"/>
    <w:rsid w:val="00E12EA3"/>
    <w:rsid w:val="00E13391"/>
    <w:rsid w:val="00E13558"/>
    <w:rsid w:val="00E13AA7"/>
    <w:rsid w:val="00E13B3C"/>
    <w:rsid w:val="00E13CBA"/>
    <w:rsid w:val="00E13D90"/>
    <w:rsid w:val="00E14332"/>
    <w:rsid w:val="00E14578"/>
    <w:rsid w:val="00E1480B"/>
    <w:rsid w:val="00E1544B"/>
    <w:rsid w:val="00E15DDA"/>
    <w:rsid w:val="00E1729F"/>
    <w:rsid w:val="00E17830"/>
    <w:rsid w:val="00E1792A"/>
    <w:rsid w:val="00E17DF0"/>
    <w:rsid w:val="00E20913"/>
    <w:rsid w:val="00E20B2D"/>
    <w:rsid w:val="00E20CF7"/>
    <w:rsid w:val="00E20DB9"/>
    <w:rsid w:val="00E21212"/>
    <w:rsid w:val="00E215F4"/>
    <w:rsid w:val="00E219A9"/>
    <w:rsid w:val="00E21B6C"/>
    <w:rsid w:val="00E21CFD"/>
    <w:rsid w:val="00E21F87"/>
    <w:rsid w:val="00E229D5"/>
    <w:rsid w:val="00E22BE3"/>
    <w:rsid w:val="00E22C44"/>
    <w:rsid w:val="00E22F57"/>
    <w:rsid w:val="00E23BD3"/>
    <w:rsid w:val="00E23C29"/>
    <w:rsid w:val="00E24191"/>
    <w:rsid w:val="00E246D9"/>
    <w:rsid w:val="00E247E4"/>
    <w:rsid w:val="00E24852"/>
    <w:rsid w:val="00E24A6F"/>
    <w:rsid w:val="00E24D6A"/>
    <w:rsid w:val="00E25647"/>
    <w:rsid w:val="00E256C5"/>
    <w:rsid w:val="00E26399"/>
    <w:rsid w:val="00E267EE"/>
    <w:rsid w:val="00E26C32"/>
    <w:rsid w:val="00E26E61"/>
    <w:rsid w:val="00E275EE"/>
    <w:rsid w:val="00E27FC1"/>
    <w:rsid w:val="00E300A8"/>
    <w:rsid w:val="00E30538"/>
    <w:rsid w:val="00E30C22"/>
    <w:rsid w:val="00E30D93"/>
    <w:rsid w:val="00E30E85"/>
    <w:rsid w:val="00E31027"/>
    <w:rsid w:val="00E31A04"/>
    <w:rsid w:val="00E31A9B"/>
    <w:rsid w:val="00E31C20"/>
    <w:rsid w:val="00E31F4D"/>
    <w:rsid w:val="00E320D4"/>
    <w:rsid w:val="00E32A0D"/>
    <w:rsid w:val="00E33387"/>
    <w:rsid w:val="00E333A6"/>
    <w:rsid w:val="00E3396F"/>
    <w:rsid w:val="00E33A07"/>
    <w:rsid w:val="00E33BB0"/>
    <w:rsid w:val="00E33EFF"/>
    <w:rsid w:val="00E33FE8"/>
    <w:rsid w:val="00E34B40"/>
    <w:rsid w:val="00E34B6D"/>
    <w:rsid w:val="00E34C32"/>
    <w:rsid w:val="00E34DDA"/>
    <w:rsid w:val="00E352EE"/>
    <w:rsid w:val="00E3553F"/>
    <w:rsid w:val="00E35C6C"/>
    <w:rsid w:val="00E35E1A"/>
    <w:rsid w:val="00E35FE0"/>
    <w:rsid w:val="00E36351"/>
    <w:rsid w:val="00E3636D"/>
    <w:rsid w:val="00E3646D"/>
    <w:rsid w:val="00E364E8"/>
    <w:rsid w:val="00E3676C"/>
    <w:rsid w:val="00E3682E"/>
    <w:rsid w:val="00E369AC"/>
    <w:rsid w:val="00E36A07"/>
    <w:rsid w:val="00E36BE2"/>
    <w:rsid w:val="00E3764B"/>
    <w:rsid w:val="00E37BD5"/>
    <w:rsid w:val="00E37D06"/>
    <w:rsid w:val="00E37D7B"/>
    <w:rsid w:val="00E40290"/>
    <w:rsid w:val="00E40BF4"/>
    <w:rsid w:val="00E40EB9"/>
    <w:rsid w:val="00E41803"/>
    <w:rsid w:val="00E41C3E"/>
    <w:rsid w:val="00E42054"/>
    <w:rsid w:val="00E42939"/>
    <w:rsid w:val="00E42B55"/>
    <w:rsid w:val="00E42CEC"/>
    <w:rsid w:val="00E42D7C"/>
    <w:rsid w:val="00E42DB4"/>
    <w:rsid w:val="00E42FDC"/>
    <w:rsid w:val="00E435D9"/>
    <w:rsid w:val="00E4364C"/>
    <w:rsid w:val="00E4369F"/>
    <w:rsid w:val="00E4396E"/>
    <w:rsid w:val="00E43AB2"/>
    <w:rsid w:val="00E43B3F"/>
    <w:rsid w:val="00E4414F"/>
    <w:rsid w:val="00E44665"/>
    <w:rsid w:val="00E446EA"/>
    <w:rsid w:val="00E4496E"/>
    <w:rsid w:val="00E449AF"/>
    <w:rsid w:val="00E44B39"/>
    <w:rsid w:val="00E44BA7"/>
    <w:rsid w:val="00E44DB4"/>
    <w:rsid w:val="00E44ED3"/>
    <w:rsid w:val="00E45202"/>
    <w:rsid w:val="00E4542C"/>
    <w:rsid w:val="00E4551E"/>
    <w:rsid w:val="00E45708"/>
    <w:rsid w:val="00E457BD"/>
    <w:rsid w:val="00E45A43"/>
    <w:rsid w:val="00E45E46"/>
    <w:rsid w:val="00E462E4"/>
    <w:rsid w:val="00E464AB"/>
    <w:rsid w:val="00E46709"/>
    <w:rsid w:val="00E46C11"/>
    <w:rsid w:val="00E46E2C"/>
    <w:rsid w:val="00E475B0"/>
    <w:rsid w:val="00E5026D"/>
    <w:rsid w:val="00E505B3"/>
    <w:rsid w:val="00E505BA"/>
    <w:rsid w:val="00E50A9E"/>
    <w:rsid w:val="00E50AC1"/>
    <w:rsid w:val="00E50D18"/>
    <w:rsid w:val="00E51122"/>
    <w:rsid w:val="00E5112E"/>
    <w:rsid w:val="00E51180"/>
    <w:rsid w:val="00E51275"/>
    <w:rsid w:val="00E5149A"/>
    <w:rsid w:val="00E514D6"/>
    <w:rsid w:val="00E5167F"/>
    <w:rsid w:val="00E51E34"/>
    <w:rsid w:val="00E520B6"/>
    <w:rsid w:val="00E5247F"/>
    <w:rsid w:val="00E52819"/>
    <w:rsid w:val="00E5294D"/>
    <w:rsid w:val="00E531EB"/>
    <w:rsid w:val="00E53208"/>
    <w:rsid w:val="00E53D1C"/>
    <w:rsid w:val="00E53E30"/>
    <w:rsid w:val="00E54BE1"/>
    <w:rsid w:val="00E54C77"/>
    <w:rsid w:val="00E55188"/>
    <w:rsid w:val="00E5541E"/>
    <w:rsid w:val="00E5554F"/>
    <w:rsid w:val="00E55E4E"/>
    <w:rsid w:val="00E55F3A"/>
    <w:rsid w:val="00E56400"/>
    <w:rsid w:val="00E566DA"/>
    <w:rsid w:val="00E56804"/>
    <w:rsid w:val="00E56865"/>
    <w:rsid w:val="00E56D1F"/>
    <w:rsid w:val="00E56F28"/>
    <w:rsid w:val="00E56FD2"/>
    <w:rsid w:val="00E57046"/>
    <w:rsid w:val="00E57AC3"/>
    <w:rsid w:val="00E57EBF"/>
    <w:rsid w:val="00E600B1"/>
    <w:rsid w:val="00E600B9"/>
    <w:rsid w:val="00E606C6"/>
    <w:rsid w:val="00E6088E"/>
    <w:rsid w:val="00E60908"/>
    <w:rsid w:val="00E60C00"/>
    <w:rsid w:val="00E61120"/>
    <w:rsid w:val="00E612F1"/>
    <w:rsid w:val="00E61405"/>
    <w:rsid w:val="00E6149E"/>
    <w:rsid w:val="00E619B1"/>
    <w:rsid w:val="00E619F6"/>
    <w:rsid w:val="00E61A75"/>
    <w:rsid w:val="00E61DA6"/>
    <w:rsid w:val="00E62475"/>
    <w:rsid w:val="00E62603"/>
    <w:rsid w:val="00E627B2"/>
    <w:rsid w:val="00E628FC"/>
    <w:rsid w:val="00E62979"/>
    <w:rsid w:val="00E63192"/>
    <w:rsid w:val="00E631D8"/>
    <w:rsid w:val="00E6388B"/>
    <w:rsid w:val="00E63A1C"/>
    <w:rsid w:val="00E63E0A"/>
    <w:rsid w:val="00E63ED8"/>
    <w:rsid w:val="00E64D2C"/>
    <w:rsid w:val="00E6507B"/>
    <w:rsid w:val="00E65565"/>
    <w:rsid w:val="00E658A8"/>
    <w:rsid w:val="00E65C16"/>
    <w:rsid w:val="00E65D5B"/>
    <w:rsid w:val="00E65E6D"/>
    <w:rsid w:val="00E661DA"/>
    <w:rsid w:val="00E6791F"/>
    <w:rsid w:val="00E67C51"/>
    <w:rsid w:val="00E67C81"/>
    <w:rsid w:val="00E700FB"/>
    <w:rsid w:val="00E70DC6"/>
    <w:rsid w:val="00E711F2"/>
    <w:rsid w:val="00E713A4"/>
    <w:rsid w:val="00E7204A"/>
    <w:rsid w:val="00E72310"/>
    <w:rsid w:val="00E724AA"/>
    <w:rsid w:val="00E724FF"/>
    <w:rsid w:val="00E72749"/>
    <w:rsid w:val="00E72E0F"/>
    <w:rsid w:val="00E72E6A"/>
    <w:rsid w:val="00E72E6D"/>
    <w:rsid w:val="00E73291"/>
    <w:rsid w:val="00E732BC"/>
    <w:rsid w:val="00E733F7"/>
    <w:rsid w:val="00E73786"/>
    <w:rsid w:val="00E737BD"/>
    <w:rsid w:val="00E73D0C"/>
    <w:rsid w:val="00E742A6"/>
    <w:rsid w:val="00E74562"/>
    <w:rsid w:val="00E74B49"/>
    <w:rsid w:val="00E74B7A"/>
    <w:rsid w:val="00E74D07"/>
    <w:rsid w:val="00E752BC"/>
    <w:rsid w:val="00E759FF"/>
    <w:rsid w:val="00E75F4C"/>
    <w:rsid w:val="00E76024"/>
    <w:rsid w:val="00E76140"/>
    <w:rsid w:val="00E7655C"/>
    <w:rsid w:val="00E77073"/>
    <w:rsid w:val="00E7739C"/>
    <w:rsid w:val="00E7743F"/>
    <w:rsid w:val="00E775AB"/>
    <w:rsid w:val="00E77781"/>
    <w:rsid w:val="00E778C2"/>
    <w:rsid w:val="00E802F1"/>
    <w:rsid w:val="00E8031E"/>
    <w:rsid w:val="00E80378"/>
    <w:rsid w:val="00E80698"/>
    <w:rsid w:val="00E80700"/>
    <w:rsid w:val="00E807D8"/>
    <w:rsid w:val="00E80B18"/>
    <w:rsid w:val="00E80DB6"/>
    <w:rsid w:val="00E80ED2"/>
    <w:rsid w:val="00E81028"/>
    <w:rsid w:val="00E8130C"/>
    <w:rsid w:val="00E8146B"/>
    <w:rsid w:val="00E81515"/>
    <w:rsid w:val="00E81765"/>
    <w:rsid w:val="00E81A38"/>
    <w:rsid w:val="00E821E3"/>
    <w:rsid w:val="00E822C0"/>
    <w:rsid w:val="00E823AB"/>
    <w:rsid w:val="00E82663"/>
    <w:rsid w:val="00E82923"/>
    <w:rsid w:val="00E829FA"/>
    <w:rsid w:val="00E82B65"/>
    <w:rsid w:val="00E82C00"/>
    <w:rsid w:val="00E82C4B"/>
    <w:rsid w:val="00E83ABC"/>
    <w:rsid w:val="00E83C5D"/>
    <w:rsid w:val="00E84216"/>
    <w:rsid w:val="00E845A3"/>
    <w:rsid w:val="00E846BC"/>
    <w:rsid w:val="00E847BD"/>
    <w:rsid w:val="00E8493D"/>
    <w:rsid w:val="00E84E87"/>
    <w:rsid w:val="00E850FF"/>
    <w:rsid w:val="00E85DE8"/>
    <w:rsid w:val="00E863B4"/>
    <w:rsid w:val="00E87156"/>
    <w:rsid w:val="00E8788D"/>
    <w:rsid w:val="00E878C5"/>
    <w:rsid w:val="00E879BB"/>
    <w:rsid w:val="00E87BBA"/>
    <w:rsid w:val="00E87BCD"/>
    <w:rsid w:val="00E87DAD"/>
    <w:rsid w:val="00E87FF6"/>
    <w:rsid w:val="00E90197"/>
    <w:rsid w:val="00E9029C"/>
    <w:rsid w:val="00E902C6"/>
    <w:rsid w:val="00E902CA"/>
    <w:rsid w:val="00E90A37"/>
    <w:rsid w:val="00E90C29"/>
    <w:rsid w:val="00E90DC1"/>
    <w:rsid w:val="00E90E40"/>
    <w:rsid w:val="00E90E79"/>
    <w:rsid w:val="00E90FE9"/>
    <w:rsid w:val="00E9141A"/>
    <w:rsid w:val="00E91BB8"/>
    <w:rsid w:val="00E91BE0"/>
    <w:rsid w:val="00E91CB8"/>
    <w:rsid w:val="00E91E82"/>
    <w:rsid w:val="00E9208C"/>
    <w:rsid w:val="00E9286F"/>
    <w:rsid w:val="00E92911"/>
    <w:rsid w:val="00E92C02"/>
    <w:rsid w:val="00E9351A"/>
    <w:rsid w:val="00E935B0"/>
    <w:rsid w:val="00E93CB1"/>
    <w:rsid w:val="00E9426F"/>
    <w:rsid w:val="00E9464C"/>
    <w:rsid w:val="00E94F44"/>
    <w:rsid w:val="00E95115"/>
    <w:rsid w:val="00E95195"/>
    <w:rsid w:val="00E952FD"/>
    <w:rsid w:val="00E957E0"/>
    <w:rsid w:val="00E958A1"/>
    <w:rsid w:val="00E95BC2"/>
    <w:rsid w:val="00E9611A"/>
    <w:rsid w:val="00E96A34"/>
    <w:rsid w:val="00E96BEF"/>
    <w:rsid w:val="00E96CA3"/>
    <w:rsid w:val="00E96CD5"/>
    <w:rsid w:val="00E9708F"/>
    <w:rsid w:val="00E973FA"/>
    <w:rsid w:val="00E97535"/>
    <w:rsid w:val="00E97851"/>
    <w:rsid w:val="00E97B72"/>
    <w:rsid w:val="00E97F66"/>
    <w:rsid w:val="00EA04D4"/>
    <w:rsid w:val="00EA0BB5"/>
    <w:rsid w:val="00EA115E"/>
    <w:rsid w:val="00EA11BE"/>
    <w:rsid w:val="00EA1398"/>
    <w:rsid w:val="00EA15BF"/>
    <w:rsid w:val="00EA2433"/>
    <w:rsid w:val="00EA2A18"/>
    <w:rsid w:val="00EA2E11"/>
    <w:rsid w:val="00EA2E4E"/>
    <w:rsid w:val="00EA31E7"/>
    <w:rsid w:val="00EA3847"/>
    <w:rsid w:val="00EA3B36"/>
    <w:rsid w:val="00EA3C4F"/>
    <w:rsid w:val="00EA3F98"/>
    <w:rsid w:val="00EA4761"/>
    <w:rsid w:val="00EA4AE4"/>
    <w:rsid w:val="00EA4BE9"/>
    <w:rsid w:val="00EA4D65"/>
    <w:rsid w:val="00EA5513"/>
    <w:rsid w:val="00EA68A2"/>
    <w:rsid w:val="00EA7A14"/>
    <w:rsid w:val="00EA7FDC"/>
    <w:rsid w:val="00EB1208"/>
    <w:rsid w:val="00EB14C0"/>
    <w:rsid w:val="00EB16E2"/>
    <w:rsid w:val="00EB18F2"/>
    <w:rsid w:val="00EB2449"/>
    <w:rsid w:val="00EB2D56"/>
    <w:rsid w:val="00EB2E7D"/>
    <w:rsid w:val="00EB32DD"/>
    <w:rsid w:val="00EB3417"/>
    <w:rsid w:val="00EB3645"/>
    <w:rsid w:val="00EB39B7"/>
    <w:rsid w:val="00EB3B4C"/>
    <w:rsid w:val="00EB3B9D"/>
    <w:rsid w:val="00EB45D1"/>
    <w:rsid w:val="00EB4854"/>
    <w:rsid w:val="00EB496F"/>
    <w:rsid w:val="00EB49AB"/>
    <w:rsid w:val="00EB4AB5"/>
    <w:rsid w:val="00EB4E90"/>
    <w:rsid w:val="00EB4EFE"/>
    <w:rsid w:val="00EB4F53"/>
    <w:rsid w:val="00EB4F92"/>
    <w:rsid w:val="00EB5036"/>
    <w:rsid w:val="00EB511D"/>
    <w:rsid w:val="00EB5472"/>
    <w:rsid w:val="00EB580A"/>
    <w:rsid w:val="00EB5980"/>
    <w:rsid w:val="00EB5A3A"/>
    <w:rsid w:val="00EB5DA8"/>
    <w:rsid w:val="00EB615F"/>
    <w:rsid w:val="00EB61A2"/>
    <w:rsid w:val="00EB621A"/>
    <w:rsid w:val="00EB6718"/>
    <w:rsid w:val="00EB67C3"/>
    <w:rsid w:val="00EB6888"/>
    <w:rsid w:val="00EB6BD3"/>
    <w:rsid w:val="00EB6D53"/>
    <w:rsid w:val="00EB6ED0"/>
    <w:rsid w:val="00EB7310"/>
    <w:rsid w:val="00EB78DB"/>
    <w:rsid w:val="00EB791F"/>
    <w:rsid w:val="00EB7921"/>
    <w:rsid w:val="00EB7B66"/>
    <w:rsid w:val="00EC05BF"/>
    <w:rsid w:val="00EC05ED"/>
    <w:rsid w:val="00EC0C5F"/>
    <w:rsid w:val="00EC0EB5"/>
    <w:rsid w:val="00EC1299"/>
    <w:rsid w:val="00EC23A5"/>
    <w:rsid w:val="00EC241F"/>
    <w:rsid w:val="00EC2715"/>
    <w:rsid w:val="00EC2ADD"/>
    <w:rsid w:val="00EC2DF5"/>
    <w:rsid w:val="00EC34B4"/>
    <w:rsid w:val="00EC39EE"/>
    <w:rsid w:val="00EC3CDA"/>
    <w:rsid w:val="00EC3D02"/>
    <w:rsid w:val="00EC3D25"/>
    <w:rsid w:val="00EC3FED"/>
    <w:rsid w:val="00EC4BD0"/>
    <w:rsid w:val="00EC4BED"/>
    <w:rsid w:val="00EC4C10"/>
    <w:rsid w:val="00EC5041"/>
    <w:rsid w:val="00EC5115"/>
    <w:rsid w:val="00EC5481"/>
    <w:rsid w:val="00EC5719"/>
    <w:rsid w:val="00EC5A44"/>
    <w:rsid w:val="00EC5DB6"/>
    <w:rsid w:val="00EC5E1A"/>
    <w:rsid w:val="00EC6239"/>
    <w:rsid w:val="00EC62BA"/>
    <w:rsid w:val="00EC631E"/>
    <w:rsid w:val="00EC6387"/>
    <w:rsid w:val="00EC64BD"/>
    <w:rsid w:val="00EC6879"/>
    <w:rsid w:val="00EC6946"/>
    <w:rsid w:val="00EC6F9E"/>
    <w:rsid w:val="00EC71B8"/>
    <w:rsid w:val="00EC74DB"/>
    <w:rsid w:val="00EC7782"/>
    <w:rsid w:val="00EC779E"/>
    <w:rsid w:val="00EC799D"/>
    <w:rsid w:val="00EC7ACD"/>
    <w:rsid w:val="00ED02C7"/>
    <w:rsid w:val="00ED07F7"/>
    <w:rsid w:val="00ED0ACA"/>
    <w:rsid w:val="00ED0FA3"/>
    <w:rsid w:val="00ED11E2"/>
    <w:rsid w:val="00ED18D0"/>
    <w:rsid w:val="00ED1992"/>
    <w:rsid w:val="00ED1B6B"/>
    <w:rsid w:val="00ED2112"/>
    <w:rsid w:val="00ED259F"/>
    <w:rsid w:val="00ED297C"/>
    <w:rsid w:val="00ED2B06"/>
    <w:rsid w:val="00ED2CFB"/>
    <w:rsid w:val="00ED2EFA"/>
    <w:rsid w:val="00ED2F19"/>
    <w:rsid w:val="00ED3074"/>
    <w:rsid w:val="00ED3898"/>
    <w:rsid w:val="00ED3981"/>
    <w:rsid w:val="00ED3D16"/>
    <w:rsid w:val="00ED3F87"/>
    <w:rsid w:val="00ED43A1"/>
    <w:rsid w:val="00ED464C"/>
    <w:rsid w:val="00ED4EC1"/>
    <w:rsid w:val="00ED4FE4"/>
    <w:rsid w:val="00ED5254"/>
    <w:rsid w:val="00ED533F"/>
    <w:rsid w:val="00ED534E"/>
    <w:rsid w:val="00ED5550"/>
    <w:rsid w:val="00ED5AD0"/>
    <w:rsid w:val="00ED5C2A"/>
    <w:rsid w:val="00ED5DA6"/>
    <w:rsid w:val="00ED5E93"/>
    <w:rsid w:val="00ED60C7"/>
    <w:rsid w:val="00ED6306"/>
    <w:rsid w:val="00ED6DCB"/>
    <w:rsid w:val="00ED6FC9"/>
    <w:rsid w:val="00ED7241"/>
    <w:rsid w:val="00ED730E"/>
    <w:rsid w:val="00ED7374"/>
    <w:rsid w:val="00ED7CD7"/>
    <w:rsid w:val="00ED7E8F"/>
    <w:rsid w:val="00EE0007"/>
    <w:rsid w:val="00EE0105"/>
    <w:rsid w:val="00EE03B6"/>
    <w:rsid w:val="00EE0547"/>
    <w:rsid w:val="00EE0833"/>
    <w:rsid w:val="00EE0C47"/>
    <w:rsid w:val="00EE10FF"/>
    <w:rsid w:val="00EE136C"/>
    <w:rsid w:val="00EE1483"/>
    <w:rsid w:val="00EE1746"/>
    <w:rsid w:val="00EE1766"/>
    <w:rsid w:val="00EE195D"/>
    <w:rsid w:val="00EE1990"/>
    <w:rsid w:val="00EE1DB9"/>
    <w:rsid w:val="00EE236C"/>
    <w:rsid w:val="00EE23AD"/>
    <w:rsid w:val="00EE25B2"/>
    <w:rsid w:val="00EE26AE"/>
    <w:rsid w:val="00EE2CD2"/>
    <w:rsid w:val="00EE2E09"/>
    <w:rsid w:val="00EE2E47"/>
    <w:rsid w:val="00EE2F1B"/>
    <w:rsid w:val="00EE338D"/>
    <w:rsid w:val="00EE35A6"/>
    <w:rsid w:val="00EE387C"/>
    <w:rsid w:val="00EE38C8"/>
    <w:rsid w:val="00EE38F8"/>
    <w:rsid w:val="00EE3CBF"/>
    <w:rsid w:val="00EE3F5A"/>
    <w:rsid w:val="00EE48AF"/>
    <w:rsid w:val="00EE49E1"/>
    <w:rsid w:val="00EE5095"/>
    <w:rsid w:val="00EE541F"/>
    <w:rsid w:val="00EE545F"/>
    <w:rsid w:val="00EE5615"/>
    <w:rsid w:val="00EE5AC3"/>
    <w:rsid w:val="00EE5F37"/>
    <w:rsid w:val="00EE5F99"/>
    <w:rsid w:val="00EE604B"/>
    <w:rsid w:val="00EE6B6D"/>
    <w:rsid w:val="00EE6C87"/>
    <w:rsid w:val="00EE78EA"/>
    <w:rsid w:val="00EE7915"/>
    <w:rsid w:val="00EE7A3F"/>
    <w:rsid w:val="00EE7CEE"/>
    <w:rsid w:val="00EE7D9A"/>
    <w:rsid w:val="00EE7EED"/>
    <w:rsid w:val="00EE7EF8"/>
    <w:rsid w:val="00EF06FE"/>
    <w:rsid w:val="00EF0D7B"/>
    <w:rsid w:val="00EF1055"/>
    <w:rsid w:val="00EF14C4"/>
    <w:rsid w:val="00EF15C3"/>
    <w:rsid w:val="00EF1AE0"/>
    <w:rsid w:val="00EF20AA"/>
    <w:rsid w:val="00EF230C"/>
    <w:rsid w:val="00EF2577"/>
    <w:rsid w:val="00EF2637"/>
    <w:rsid w:val="00EF28FE"/>
    <w:rsid w:val="00EF2973"/>
    <w:rsid w:val="00EF2C4B"/>
    <w:rsid w:val="00EF30B5"/>
    <w:rsid w:val="00EF314F"/>
    <w:rsid w:val="00EF3313"/>
    <w:rsid w:val="00EF359E"/>
    <w:rsid w:val="00EF39B6"/>
    <w:rsid w:val="00EF4895"/>
    <w:rsid w:val="00EF4FF5"/>
    <w:rsid w:val="00EF5103"/>
    <w:rsid w:val="00EF538A"/>
    <w:rsid w:val="00EF55F9"/>
    <w:rsid w:val="00EF5699"/>
    <w:rsid w:val="00EF5A5F"/>
    <w:rsid w:val="00EF5CFC"/>
    <w:rsid w:val="00EF6314"/>
    <w:rsid w:val="00EF64EF"/>
    <w:rsid w:val="00EF65BC"/>
    <w:rsid w:val="00EF66A5"/>
    <w:rsid w:val="00EF689A"/>
    <w:rsid w:val="00EF6922"/>
    <w:rsid w:val="00EF6D9F"/>
    <w:rsid w:val="00EF7180"/>
    <w:rsid w:val="00EF7812"/>
    <w:rsid w:val="00EF79B2"/>
    <w:rsid w:val="00EF79F6"/>
    <w:rsid w:val="00EF7B8A"/>
    <w:rsid w:val="00F00148"/>
    <w:rsid w:val="00F001B5"/>
    <w:rsid w:val="00F0078B"/>
    <w:rsid w:val="00F00EA9"/>
    <w:rsid w:val="00F00F52"/>
    <w:rsid w:val="00F0116F"/>
    <w:rsid w:val="00F01650"/>
    <w:rsid w:val="00F01668"/>
    <w:rsid w:val="00F016C6"/>
    <w:rsid w:val="00F01764"/>
    <w:rsid w:val="00F01777"/>
    <w:rsid w:val="00F019A8"/>
    <w:rsid w:val="00F01B68"/>
    <w:rsid w:val="00F01C48"/>
    <w:rsid w:val="00F01D0C"/>
    <w:rsid w:val="00F0235F"/>
    <w:rsid w:val="00F02864"/>
    <w:rsid w:val="00F029DD"/>
    <w:rsid w:val="00F02B8E"/>
    <w:rsid w:val="00F02BBA"/>
    <w:rsid w:val="00F02D85"/>
    <w:rsid w:val="00F02D91"/>
    <w:rsid w:val="00F03231"/>
    <w:rsid w:val="00F03598"/>
    <w:rsid w:val="00F03BA8"/>
    <w:rsid w:val="00F03DB4"/>
    <w:rsid w:val="00F04D00"/>
    <w:rsid w:val="00F04FCA"/>
    <w:rsid w:val="00F05403"/>
    <w:rsid w:val="00F055AE"/>
    <w:rsid w:val="00F05BCF"/>
    <w:rsid w:val="00F06058"/>
    <w:rsid w:val="00F0618F"/>
    <w:rsid w:val="00F062FB"/>
    <w:rsid w:val="00F065B2"/>
    <w:rsid w:val="00F06622"/>
    <w:rsid w:val="00F06948"/>
    <w:rsid w:val="00F06EFB"/>
    <w:rsid w:val="00F070DB"/>
    <w:rsid w:val="00F07515"/>
    <w:rsid w:val="00F07B41"/>
    <w:rsid w:val="00F07EE5"/>
    <w:rsid w:val="00F10122"/>
    <w:rsid w:val="00F104A1"/>
    <w:rsid w:val="00F108F9"/>
    <w:rsid w:val="00F10B33"/>
    <w:rsid w:val="00F10E90"/>
    <w:rsid w:val="00F10FEC"/>
    <w:rsid w:val="00F11027"/>
    <w:rsid w:val="00F1119C"/>
    <w:rsid w:val="00F1131B"/>
    <w:rsid w:val="00F113E8"/>
    <w:rsid w:val="00F116CA"/>
    <w:rsid w:val="00F1185D"/>
    <w:rsid w:val="00F11896"/>
    <w:rsid w:val="00F11AA0"/>
    <w:rsid w:val="00F11DF6"/>
    <w:rsid w:val="00F1281B"/>
    <w:rsid w:val="00F12A74"/>
    <w:rsid w:val="00F12DE1"/>
    <w:rsid w:val="00F12E4E"/>
    <w:rsid w:val="00F1338B"/>
    <w:rsid w:val="00F1364F"/>
    <w:rsid w:val="00F13BC2"/>
    <w:rsid w:val="00F13DE3"/>
    <w:rsid w:val="00F1412A"/>
    <w:rsid w:val="00F1473F"/>
    <w:rsid w:val="00F14763"/>
    <w:rsid w:val="00F148E9"/>
    <w:rsid w:val="00F14CF7"/>
    <w:rsid w:val="00F16135"/>
    <w:rsid w:val="00F164CB"/>
    <w:rsid w:val="00F166E6"/>
    <w:rsid w:val="00F1692F"/>
    <w:rsid w:val="00F169A4"/>
    <w:rsid w:val="00F16FC8"/>
    <w:rsid w:val="00F173DF"/>
    <w:rsid w:val="00F17545"/>
    <w:rsid w:val="00F175BE"/>
    <w:rsid w:val="00F17A21"/>
    <w:rsid w:val="00F2007D"/>
    <w:rsid w:val="00F20456"/>
    <w:rsid w:val="00F20497"/>
    <w:rsid w:val="00F205A6"/>
    <w:rsid w:val="00F2068E"/>
    <w:rsid w:val="00F2094C"/>
    <w:rsid w:val="00F20A97"/>
    <w:rsid w:val="00F20D38"/>
    <w:rsid w:val="00F20FCE"/>
    <w:rsid w:val="00F21234"/>
    <w:rsid w:val="00F21E08"/>
    <w:rsid w:val="00F22814"/>
    <w:rsid w:val="00F23228"/>
    <w:rsid w:val="00F234D5"/>
    <w:rsid w:val="00F24290"/>
    <w:rsid w:val="00F246AD"/>
    <w:rsid w:val="00F2473A"/>
    <w:rsid w:val="00F249E4"/>
    <w:rsid w:val="00F25C1D"/>
    <w:rsid w:val="00F25DBD"/>
    <w:rsid w:val="00F2605B"/>
    <w:rsid w:val="00F2626B"/>
    <w:rsid w:val="00F265FB"/>
    <w:rsid w:val="00F26BAE"/>
    <w:rsid w:val="00F26C01"/>
    <w:rsid w:val="00F26F6E"/>
    <w:rsid w:val="00F2701F"/>
    <w:rsid w:val="00F27286"/>
    <w:rsid w:val="00F27478"/>
    <w:rsid w:val="00F2753F"/>
    <w:rsid w:val="00F27540"/>
    <w:rsid w:val="00F2783F"/>
    <w:rsid w:val="00F27859"/>
    <w:rsid w:val="00F27F33"/>
    <w:rsid w:val="00F30061"/>
    <w:rsid w:val="00F30162"/>
    <w:rsid w:val="00F303AE"/>
    <w:rsid w:val="00F30DE7"/>
    <w:rsid w:val="00F310A4"/>
    <w:rsid w:val="00F31102"/>
    <w:rsid w:val="00F3120D"/>
    <w:rsid w:val="00F3138F"/>
    <w:rsid w:val="00F3169F"/>
    <w:rsid w:val="00F31A6F"/>
    <w:rsid w:val="00F321AA"/>
    <w:rsid w:val="00F32B0C"/>
    <w:rsid w:val="00F333A1"/>
    <w:rsid w:val="00F333B9"/>
    <w:rsid w:val="00F3398C"/>
    <w:rsid w:val="00F33BB1"/>
    <w:rsid w:val="00F33F11"/>
    <w:rsid w:val="00F340F3"/>
    <w:rsid w:val="00F3415E"/>
    <w:rsid w:val="00F34E1A"/>
    <w:rsid w:val="00F34E7E"/>
    <w:rsid w:val="00F3559E"/>
    <w:rsid w:val="00F35647"/>
    <w:rsid w:val="00F35A9D"/>
    <w:rsid w:val="00F36C48"/>
    <w:rsid w:val="00F36E0C"/>
    <w:rsid w:val="00F36F1D"/>
    <w:rsid w:val="00F36F57"/>
    <w:rsid w:val="00F37111"/>
    <w:rsid w:val="00F37637"/>
    <w:rsid w:val="00F37752"/>
    <w:rsid w:val="00F37AF4"/>
    <w:rsid w:val="00F37B3D"/>
    <w:rsid w:val="00F37BC6"/>
    <w:rsid w:val="00F37F2D"/>
    <w:rsid w:val="00F4005B"/>
    <w:rsid w:val="00F4053B"/>
    <w:rsid w:val="00F40610"/>
    <w:rsid w:val="00F407BC"/>
    <w:rsid w:val="00F40848"/>
    <w:rsid w:val="00F40923"/>
    <w:rsid w:val="00F40B5B"/>
    <w:rsid w:val="00F40E25"/>
    <w:rsid w:val="00F416EA"/>
    <w:rsid w:val="00F418F4"/>
    <w:rsid w:val="00F41C3A"/>
    <w:rsid w:val="00F41C6E"/>
    <w:rsid w:val="00F42446"/>
    <w:rsid w:val="00F42718"/>
    <w:rsid w:val="00F42B85"/>
    <w:rsid w:val="00F42BD9"/>
    <w:rsid w:val="00F42CD8"/>
    <w:rsid w:val="00F439B9"/>
    <w:rsid w:val="00F43AC6"/>
    <w:rsid w:val="00F4424A"/>
    <w:rsid w:val="00F442B9"/>
    <w:rsid w:val="00F44575"/>
    <w:rsid w:val="00F44DC0"/>
    <w:rsid w:val="00F44FFA"/>
    <w:rsid w:val="00F453E5"/>
    <w:rsid w:val="00F45486"/>
    <w:rsid w:val="00F456E2"/>
    <w:rsid w:val="00F4581C"/>
    <w:rsid w:val="00F4594C"/>
    <w:rsid w:val="00F45A62"/>
    <w:rsid w:val="00F45EBA"/>
    <w:rsid w:val="00F463ED"/>
    <w:rsid w:val="00F466EF"/>
    <w:rsid w:val="00F47F43"/>
    <w:rsid w:val="00F47FB1"/>
    <w:rsid w:val="00F50188"/>
    <w:rsid w:val="00F50C81"/>
    <w:rsid w:val="00F5163F"/>
    <w:rsid w:val="00F517DD"/>
    <w:rsid w:val="00F518B8"/>
    <w:rsid w:val="00F51D23"/>
    <w:rsid w:val="00F520B7"/>
    <w:rsid w:val="00F52306"/>
    <w:rsid w:val="00F5249B"/>
    <w:rsid w:val="00F524C0"/>
    <w:rsid w:val="00F52C42"/>
    <w:rsid w:val="00F52EA2"/>
    <w:rsid w:val="00F5355C"/>
    <w:rsid w:val="00F53763"/>
    <w:rsid w:val="00F537F8"/>
    <w:rsid w:val="00F53990"/>
    <w:rsid w:val="00F53AE8"/>
    <w:rsid w:val="00F53B01"/>
    <w:rsid w:val="00F53E15"/>
    <w:rsid w:val="00F54770"/>
    <w:rsid w:val="00F548EC"/>
    <w:rsid w:val="00F54990"/>
    <w:rsid w:val="00F54C01"/>
    <w:rsid w:val="00F54E46"/>
    <w:rsid w:val="00F54E6F"/>
    <w:rsid w:val="00F554E9"/>
    <w:rsid w:val="00F558F6"/>
    <w:rsid w:val="00F55A57"/>
    <w:rsid w:val="00F563C8"/>
    <w:rsid w:val="00F56696"/>
    <w:rsid w:val="00F5670F"/>
    <w:rsid w:val="00F56728"/>
    <w:rsid w:val="00F5679C"/>
    <w:rsid w:val="00F56C7C"/>
    <w:rsid w:val="00F5713A"/>
    <w:rsid w:val="00F57145"/>
    <w:rsid w:val="00F5726A"/>
    <w:rsid w:val="00F577FD"/>
    <w:rsid w:val="00F60B71"/>
    <w:rsid w:val="00F612BD"/>
    <w:rsid w:val="00F6131E"/>
    <w:rsid w:val="00F613DE"/>
    <w:rsid w:val="00F614E8"/>
    <w:rsid w:val="00F6159F"/>
    <w:rsid w:val="00F61F0F"/>
    <w:rsid w:val="00F61F9D"/>
    <w:rsid w:val="00F6210F"/>
    <w:rsid w:val="00F6248F"/>
    <w:rsid w:val="00F624E9"/>
    <w:rsid w:val="00F627CE"/>
    <w:rsid w:val="00F62A9A"/>
    <w:rsid w:val="00F62D54"/>
    <w:rsid w:val="00F62EE2"/>
    <w:rsid w:val="00F63010"/>
    <w:rsid w:val="00F6304C"/>
    <w:rsid w:val="00F63C51"/>
    <w:rsid w:val="00F63F2B"/>
    <w:rsid w:val="00F640BF"/>
    <w:rsid w:val="00F64157"/>
    <w:rsid w:val="00F64276"/>
    <w:rsid w:val="00F64522"/>
    <w:rsid w:val="00F64B9F"/>
    <w:rsid w:val="00F65079"/>
    <w:rsid w:val="00F653AC"/>
    <w:rsid w:val="00F659C3"/>
    <w:rsid w:val="00F66467"/>
    <w:rsid w:val="00F668EF"/>
    <w:rsid w:val="00F66AD1"/>
    <w:rsid w:val="00F66D38"/>
    <w:rsid w:val="00F6738E"/>
    <w:rsid w:val="00F67C45"/>
    <w:rsid w:val="00F703F3"/>
    <w:rsid w:val="00F7069B"/>
    <w:rsid w:val="00F70A41"/>
    <w:rsid w:val="00F70B6C"/>
    <w:rsid w:val="00F71059"/>
    <w:rsid w:val="00F712FA"/>
    <w:rsid w:val="00F713BB"/>
    <w:rsid w:val="00F715A7"/>
    <w:rsid w:val="00F71DB5"/>
    <w:rsid w:val="00F72873"/>
    <w:rsid w:val="00F72F9F"/>
    <w:rsid w:val="00F74113"/>
    <w:rsid w:val="00F748C5"/>
    <w:rsid w:val="00F74FC9"/>
    <w:rsid w:val="00F75419"/>
    <w:rsid w:val="00F75A62"/>
    <w:rsid w:val="00F75BEE"/>
    <w:rsid w:val="00F75DE2"/>
    <w:rsid w:val="00F761F8"/>
    <w:rsid w:val="00F762F9"/>
    <w:rsid w:val="00F76462"/>
    <w:rsid w:val="00F767CB"/>
    <w:rsid w:val="00F76B00"/>
    <w:rsid w:val="00F76BEA"/>
    <w:rsid w:val="00F76E8F"/>
    <w:rsid w:val="00F76F09"/>
    <w:rsid w:val="00F7709F"/>
    <w:rsid w:val="00F770E6"/>
    <w:rsid w:val="00F77235"/>
    <w:rsid w:val="00F77392"/>
    <w:rsid w:val="00F77751"/>
    <w:rsid w:val="00F77859"/>
    <w:rsid w:val="00F801C7"/>
    <w:rsid w:val="00F80436"/>
    <w:rsid w:val="00F8049C"/>
    <w:rsid w:val="00F80806"/>
    <w:rsid w:val="00F80F6C"/>
    <w:rsid w:val="00F81B21"/>
    <w:rsid w:val="00F820FC"/>
    <w:rsid w:val="00F82D37"/>
    <w:rsid w:val="00F830A0"/>
    <w:rsid w:val="00F834DC"/>
    <w:rsid w:val="00F835D0"/>
    <w:rsid w:val="00F83BD9"/>
    <w:rsid w:val="00F83DC8"/>
    <w:rsid w:val="00F84019"/>
    <w:rsid w:val="00F84348"/>
    <w:rsid w:val="00F844C1"/>
    <w:rsid w:val="00F84680"/>
    <w:rsid w:val="00F847BA"/>
    <w:rsid w:val="00F84A28"/>
    <w:rsid w:val="00F851C0"/>
    <w:rsid w:val="00F85476"/>
    <w:rsid w:val="00F854FB"/>
    <w:rsid w:val="00F85614"/>
    <w:rsid w:val="00F85855"/>
    <w:rsid w:val="00F85988"/>
    <w:rsid w:val="00F85C53"/>
    <w:rsid w:val="00F85C9F"/>
    <w:rsid w:val="00F85DE4"/>
    <w:rsid w:val="00F860CE"/>
    <w:rsid w:val="00F86367"/>
    <w:rsid w:val="00F863A9"/>
    <w:rsid w:val="00F86B4D"/>
    <w:rsid w:val="00F86C7A"/>
    <w:rsid w:val="00F86F9A"/>
    <w:rsid w:val="00F86FA3"/>
    <w:rsid w:val="00F87571"/>
    <w:rsid w:val="00F8780A"/>
    <w:rsid w:val="00F87C83"/>
    <w:rsid w:val="00F87FBB"/>
    <w:rsid w:val="00F900C4"/>
    <w:rsid w:val="00F901BC"/>
    <w:rsid w:val="00F9057C"/>
    <w:rsid w:val="00F9065E"/>
    <w:rsid w:val="00F90B9A"/>
    <w:rsid w:val="00F90FA7"/>
    <w:rsid w:val="00F91730"/>
    <w:rsid w:val="00F9228E"/>
    <w:rsid w:val="00F9232E"/>
    <w:rsid w:val="00F926EA"/>
    <w:rsid w:val="00F92AC0"/>
    <w:rsid w:val="00F92CF1"/>
    <w:rsid w:val="00F930A2"/>
    <w:rsid w:val="00F934C3"/>
    <w:rsid w:val="00F93B7D"/>
    <w:rsid w:val="00F93D6F"/>
    <w:rsid w:val="00F941F9"/>
    <w:rsid w:val="00F94B5D"/>
    <w:rsid w:val="00F94BE3"/>
    <w:rsid w:val="00F95453"/>
    <w:rsid w:val="00F9558B"/>
    <w:rsid w:val="00F958E2"/>
    <w:rsid w:val="00F95E2D"/>
    <w:rsid w:val="00F95EAF"/>
    <w:rsid w:val="00F96079"/>
    <w:rsid w:val="00F96137"/>
    <w:rsid w:val="00F96707"/>
    <w:rsid w:val="00F967B6"/>
    <w:rsid w:val="00F96938"/>
    <w:rsid w:val="00F9738B"/>
    <w:rsid w:val="00F9747E"/>
    <w:rsid w:val="00F97768"/>
    <w:rsid w:val="00FA05B2"/>
    <w:rsid w:val="00FA07EF"/>
    <w:rsid w:val="00FA08A2"/>
    <w:rsid w:val="00FA149D"/>
    <w:rsid w:val="00FA1677"/>
    <w:rsid w:val="00FA18B0"/>
    <w:rsid w:val="00FA19EC"/>
    <w:rsid w:val="00FA1ABC"/>
    <w:rsid w:val="00FA1C62"/>
    <w:rsid w:val="00FA1E06"/>
    <w:rsid w:val="00FA2200"/>
    <w:rsid w:val="00FA24C1"/>
    <w:rsid w:val="00FA29E8"/>
    <w:rsid w:val="00FA2BC1"/>
    <w:rsid w:val="00FA2CC0"/>
    <w:rsid w:val="00FA2E51"/>
    <w:rsid w:val="00FA32AC"/>
    <w:rsid w:val="00FA34AA"/>
    <w:rsid w:val="00FA3E6C"/>
    <w:rsid w:val="00FA3F90"/>
    <w:rsid w:val="00FA44B9"/>
    <w:rsid w:val="00FA48FF"/>
    <w:rsid w:val="00FA4D7B"/>
    <w:rsid w:val="00FA530F"/>
    <w:rsid w:val="00FA5783"/>
    <w:rsid w:val="00FA5A7C"/>
    <w:rsid w:val="00FA5C1B"/>
    <w:rsid w:val="00FA5C8A"/>
    <w:rsid w:val="00FA5D21"/>
    <w:rsid w:val="00FA60A9"/>
    <w:rsid w:val="00FA6396"/>
    <w:rsid w:val="00FA6B70"/>
    <w:rsid w:val="00FA6D9F"/>
    <w:rsid w:val="00FA7607"/>
    <w:rsid w:val="00FA76FC"/>
    <w:rsid w:val="00FA7AC1"/>
    <w:rsid w:val="00FA7D3E"/>
    <w:rsid w:val="00FB0322"/>
    <w:rsid w:val="00FB0393"/>
    <w:rsid w:val="00FB04E3"/>
    <w:rsid w:val="00FB0F5B"/>
    <w:rsid w:val="00FB10FB"/>
    <w:rsid w:val="00FB13A0"/>
    <w:rsid w:val="00FB222A"/>
    <w:rsid w:val="00FB2895"/>
    <w:rsid w:val="00FB3164"/>
    <w:rsid w:val="00FB3892"/>
    <w:rsid w:val="00FB41B7"/>
    <w:rsid w:val="00FB46E2"/>
    <w:rsid w:val="00FB48AB"/>
    <w:rsid w:val="00FB4DC8"/>
    <w:rsid w:val="00FB52E1"/>
    <w:rsid w:val="00FB5559"/>
    <w:rsid w:val="00FB5609"/>
    <w:rsid w:val="00FB5B82"/>
    <w:rsid w:val="00FB5BA8"/>
    <w:rsid w:val="00FB5F7D"/>
    <w:rsid w:val="00FB61F1"/>
    <w:rsid w:val="00FB662D"/>
    <w:rsid w:val="00FB6B07"/>
    <w:rsid w:val="00FB6B45"/>
    <w:rsid w:val="00FB6E1A"/>
    <w:rsid w:val="00FB71D9"/>
    <w:rsid w:val="00FB7A90"/>
    <w:rsid w:val="00FB7DCD"/>
    <w:rsid w:val="00FB7EBF"/>
    <w:rsid w:val="00FC0090"/>
    <w:rsid w:val="00FC0439"/>
    <w:rsid w:val="00FC07F8"/>
    <w:rsid w:val="00FC0F2E"/>
    <w:rsid w:val="00FC11F1"/>
    <w:rsid w:val="00FC15B1"/>
    <w:rsid w:val="00FC183A"/>
    <w:rsid w:val="00FC1E81"/>
    <w:rsid w:val="00FC1FF2"/>
    <w:rsid w:val="00FC2206"/>
    <w:rsid w:val="00FC272D"/>
    <w:rsid w:val="00FC2AF8"/>
    <w:rsid w:val="00FC2C17"/>
    <w:rsid w:val="00FC2DDC"/>
    <w:rsid w:val="00FC30EF"/>
    <w:rsid w:val="00FC3465"/>
    <w:rsid w:val="00FC37E2"/>
    <w:rsid w:val="00FC38FB"/>
    <w:rsid w:val="00FC394A"/>
    <w:rsid w:val="00FC3BA3"/>
    <w:rsid w:val="00FC3BC4"/>
    <w:rsid w:val="00FC3D8E"/>
    <w:rsid w:val="00FC3F20"/>
    <w:rsid w:val="00FC4002"/>
    <w:rsid w:val="00FC4061"/>
    <w:rsid w:val="00FC4431"/>
    <w:rsid w:val="00FC50AB"/>
    <w:rsid w:val="00FC5195"/>
    <w:rsid w:val="00FC5253"/>
    <w:rsid w:val="00FC5506"/>
    <w:rsid w:val="00FC57F8"/>
    <w:rsid w:val="00FC5D25"/>
    <w:rsid w:val="00FC5FAD"/>
    <w:rsid w:val="00FC65C9"/>
    <w:rsid w:val="00FC676B"/>
    <w:rsid w:val="00FC6DFA"/>
    <w:rsid w:val="00FC6F03"/>
    <w:rsid w:val="00FC76F1"/>
    <w:rsid w:val="00FC7904"/>
    <w:rsid w:val="00FC7BE1"/>
    <w:rsid w:val="00FC7C6E"/>
    <w:rsid w:val="00FD0332"/>
    <w:rsid w:val="00FD06E5"/>
    <w:rsid w:val="00FD1196"/>
    <w:rsid w:val="00FD14A4"/>
    <w:rsid w:val="00FD14C3"/>
    <w:rsid w:val="00FD19FC"/>
    <w:rsid w:val="00FD1F9E"/>
    <w:rsid w:val="00FD20AC"/>
    <w:rsid w:val="00FD2862"/>
    <w:rsid w:val="00FD2A8D"/>
    <w:rsid w:val="00FD2C02"/>
    <w:rsid w:val="00FD3136"/>
    <w:rsid w:val="00FD32F1"/>
    <w:rsid w:val="00FD33E2"/>
    <w:rsid w:val="00FD36FA"/>
    <w:rsid w:val="00FD4157"/>
    <w:rsid w:val="00FD42EE"/>
    <w:rsid w:val="00FD479D"/>
    <w:rsid w:val="00FD49FB"/>
    <w:rsid w:val="00FD4E75"/>
    <w:rsid w:val="00FD5735"/>
    <w:rsid w:val="00FD5AE7"/>
    <w:rsid w:val="00FD60E4"/>
    <w:rsid w:val="00FD7714"/>
    <w:rsid w:val="00FD7C81"/>
    <w:rsid w:val="00FE0143"/>
    <w:rsid w:val="00FE0963"/>
    <w:rsid w:val="00FE1107"/>
    <w:rsid w:val="00FE1249"/>
    <w:rsid w:val="00FE2250"/>
    <w:rsid w:val="00FE2275"/>
    <w:rsid w:val="00FE26AB"/>
    <w:rsid w:val="00FE26C9"/>
    <w:rsid w:val="00FE2906"/>
    <w:rsid w:val="00FE297E"/>
    <w:rsid w:val="00FE2E7E"/>
    <w:rsid w:val="00FE3377"/>
    <w:rsid w:val="00FE3559"/>
    <w:rsid w:val="00FE3662"/>
    <w:rsid w:val="00FE3D14"/>
    <w:rsid w:val="00FE3E82"/>
    <w:rsid w:val="00FE4260"/>
    <w:rsid w:val="00FE4411"/>
    <w:rsid w:val="00FE483F"/>
    <w:rsid w:val="00FE4D08"/>
    <w:rsid w:val="00FE4D5D"/>
    <w:rsid w:val="00FE5A6A"/>
    <w:rsid w:val="00FE6491"/>
    <w:rsid w:val="00FE6B47"/>
    <w:rsid w:val="00FE6B56"/>
    <w:rsid w:val="00FE75B4"/>
    <w:rsid w:val="00FE7D24"/>
    <w:rsid w:val="00FF00F5"/>
    <w:rsid w:val="00FF04A9"/>
    <w:rsid w:val="00FF0716"/>
    <w:rsid w:val="00FF0829"/>
    <w:rsid w:val="00FF0ECB"/>
    <w:rsid w:val="00FF0F2E"/>
    <w:rsid w:val="00FF153A"/>
    <w:rsid w:val="00FF15C3"/>
    <w:rsid w:val="00FF1789"/>
    <w:rsid w:val="00FF1A85"/>
    <w:rsid w:val="00FF1F36"/>
    <w:rsid w:val="00FF3043"/>
    <w:rsid w:val="00FF32B9"/>
    <w:rsid w:val="00FF3651"/>
    <w:rsid w:val="00FF3A58"/>
    <w:rsid w:val="00FF3E0A"/>
    <w:rsid w:val="00FF418D"/>
    <w:rsid w:val="00FF4C9C"/>
    <w:rsid w:val="00FF5071"/>
    <w:rsid w:val="00FF5DBD"/>
    <w:rsid w:val="00FF6B8B"/>
    <w:rsid w:val="00FF6C25"/>
    <w:rsid w:val="00FF6ED5"/>
    <w:rsid w:val="00FF724A"/>
    <w:rsid w:val="00FF72CC"/>
    <w:rsid w:val="00FF7B88"/>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4E7"/>
    <w:pPr>
      <w:widowControl w:val="0"/>
      <w:jc w:val="both"/>
    </w:pPr>
  </w:style>
  <w:style w:type="paragraph" w:styleId="1">
    <w:name w:val="heading 1"/>
    <w:basedOn w:val="a"/>
    <w:next w:val="a"/>
    <w:link w:val="1Char"/>
    <w:uiPriority w:val="9"/>
    <w:qFormat/>
    <w:rsid w:val="00435C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F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E0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0143"/>
    <w:rPr>
      <w:sz w:val="18"/>
      <w:szCs w:val="18"/>
    </w:rPr>
  </w:style>
  <w:style w:type="paragraph" w:styleId="a5">
    <w:name w:val="footer"/>
    <w:basedOn w:val="a"/>
    <w:link w:val="Char0"/>
    <w:uiPriority w:val="99"/>
    <w:unhideWhenUsed/>
    <w:rsid w:val="00FE0143"/>
    <w:pPr>
      <w:tabs>
        <w:tab w:val="center" w:pos="4153"/>
        <w:tab w:val="right" w:pos="8306"/>
      </w:tabs>
      <w:snapToGrid w:val="0"/>
      <w:jc w:val="left"/>
    </w:pPr>
    <w:rPr>
      <w:sz w:val="18"/>
      <w:szCs w:val="18"/>
    </w:rPr>
  </w:style>
  <w:style w:type="character" w:customStyle="1" w:styleId="Char0">
    <w:name w:val="页脚 Char"/>
    <w:basedOn w:val="a0"/>
    <w:link w:val="a5"/>
    <w:uiPriority w:val="99"/>
    <w:rsid w:val="00FE0143"/>
    <w:rPr>
      <w:sz w:val="18"/>
      <w:szCs w:val="18"/>
    </w:rPr>
  </w:style>
  <w:style w:type="paragraph" w:styleId="a6">
    <w:name w:val="Balloon Text"/>
    <w:basedOn w:val="a"/>
    <w:link w:val="Char1"/>
    <w:uiPriority w:val="99"/>
    <w:semiHidden/>
    <w:unhideWhenUsed/>
    <w:rsid w:val="00730618"/>
    <w:rPr>
      <w:sz w:val="18"/>
      <w:szCs w:val="18"/>
    </w:rPr>
  </w:style>
  <w:style w:type="character" w:customStyle="1" w:styleId="Char1">
    <w:name w:val="批注框文本 Char"/>
    <w:basedOn w:val="a0"/>
    <w:link w:val="a6"/>
    <w:uiPriority w:val="99"/>
    <w:semiHidden/>
    <w:rsid w:val="00730618"/>
    <w:rPr>
      <w:sz w:val="18"/>
      <w:szCs w:val="18"/>
    </w:rPr>
  </w:style>
  <w:style w:type="character" w:styleId="a7">
    <w:name w:val="annotation reference"/>
    <w:basedOn w:val="a0"/>
    <w:uiPriority w:val="99"/>
    <w:unhideWhenUsed/>
    <w:rsid w:val="00E03799"/>
    <w:rPr>
      <w:sz w:val="21"/>
      <w:szCs w:val="21"/>
    </w:rPr>
  </w:style>
  <w:style w:type="paragraph" w:styleId="a8">
    <w:name w:val="annotation text"/>
    <w:basedOn w:val="a"/>
    <w:link w:val="Char10"/>
    <w:uiPriority w:val="99"/>
    <w:unhideWhenUsed/>
    <w:qFormat/>
    <w:rsid w:val="00E03799"/>
    <w:pPr>
      <w:jc w:val="left"/>
    </w:pPr>
  </w:style>
  <w:style w:type="character" w:customStyle="1" w:styleId="Char10">
    <w:name w:val="批注文字 Char1"/>
    <w:basedOn w:val="a0"/>
    <w:link w:val="a8"/>
    <w:uiPriority w:val="99"/>
    <w:semiHidden/>
    <w:rsid w:val="00E03799"/>
  </w:style>
  <w:style w:type="paragraph" w:styleId="a9">
    <w:name w:val="annotation subject"/>
    <w:basedOn w:val="a8"/>
    <w:next w:val="a8"/>
    <w:link w:val="Char2"/>
    <w:uiPriority w:val="99"/>
    <w:semiHidden/>
    <w:unhideWhenUsed/>
    <w:rsid w:val="00E03799"/>
    <w:rPr>
      <w:b/>
      <w:bCs/>
    </w:rPr>
  </w:style>
  <w:style w:type="character" w:customStyle="1" w:styleId="Char2">
    <w:name w:val="批注主题 Char"/>
    <w:basedOn w:val="Char10"/>
    <w:link w:val="a9"/>
    <w:uiPriority w:val="99"/>
    <w:semiHidden/>
    <w:rsid w:val="00E03799"/>
    <w:rPr>
      <w:b/>
      <w:bCs/>
    </w:rPr>
  </w:style>
  <w:style w:type="character" w:customStyle="1" w:styleId="apple-style-span">
    <w:name w:val="apple-style-span"/>
    <w:basedOn w:val="a0"/>
    <w:rsid w:val="00691295"/>
  </w:style>
  <w:style w:type="paragraph" w:customStyle="1" w:styleId="Default">
    <w:name w:val="Default"/>
    <w:rsid w:val="0063082D"/>
    <w:pPr>
      <w:widowControl w:val="0"/>
      <w:autoSpaceDE w:val="0"/>
      <w:autoSpaceDN w:val="0"/>
      <w:adjustRightInd w:val="0"/>
    </w:pPr>
    <w:rPr>
      <w:rFonts w:ascii="宋体" w:eastAsia="宋体" w:hAnsi="Calibri" w:cs="宋体"/>
      <w:color w:val="000000"/>
      <w:kern w:val="0"/>
      <w:sz w:val="24"/>
      <w:szCs w:val="24"/>
    </w:rPr>
  </w:style>
  <w:style w:type="paragraph" w:styleId="aa">
    <w:name w:val="Revision"/>
    <w:hidden/>
    <w:uiPriority w:val="99"/>
    <w:semiHidden/>
    <w:rsid w:val="00871877"/>
  </w:style>
  <w:style w:type="character" w:styleId="ab">
    <w:name w:val="Hyperlink"/>
    <w:basedOn w:val="a0"/>
    <w:uiPriority w:val="99"/>
    <w:unhideWhenUsed/>
    <w:rsid w:val="00EB496F"/>
    <w:rPr>
      <w:color w:val="0000FF" w:themeColor="hyperlink"/>
      <w:u w:val="single"/>
    </w:rPr>
  </w:style>
  <w:style w:type="character" w:customStyle="1" w:styleId="Char3">
    <w:name w:val="批注文字 Char"/>
    <w:uiPriority w:val="99"/>
    <w:qFormat/>
    <w:rsid w:val="0068701E"/>
    <w:rPr>
      <w:kern w:val="2"/>
      <w:sz w:val="21"/>
      <w:szCs w:val="21"/>
    </w:rPr>
  </w:style>
  <w:style w:type="character" w:customStyle="1" w:styleId="fontstyle01">
    <w:name w:val="fontstyle01"/>
    <w:basedOn w:val="a0"/>
    <w:rsid w:val="003C54E9"/>
    <w:rPr>
      <w:rFonts w:ascii="宋体" w:eastAsia="宋体" w:hAnsi="宋体" w:hint="eastAsia"/>
      <w:b w:val="0"/>
      <w:bCs w:val="0"/>
      <w:i w:val="0"/>
      <w:iCs w:val="0"/>
      <w:color w:val="000000"/>
      <w:sz w:val="24"/>
      <w:szCs w:val="24"/>
    </w:rPr>
  </w:style>
  <w:style w:type="character" w:customStyle="1" w:styleId="fontstyle21">
    <w:name w:val="fontstyle21"/>
    <w:basedOn w:val="a0"/>
    <w:rsid w:val="003C54E9"/>
    <w:rPr>
      <w:rFonts w:ascii="Times New Roman" w:hAnsi="Times New Roman" w:cs="Times New Roman" w:hint="default"/>
      <w:b w:val="0"/>
      <w:bCs w:val="0"/>
      <w:i w:val="0"/>
      <w:iCs w:val="0"/>
      <w:color w:val="000000"/>
      <w:sz w:val="24"/>
      <w:szCs w:val="24"/>
    </w:rPr>
  </w:style>
  <w:style w:type="paragraph" w:customStyle="1" w:styleId="p0">
    <w:name w:val="p_0"/>
    <w:basedOn w:val="a"/>
    <w:rsid w:val="003F618F"/>
    <w:pPr>
      <w:widowControl/>
      <w:spacing w:line="480" w:lineRule="atLeast"/>
      <w:jc w:val="left"/>
    </w:pPr>
    <w:rPr>
      <w:rFonts w:ascii="宋体" w:eastAsia="宋体" w:hAnsi="宋体" w:cs="宋体"/>
      <w:color w:val="000000"/>
      <w:kern w:val="0"/>
      <w:szCs w:val="21"/>
    </w:rPr>
  </w:style>
  <w:style w:type="table" w:customStyle="1" w:styleId="table">
    <w:name w:val="table"/>
    <w:rsid w:val="003F618F"/>
    <w:rPr>
      <w:rFonts w:ascii="Times New Roman" w:hAnsi="Times New Roman" w:cs="Times New Roman"/>
      <w:kern w:val="0"/>
      <w:sz w:val="20"/>
      <w:szCs w:val="20"/>
    </w:rPr>
    <w:tblPr>
      <w:tblCellMar>
        <w:top w:w="0" w:type="dxa"/>
        <w:left w:w="0" w:type="dxa"/>
        <w:bottom w:w="0" w:type="dxa"/>
        <w:right w:w="0" w:type="dxa"/>
      </w:tblCellMar>
    </w:tblPr>
  </w:style>
  <w:style w:type="character" w:customStyle="1" w:styleId="1Char">
    <w:name w:val="标题 1 Char"/>
    <w:basedOn w:val="a0"/>
    <w:link w:val="1"/>
    <w:uiPriority w:val="9"/>
    <w:rsid w:val="00435CF7"/>
    <w:rPr>
      <w:b/>
      <w:bCs/>
      <w:kern w:val="44"/>
      <w:sz w:val="44"/>
      <w:szCs w:val="44"/>
    </w:rPr>
  </w:style>
  <w:style w:type="paragraph" w:customStyle="1" w:styleId="sect2content">
    <w:name w:val="sect2content"/>
    <w:basedOn w:val="a"/>
    <w:rsid w:val="002B7E8C"/>
    <w:pPr>
      <w:widowControl/>
      <w:spacing w:before="100" w:beforeAutospacing="1" w:after="100" w:afterAutospacing="1"/>
      <w:jc w:val="left"/>
    </w:pPr>
    <w:rPr>
      <w:rFonts w:ascii="宋体" w:eastAsia="宋体" w:hAnsi="宋体" w:cs="宋体"/>
      <w:kern w:val="0"/>
      <w:sz w:val="24"/>
      <w:szCs w:val="24"/>
    </w:rPr>
  </w:style>
  <w:style w:type="character" w:customStyle="1" w:styleId="highlight">
    <w:name w:val="highlight"/>
    <w:basedOn w:val="a0"/>
    <w:rsid w:val="002B7E8C"/>
  </w:style>
  <w:style w:type="paragraph" w:customStyle="1" w:styleId="CharChar">
    <w:name w:val="Char Char"/>
    <w:basedOn w:val="a"/>
    <w:rsid w:val="00E56FD2"/>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97814283">
      <w:bodyDiv w:val="1"/>
      <w:marLeft w:val="0"/>
      <w:marRight w:val="0"/>
      <w:marTop w:val="0"/>
      <w:marBottom w:val="0"/>
      <w:divBdr>
        <w:top w:val="none" w:sz="0" w:space="0" w:color="auto"/>
        <w:left w:val="none" w:sz="0" w:space="0" w:color="auto"/>
        <w:bottom w:val="none" w:sz="0" w:space="0" w:color="auto"/>
        <w:right w:val="none" w:sz="0" w:space="0" w:color="auto"/>
      </w:divBdr>
    </w:div>
    <w:div w:id="515461174">
      <w:bodyDiv w:val="1"/>
      <w:marLeft w:val="0"/>
      <w:marRight w:val="0"/>
      <w:marTop w:val="0"/>
      <w:marBottom w:val="0"/>
      <w:divBdr>
        <w:top w:val="none" w:sz="0" w:space="0" w:color="auto"/>
        <w:left w:val="none" w:sz="0" w:space="0" w:color="auto"/>
        <w:bottom w:val="none" w:sz="0" w:space="0" w:color="auto"/>
        <w:right w:val="none" w:sz="0" w:space="0" w:color="auto"/>
      </w:divBdr>
      <w:divsChild>
        <w:div w:id="1040471270">
          <w:marLeft w:val="0"/>
          <w:marRight w:val="0"/>
          <w:marTop w:val="0"/>
          <w:marBottom w:val="0"/>
          <w:divBdr>
            <w:top w:val="none" w:sz="0" w:space="0" w:color="auto"/>
            <w:left w:val="none" w:sz="0" w:space="0" w:color="auto"/>
            <w:bottom w:val="none" w:sz="0" w:space="0" w:color="auto"/>
            <w:right w:val="none" w:sz="0" w:space="0" w:color="auto"/>
          </w:divBdr>
          <w:divsChild>
            <w:div w:id="1862207390">
              <w:marLeft w:val="0"/>
              <w:marRight w:val="0"/>
              <w:marTop w:val="0"/>
              <w:marBottom w:val="0"/>
              <w:divBdr>
                <w:top w:val="none" w:sz="0" w:space="0" w:color="auto"/>
                <w:left w:val="none" w:sz="0" w:space="0" w:color="auto"/>
                <w:bottom w:val="none" w:sz="0" w:space="0" w:color="auto"/>
                <w:right w:val="none" w:sz="0" w:space="0" w:color="auto"/>
              </w:divBdr>
              <w:divsChild>
                <w:div w:id="445277571">
                  <w:marLeft w:val="0"/>
                  <w:marRight w:val="0"/>
                  <w:marTop w:val="0"/>
                  <w:marBottom w:val="0"/>
                  <w:divBdr>
                    <w:top w:val="none" w:sz="0" w:space="0" w:color="auto"/>
                    <w:left w:val="none" w:sz="0" w:space="0" w:color="auto"/>
                    <w:bottom w:val="none" w:sz="0" w:space="0" w:color="auto"/>
                    <w:right w:val="none" w:sz="0" w:space="0" w:color="auto"/>
                  </w:divBdr>
                  <w:divsChild>
                    <w:div w:id="1325085356">
                      <w:marLeft w:val="0"/>
                      <w:marRight w:val="0"/>
                      <w:marTop w:val="0"/>
                      <w:marBottom w:val="0"/>
                      <w:divBdr>
                        <w:top w:val="none" w:sz="0" w:space="0" w:color="auto"/>
                        <w:left w:val="none" w:sz="0" w:space="0" w:color="auto"/>
                        <w:bottom w:val="none" w:sz="0" w:space="0" w:color="auto"/>
                        <w:right w:val="none" w:sz="0" w:space="0" w:color="auto"/>
                      </w:divBdr>
                      <w:divsChild>
                        <w:div w:id="712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92267">
      <w:bodyDiv w:val="1"/>
      <w:marLeft w:val="0"/>
      <w:marRight w:val="0"/>
      <w:marTop w:val="0"/>
      <w:marBottom w:val="0"/>
      <w:divBdr>
        <w:top w:val="none" w:sz="0" w:space="0" w:color="auto"/>
        <w:left w:val="none" w:sz="0" w:space="0" w:color="auto"/>
        <w:bottom w:val="none" w:sz="0" w:space="0" w:color="auto"/>
        <w:right w:val="none" w:sz="0" w:space="0" w:color="auto"/>
      </w:divBdr>
    </w:div>
    <w:div w:id="952589415">
      <w:bodyDiv w:val="1"/>
      <w:marLeft w:val="0"/>
      <w:marRight w:val="0"/>
      <w:marTop w:val="0"/>
      <w:marBottom w:val="0"/>
      <w:divBdr>
        <w:top w:val="none" w:sz="0" w:space="0" w:color="auto"/>
        <w:left w:val="none" w:sz="0" w:space="0" w:color="auto"/>
        <w:bottom w:val="none" w:sz="0" w:space="0" w:color="auto"/>
        <w:right w:val="none" w:sz="0" w:space="0" w:color="auto"/>
      </w:divBdr>
    </w:div>
    <w:div w:id="1341663193">
      <w:bodyDiv w:val="1"/>
      <w:marLeft w:val="0"/>
      <w:marRight w:val="0"/>
      <w:marTop w:val="0"/>
      <w:marBottom w:val="0"/>
      <w:divBdr>
        <w:top w:val="none" w:sz="0" w:space="0" w:color="auto"/>
        <w:left w:val="none" w:sz="0" w:space="0" w:color="auto"/>
        <w:bottom w:val="none" w:sz="0" w:space="0" w:color="auto"/>
        <w:right w:val="none" w:sz="0" w:space="0" w:color="auto"/>
      </w:divBdr>
    </w:div>
    <w:div w:id="1710951760">
      <w:bodyDiv w:val="1"/>
      <w:marLeft w:val="0"/>
      <w:marRight w:val="0"/>
      <w:marTop w:val="0"/>
      <w:marBottom w:val="0"/>
      <w:divBdr>
        <w:top w:val="none" w:sz="0" w:space="0" w:color="auto"/>
        <w:left w:val="none" w:sz="0" w:space="0" w:color="auto"/>
        <w:bottom w:val="none" w:sz="0" w:space="0" w:color="auto"/>
        <w:right w:val="none" w:sz="0" w:space="0" w:color="auto"/>
      </w:divBdr>
      <w:divsChild>
        <w:div w:id="1948347469">
          <w:marLeft w:val="0"/>
          <w:marRight w:val="0"/>
          <w:marTop w:val="0"/>
          <w:marBottom w:val="0"/>
          <w:divBdr>
            <w:top w:val="none" w:sz="0" w:space="0" w:color="auto"/>
            <w:left w:val="none" w:sz="0" w:space="0" w:color="auto"/>
            <w:bottom w:val="none" w:sz="0" w:space="0" w:color="auto"/>
            <w:right w:val="none" w:sz="0" w:space="0" w:color="auto"/>
          </w:divBdr>
          <w:divsChild>
            <w:div w:id="2022780734">
              <w:marLeft w:val="0"/>
              <w:marRight w:val="0"/>
              <w:marTop w:val="0"/>
              <w:marBottom w:val="0"/>
              <w:divBdr>
                <w:top w:val="none" w:sz="0" w:space="0" w:color="auto"/>
                <w:left w:val="none" w:sz="0" w:space="0" w:color="auto"/>
                <w:bottom w:val="none" w:sz="0" w:space="0" w:color="auto"/>
                <w:right w:val="none" w:sz="0" w:space="0" w:color="auto"/>
              </w:divBdr>
              <w:divsChild>
                <w:div w:id="1613246944">
                  <w:marLeft w:val="0"/>
                  <w:marRight w:val="0"/>
                  <w:marTop w:val="0"/>
                  <w:marBottom w:val="0"/>
                  <w:divBdr>
                    <w:top w:val="none" w:sz="0" w:space="0" w:color="auto"/>
                    <w:left w:val="none" w:sz="0" w:space="0" w:color="auto"/>
                    <w:bottom w:val="none" w:sz="0" w:space="0" w:color="auto"/>
                    <w:right w:val="none" w:sz="0" w:space="0" w:color="auto"/>
                  </w:divBdr>
                  <w:divsChild>
                    <w:div w:id="1137187768">
                      <w:marLeft w:val="0"/>
                      <w:marRight w:val="0"/>
                      <w:marTop w:val="0"/>
                      <w:marBottom w:val="0"/>
                      <w:divBdr>
                        <w:top w:val="none" w:sz="0" w:space="0" w:color="auto"/>
                        <w:left w:val="none" w:sz="0" w:space="0" w:color="auto"/>
                        <w:bottom w:val="none" w:sz="0" w:space="0" w:color="auto"/>
                        <w:right w:val="none" w:sz="0" w:space="0" w:color="auto"/>
                      </w:divBdr>
                      <w:divsChild>
                        <w:div w:id="1058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www.fsfund.com/"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69F5-9C4E-4CBB-BE41-64875582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2485</Words>
  <Characters>14167</Characters>
  <Application>Microsoft Office Word</Application>
  <DocSecurity>4</DocSecurity>
  <Lines>118</Lines>
  <Paragraphs>33</Paragraphs>
  <ScaleCrop>false</ScaleCrop>
  <Company>Microsoft</Company>
  <LinksUpToDate>false</LinksUpToDate>
  <CharactersWithSpaces>16619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ZHONGM</cp:lastModifiedBy>
  <cp:revision>2</cp:revision>
  <cp:lastPrinted>2023-10-18T07:40:00Z</cp:lastPrinted>
  <dcterms:created xsi:type="dcterms:W3CDTF">2025-08-03T16:01:00Z</dcterms:created>
  <dcterms:modified xsi:type="dcterms:W3CDTF">2025-08-03T16:01:00Z</dcterms:modified>
</cp:coreProperties>
</file>