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80" w:rsidRPr="00404E9B" w:rsidRDefault="004E2B20" w:rsidP="001A7080">
      <w:pPr>
        <w:jc w:val="center"/>
        <w:rPr>
          <w:rFonts w:ascii="宋体" w:hAnsi="宋体"/>
          <w:b/>
          <w:szCs w:val="21"/>
        </w:rPr>
      </w:pPr>
      <w:r w:rsidRPr="00404E9B">
        <w:rPr>
          <w:rFonts w:ascii="宋体" w:hAnsi="宋体" w:hint="eastAsia"/>
          <w:b/>
          <w:sz w:val="28"/>
          <w:szCs w:val="28"/>
        </w:rPr>
        <w:t>易方达基金管理有限公司旗下部分</w:t>
      </w:r>
      <w:r w:rsidRPr="00404E9B">
        <w:rPr>
          <w:rFonts w:ascii="宋体" w:hAnsi="宋体" w:hint="eastAsia"/>
          <w:b/>
          <w:sz w:val="28"/>
          <w:szCs w:val="28"/>
        </w:rPr>
        <w:t>ETF</w:t>
      </w:r>
      <w:r w:rsidRPr="00404E9B">
        <w:rPr>
          <w:rFonts w:ascii="宋体" w:hAnsi="宋体" w:hint="eastAsia"/>
          <w:b/>
          <w:sz w:val="28"/>
          <w:szCs w:val="28"/>
        </w:rPr>
        <w:t>增加</w:t>
      </w:r>
      <w:r w:rsidR="00FA37C1">
        <w:rPr>
          <w:rFonts w:ascii="宋体" w:hAnsi="宋体"/>
          <w:b/>
          <w:sz w:val="28"/>
          <w:szCs w:val="28"/>
        </w:rPr>
        <w:t>金元证券</w:t>
      </w:r>
      <w:r w:rsidRPr="00404E9B">
        <w:rPr>
          <w:rFonts w:ascii="宋体" w:hAnsi="宋体" w:hint="eastAsia"/>
          <w:b/>
          <w:sz w:val="28"/>
          <w:szCs w:val="28"/>
        </w:rPr>
        <w:t>为一级交易商的公告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经交易所确认，根据易方达基金管理有限公司（以下简称“本公司”）与</w:t>
      </w:r>
      <w:r w:rsidR="00FA37C1" w:rsidRPr="00FA37C1">
        <w:rPr>
          <w:rFonts w:ascii="宋体" w:hAnsi="宋体" w:hint="eastAsia"/>
          <w:szCs w:val="21"/>
        </w:rPr>
        <w:t>金元证券</w:t>
      </w:r>
      <w:r w:rsidR="00CB6DCB" w:rsidRPr="00FA37C1">
        <w:rPr>
          <w:rFonts w:ascii="宋体" w:hAnsi="宋体" w:hint="eastAsia"/>
          <w:szCs w:val="21"/>
        </w:rPr>
        <w:t>股份有限公司</w:t>
      </w:r>
      <w:r w:rsidRPr="00FA37C1">
        <w:rPr>
          <w:rFonts w:ascii="宋体" w:hAnsi="宋体" w:hint="eastAsia"/>
          <w:szCs w:val="21"/>
        </w:rPr>
        <w:t>（以下简称“</w:t>
      </w:r>
      <w:r w:rsidR="00FA37C1" w:rsidRPr="00FA37C1">
        <w:rPr>
          <w:rFonts w:ascii="宋体" w:hAnsi="宋体"/>
          <w:szCs w:val="21"/>
        </w:rPr>
        <w:t>金元证券</w:t>
      </w:r>
      <w:r w:rsidRPr="00FA37C1">
        <w:rPr>
          <w:rFonts w:ascii="宋体" w:hAnsi="宋体" w:hint="eastAsia"/>
          <w:szCs w:val="21"/>
        </w:rPr>
        <w:t>”）签署的协议，自</w:t>
      </w:r>
      <w:r w:rsidRPr="00FA37C1">
        <w:rPr>
          <w:rFonts w:ascii="宋体" w:hAnsi="宋体" w:hint="eastAsia"/>
          <w:szCs w:val="21"/>
        </w:rPr>
        <w:t>20</w:t>
      </w:r>
      <w:r w:rsidRPr="00FA37C1">
        <w:rPr>
          <w:rFonts w:ascii="宋体" w:hAnsi="宋体"/>
          <w:szCs w:val="21"/>
        </w:rPr>
        <w:t>2</w:t>
      </w:r>
      <w:r w:rsidR="00AC03BB" w:rsidRPr="00FA37C1">
        <w:rPr>
          <w:rFonts w:ascii="宋体" w:hAnsi="宋体"/>
          <w:szCs w:val="21"/>
        </w:rPr>
        <w:t>5</w:t>
      </w:r>
      <w:r w:rsidRPr="00FA37C1">
        <w:rPr>
          <w:rFonts w:ascii="宋体" w:hAnsi="宋体" w:hint="eastAsia"/>
          <w:szCs w:val="21"/>
        </w:rPr>
        <w:t>年</w:t>
      </w:r>
      <w:r w:rsidR="00FA37C1" w:rsidRPr="00FA37C1">
        <w:rPr>
          <w:rFonts w:ascii="宋体" w:hAnsi="宋体"/>
          <w:szCs w:val="21"/>
        </w:rPr>
        <w:t>8</w:t>
      </w:r>
      <w:r w:rsidRPr="00FA37C1">
        <w:rPr>
          <w:rFonts w:ascii="宋体" w:hAnsi="宋体" w:hint="eastAsia"/>
          <w:szCs w:val="21"/>
        </w:rPr>
        <w:t>月</w:t>
      </w:r>
      <w:r w:rsidR="00FA37C1" w:rsidRPr="00FA37C1">
        <w:rPr>
          <w:rFonts w:ascii="宋体" w:hAnsi="宋体"/>
          <w:szCs w:val="21"/>
        </w:rPr>
        <w:t>1</w:t>
      </w:r>
      <w:r w:rsidRPr="00FA37C1">
        <w:rPr>
          <w:rFonts w:ascii="宋体" w:hAnsi="宋体" w:hint="eastAsia"/>
          <w:szCs w:val="21"/>
        </w:rPr>
        <w:t>日起，本公司增加</w:t>
      </w:r>
      <w:r w:rsidR="00FA37C1" w:rsidRPr="00FA37C1">
        <w:rPr>
          <w:rFonts w:ascii="宋体" w:hAnsi="宋体"/>
          <w:szCs w:val="21"/>
        </w:rPr>
        <w:t>金元证券</w:t>
      </w:r>
      <w:r w:rsidRPr="00FA37C1">
        <w:rPr>
          <w:rFonts w:ascii="宋体" w:hAnsi="宋体" w:hint="eastAsia"/>
          <w:szCs w:val="21"/>
        </w:rPr>
        <w:t>为旗下部分</w:t>
      </w:r>
      <w:r w:rsidRPr="00FA37C1">
        <w:rPr>
          <w:rFonts w:ascii="宋体" w:hAnsi="宋体" w:hint="eastAsia"/>
          <w:szCs w:val="21"/>
        </w:rPr>
        <w:t>ETF</w:t>
      </w:r>
      <w:r w:rsidRPr="00FA37C1">
        <w:rPr>
          <w:rFonts w:ascii="宋体" w:hAnsi="宋体" w:hint="eastAsia"/>
          <w:szCs w:val="21"/>
        </w:rPr>
        <w:t>的一级交易商（申购赎回代办证券公司），</w:t>
      </w:r>
      <w:r w:rsidRPr="00FA37C1">
        <w:rPr>
          <w:rStyle w:val="a5"/>
          <w:rFonts w:ascii="宋体" w:hAnsi="宋体" w:cs="Arial Unicode MS"/>
        </w:rPr>
        <w:t>具体的业务流程、办理时间和办理方式以</w:t>
      </w:r>
      <w:r w:rsidR="00FA37C1" w:rsidRPr="00FA37C1">
        <w:rPr>
          <w:rStyle w:val="a5"/>
          <w:rFonts w:ascii="宋体" w:hAnsi="宋体" w:cs="宋体"/>
        </w:rPr>
        <w:t>金元证券</w:t>
      </w:r>
      <w:r w:rsidRPr="00FA37C1">
        <w:rPr>
          <w:rStyle w:val="a5"/>
          <w:rFonts w:ascii="宋体" w:hAnsi="宋体" w:cs="宋体"/>
        </w:rPr>
        <w:t>的规定为准</w:t>
      </w:r>
      <w:r w:rsidRPr="00FA37C1">
        <w:rPr>
          <w:rFonts w:ascii="宋体" w:hAnsi="宋体" w:hint="eastAsia"/>
          <w:szCs w:val="21"/>
        </w:rPr>
        <w:t>。</w:t>
      </w:r>
      <w:bookmarkStart w:id="0" w:name="_GoBack"/>
      <w:bookmarkEnd w:id="0"/>
    </w:p>
    <w:p w:rsidR="001A7080" w:rsidRPr="00FA37C1" w:rsidRDefault="004E2B20" w:rsidP="001A7080">
      <w:pPr>
        <w:spacing w:line="360" w:lineRule="auto"/>
        <w:ind w:firstLineChars="200" w:firstLine="420"/>
        <w:rPr>
          <w:rStyle w:val="a5"/>
          <w:rFonts w:ascii="宋体" w:hAnsi="宋体"/>
        </w:rPr>
      </w:pPr>
      <w:r w:rsidRPr="00FA37C1">
        <w:rPr>
          <w:rStyle w:val="a5"/>
          <w:rFonts w:ascii="宋体" w:hAnsi="宋体"/>
        </w:rPr>
        <w:t>现将有关事项公告如下：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Style w:val="a5"/>
          <w:rFonts w:ascii="宋体" w:hAnsi="宋体"/>
        </w:rPr>
      </w:pPr>
      <w:r w:rsidRPr="00FA37C1">
        <w:rPr>
          <w:rStyle w:val="a5"/>
          <w:rFonts w:ascii="宋体" w:hAnsi="宋体" w:cs="Arial Unicode MS" w:hint="eastAsia"/>
        </w:rPr>
        <w:t>一、</w:t>
      </w:r>
      <w:r w:rsidRPr="00FA37C1">
        <w:rPr>
          <w:rStyle w:val="a5"/>
          <w:rFonts w:ascii="宋体" w:hAnsi="宋体" w:hint="eastAsia"/>
        </w:rPr>
        <w:t>适用基金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134"/>
        <w:gridCol w:w="3686"/>
        <w:gridCol w:w="1559"/>
        <w:gridCol w:w="1417"/>
      </w:tblGrid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基金代码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场内简称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扩位证券</w:t>
            </w:r>
          </w:p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简称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159150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易方达深证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深证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159263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易方达国证价值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价值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159311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易方达中证数字经济主题交易型开放式指数证券投资基金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数字经济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159316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易方达恒生港股通创新药交易型开放式指数证券投资基金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恒生创新药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159328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易方达中证家电龙头交易型开放式指数证券投资基金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家电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159545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易方达恒生港股通高股息低波动交易型开放式指数证券投资基金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恒生红利低波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159558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易方达中证半导体材料设备主题交易型开放式指数证券投资基金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半导体设备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159565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易方达中证汽车零部件主题交易型开放式指数证券投资基金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汽车零部件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159566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易方达国证新能源电池交易型开放式指数证券投资基金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储能电池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159597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易方达创业板成长交易型开放式指数证券投资基金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创业板成长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——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511110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易方达上证基准做市公司债交易型开放式指数证券投资基金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公司债易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公司债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513210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易方达恒生交易型开放式指数证券投资基金（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QDII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恒生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恒生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530180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180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180ETF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551500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AAA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科技创新公司债交易型开放式指数证券投资基金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科创债易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科创债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562970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易方达中证光伏产业交易型开放式指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lastRenderedPageBreak/>
              <w:t>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lastRenderedPageBreak/>
              <w:t>光伏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光伏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lastRenderedPageBreak/>
              <w:t>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563060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易方达中证国资央企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央企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央企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50ETF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563080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易方达中证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A50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A50E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中证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A50ETF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563090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上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增强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上证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588270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200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200F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200ETF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588500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易方达上证科创板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100Z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增强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</w:t>
            </w:r>
          </w:p>
        </w:tc>
      </w:tr>
      <w:tr w:rsidR="00B14471" w:rsidTr="00FA37C1">
        <w:trPr>
          <w:trHeight w:val="288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588730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易方达上证科创板人工智能交易型开放式指数证券投资基金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AI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FA37C1" w:rsidRPr="00FA37C1" w:rsidRDefault="004E2B20" w:rsidP="00FA37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37C1">
              <w:rPr>
                <w:rFonts w:ascii="宋体" w:hAnsi="宋体" w:cs="宋体" w:hint="eastAsia"/>
                <w:kern w:val="0"/>
                <w:szCs w:val="21"/>
              </w:rPr>
              <w:t>科创人工智能</w:t>
            </w:r>
            <w:r w:rsidRPr="00FA37C1">
              <w:rPr>
                <w:rFonts w:ascii="宋体" w:hAnsi="宋体" w:cs="宋体" w:hint="eastAsia"/>
                <w:kern w:val="0"/>
                <w:szCs w:val="21"/>
              </w:rPr>
              <w:t>ETF</w:t>
            </w:r>
          </w:p>
        </w:tc>
      </w:tr>
    </w:tbl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二、投资者可通过以下途径咨询有关详情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/>
          <w:szCs w:val="21"/>
        </w:rPr>
        <w:t>1.</w:t>
      </w:r>
      <w:r w:rsidR="00FA37C1" w:rsidRPr="00FA37C1">
        <w:rPr>
          <w:rFonts w:ascii="宋体" w:hAnsi="宋体"/>
          <w:szCs w:val="21"/>
        </w:rPr>
        <w:t>金元证券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注册地址：海口市南宝路</w:t>
      </w:r>
      <w:r w:rsidRPr="00FA37C1">
        <w:rPr>
          <w:rFonts w:ascii="宋体" w:hAnsi="宋体" w:hint="eastAsia"/>
          <w:szCs w:val="21"/>
        </w:rPr>
        <w:t>36</w:t>
      </w:r>
      <w:r w:rsidRPr="00FA37C1">
        <w:rPr>
          <w:rFonts w:ascii="宋体" w:hAnsi="宋体" w:hint="eastAsia"/>
          <w:szCs w:val="21"/>
        </w:rPr>
        <w:t>号证券大厦</w:t>
      </w:r>
      <w:r w:rsidRPr="00FA37C1">
        <w:rPr>
          <w:rFonts w:ascii="宋体" w:hAnsi="宋体" w:hint="eastAsia"/>
          <w:szCs w:val="21"/>
        </w:rPr>
        <w:t>4</w:t>
      </w:r>
      <w:r w:rsidRPr="00FA37C1">
        <w:rPr>
          <w:rFonts w:ascii="宋体" w:hAnsi="宋体" w:hint="eastAsia"/>
          <w:szCs w:val="21"/>
        </w:rPr>
        <w:t>楼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办公地址：深圳市深南大道</w:t>
      </w:r>
      <w:r w:rsidRPr="00FA37C1">
        <w:rPr>
          <w:rFonts w:ascii="宋体" w:hAnsi="宋体" w:hint="eastAsia"/>
          <w:szCs w:val="21"/>
        </w:rPr>
        <w:t>4001</w:t>
      </w:r>
      <w:r w:rsidRPr="00FA37C1">
        <w:rPr>
          <w:rFonts w:ascii="宋体" w:hAnsi="宋体" w:hint="eastAsia"/>
          <w:szCs w:val="21"/>
        </w:rPr>
        <w:t>号时代金融中心大厦</w:t>
      </w:r>
      <w:r w:rsidRPr="00FA37C1">
        <w:rPr>
          <w:rFonts w:ascii="宋体" w:hAnsi="宋体" w:hint="eastAsia"/>
          <w:szCs w:val="21"/>
        </w:rPr>
        <w:t>17</w:t>
      </w:r>
      <w:r w:rsidRPr="00FA37C1">
        <w:rPr>
          <w:rFonts w:ascii="宋体" w:hAnsi="宋体" w:hint="eastAsia"/>
          <w:szCs w:val="21"/>
        </w:rPr>
        <w:t>楼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法定代表人：陆涛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联系人：刘萍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联系电话：</w:t>
      </w:r>
      <w:r w:rsidRPr="00FA37C1">
        <w:rPr>
          <w:rFonts w:ascii="宋体" w:hAnsi="宋体" w:hint="eastAsia"/>
          <w:szCs w:val="21"/>
        </w:rPr>
        <w:t>0755-83025693</w:t>
      </w:r>
    </w:p>
    <w:p w:rsidR="00FA37C1" w:rsidRPr="00FA37C1" w:rsidRDefault="004E2B20" w:rsidP="00FA37C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客户服务电话：</w:t>
      </w:r>
      <w:r w:rsidRPr="00FA37C1">
        <w:rPr>
          <w:rFonts w:ascii="宋体" w:hAnsi="宋体" w:hint="eastAsia"/>
          <w:szCs w:val="21"/>
        </w:rPr>
        <w:t>95372</w:t>
      </w:r>
    </w:p>
    <w:p w:rsidR="00AC03BB" w:rsidRPr="00FA37C1" w:rsidRDefault="004E2B20" w:rsidP="00AC03BB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网址：</w:t>
      </w:r>
      <w:r w:rsidRPr="00FA37C1">
        <w:rPr>
          <w:rFonts w:ascii="宋体" w:hAnsi="宋体" w:hint="eastAsia"/>
          <w:szCs w:val="21"/>
        </w:rPr>
        <w:t>www.jyzq.cn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/>
          <w:szCs w:val="21"/>
        </w:rPr>
        <w:t>2</w:t>
      </w:r>
      <w:r w:rsidRPr="00FA37C1">
        <w:rPr>
          <w:rFonts w:ascii="宋体" w:hAnsi="宋体" w:hint="eastAsia"/>
          <w:szCs w:val="21"/>
        </w:rPr>
        <w:t>.</w:t>
      </w:r>
      <w:r w:rsidRPr="00FA37C1">
        <w:rPr>
          <w:rFonts w:ascii="宋体" w:hAnsi="宋体" w:hint="eastAsia"/>
          <w:szCs w:val="21"/>
        </w:rPr>
        <w:t>易方达基金管理有限公司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客户服务电话：</w:t>
      </w:r>
      <w:r w:rsidRPr="00FA37C1">
        <w:rPr>
          <w:rFonts w:ascii="宋体" w:hAnsi="宋体" w:hint="eastAsia"/>
          <w:szCs w:val="21"/>
        </w:rPr>
        <w:t>400-881-8088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网址：</w:t>
      </w:r>
      <w:r w:rsidRPr="00FA37C1">
        <w:rPr>
          <w:rFonts w:ascii="宋体" w:hAnsi="宋体" w:hint="eastAsia"/>
          <w:szCs w:val="21"/>
        </w:rPr>
        <w:t>www.efunds.com.cn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风险提示：</w:t>
      </w:r>
      <w:r w:rsidRPr="00FA37C1">
        <w:rPr>
          <w:rFonts w:ascii="宋体" w:hAnsi="宋体" w:cs="Arial Unicode MS" w:hint="eastAsia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</w:t>
      </w:r>
      <w:r w:rsidRPr="00FA37C1">
        <w:rPr>
          <w:rFonts w:ascii="宋体" w:hAnsi="宋体" w:cs="Arial Unicode MS" w:hint="eastAsia"/>
          <w:szCs w:val="21"/>
        </w:rPr>
        <w:t>作出投资决策后，基金运营状况与基金净值变化引致的投资风险，由投资者自行负责。</w:t>
      </w:r>
    </w:p>
    <w:p w:rsidR="001A7080" w:rsidRPr="00FA37C1" w:rsidRDefault="004E2B20" w:rsidP="001A708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lastRenderedPageBreak/>
        <w:t>特此公告。</w:t>
      </w:r>
    </w:p>
    <w:p w:rsidR="001A7080" w:rsidRPr="00FA37C1" w:rsidRDefault="004E2B20" w:rsidP="001A7080">
      <w:pPr>
        <w:spacing w:line="360" w:lineRule="auto"/>
        <w:jc w:val="right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易方达基金管理有限公司</w:t>
      </w:r>
    </w:p>
    <w:p w:rsidR="00AC2233" w:rsidRPr="00CB6DCB" w:rsidRDefault="004E2B20" w:rsidP="001A7080">
      <w:pPr>
        <w:jc w:val="right"/>
        <w:rPr>
          <w:rFonts w:ascii="宋体" w:hAnsi="宋体"/>
          <w:szCs w:val="21"/>
        </w:rPr>
      </w:pPr>
      <w:r w:rsidRPr="00FA37C1">
        <w:rPr>
          <w:rFonts w:ascii="宋体" w:hAnsi="宋体" w:hint="eastAsia"/>
          <w:szCs w:val="21"/>
        </w:rPr>
        <w:t>202</w:t>
      </w:r>
      <w:r w:rsidR="00AC03BB" w:rsidRPr="00FA37C1">
        <w:rPr>
          <w:rFonts w:ascii="宋体" w:hAnsi="宋体"/>
          <w:szCs w:val="21"/>
        </w:rPr>
        <w:t>5</w:t>
      </w:r>
      <w:r w:rsidRPr="00FA37C1">
        <w:rPr>
          <w:rFonts w:ascii="宋体" w:hAnsi="宋体" w:hint="eastAsia"/>
          <w:szCs w:val="21"/>
        </w:rPr>
        <w:t>年</w:t>
      </w:r>
      <w:r w:rsidR="00FA37C1" w:rsidRPr="00FA37C1">
        <w:rPr>
          <w:rFonts w:ascii="宋体" w:hAnsi="宋体"/>
          <w:szCs w:val="21"/>
        </w:rPr>
        <w:t>8</w:t>
      </w:r>
      <w:r w:rsidRPr="00FA37C1">
        <w:rPr>
          <w:rFonts w:ascii="宋体" w:hAnsi="宋体" w:hint="eastAsia"/>
          <w:szCs w:val="21"/>
        </w:rPr>
        <w:t>月</w:t>
      </w:r>
      <w:r w:rsidR="00FA37C1" w:rsidRPr="00FA37C1">
        <w:rPr>
          <w:rFonts w:ascii="宋体" w:hAnsi="宋体"/>
          <w:szCs w:val="21"/>
        </w:rPr>
        <w:t>1</w:t>
      </w:r>
      <w:r w:rsidRPr="00FA37C1">
        <w:rPr>
          <w:rFonts w:ascii="宋体" w:hAnsi="宋体" w:hint="eastAsia"/>
          <w:szCs w:val="21"/>
        </w:rPr>
        <w:t>日</w:t>
      </w:r>
    </w:p>
    <w:sectPr w:rsidR="00AC2233" w:rsidRPr="00CB6DCB" w:rsidSect="0088443A">
      <w:pgSz w:w="11906" w:h="16838"/>
      <w:pgMar w:top="1440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633E"/>
    <w:rsid w:val="00024A67"/>
    <w:rsid w:val="0007242E"/>
    <w:rsid w:val="00073B75"/>
    <w:rsid w:val="000860B6"/>
    <w:rsid w:val="00191816"/>
    <w:rsid w:val="001A20A7"/>
    <w:rsid w:val="001A7080"/>
    <w:rsid w:val="00206A5A"/>
    <w:rsid w:val="0026536F"/>
    <w:rsid w:val="002C71AD"/>
    <w:rsid w:val="003B535F"/>
    <w:rsid w:val="003F4377"/>
    <w:rsid w:val="003F6BD3"/>
    <w:rsid w:val="00404E9B"/>
    <w:rsid w:val="00414E9A"/>
    <w:rsid w:val="00435C6A"/>
    <w:rsid w:val="00443D1E"/>
    <w:rsid w:val="004B6E99"/>
    <w:rsid w:val="004C1727"/>
    <w:rsid w:val="004E2B20"/>
    <w:rsid w:val="004F4784"/>
    <w:rsid w:val="00520C9D"/>
    <w:rsid w:val="00535FC2"/>
    <w:rsid w:val="00602C75"/>
    <w:rsid w:val="006E697A"/>
    <w:rsid w:val="006E6A51"/>
    <w:rsid w:val="00715BBD"/>
    <w:rsid w:val="00734BE4"/>
    <w:rsid w:val="007A53CD"/>
    <w:rsid w:val="007F4B41"/>
    <w:rsid w:val="00864AD2"/>
    <w:rsid w:val="0088443A"/>
    <w:rsid w:val="009A2B42"/>
    <w:rsid w:val="009B3010"/>
    <w:rsid w:val="009C349C"/>
    <w:rsid w:val="009F558C"/>
    <w:rsid w:val="00A94B1F"/>
    <w:rsid w:val="00AC03BB"/>
    <w:rsid w:val="00AC2233"/>
    <w:rsid w:val="00AC319C"/>
    <w:rsid w:val="00B14471"/>
    <w:rsid w:val="00B5633E"/>
    <w:rsid w:val="00B56E05"/>
    <w:rsid w:val="00C45D4A"/>
    <w:rsid w:val="00C51614"/>
    <w:rsid w:val="00C67EC8"/>
    <w:rsid w:val="00CB6DCB"/>
    <w:rsid w:val="00E445FD"/>
    <w:rsid w:val="00E6543E"/>
    <w:rsid w:val="00EA20AD"/>
    <w:rsid w:val="00F37402"/>
    <w:rsid w:val="00F76FF6"/>
    <w:rsid w:val="00FA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7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7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70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7080"/>
    <w:rPr>
      <w:sz w:val="18"/>
      <w:szCs w:val="18"/>
    </w:rPr>
  </w:style>
  <w:style w:type="character" w:styleId="a5">
    <w:name w:val="annotation reference"/>
    <w:basedOn w:val="a0"/>
    <w:uiPriority w:val="99"/>
    <w:unhideWhenUsed/>
    <w:qFormat/>
    <w:rsid w:val="001A7080"/>
    <w:rPr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443D1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3D1E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443D1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1542</Characters>
  <Application>Microsoft Office Word</Application>
  <DocSecurity>4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2025-07-31T16:02:00Z</dcterms:created>
  <dcterms:modified xsi:type="dcterms:W3CDTF">2025-07-31T16:02:00Z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1e85bf-ac82-4d95-8ebe-b1488d74b05a_ActionId">
    <vt:lpwstr>b42a9f7d-9d9c-4246-b82b-f40e2a5b0570</vt:lpwstr>
  </property>
  <property fmtid="{D5CDD505-2E9C-101B-9397-08002B2CF9AE}" pid="3" name="MSIP_Label_0c1e85bf-ac82-4d95-8ebe-b1488d74b05a_ContentBits">
    <vt:lpwstr>0</vt:lpwstr>
  </property>
  <property fmtid="{D5CDD505-2E9C-101B-9397-08002B2CF9AE}" pid="4" name="MSIP_Label_0c1e85bf-ac82-4d95-8ebe-b1488d74b05a_Enabled">
    <vt:lpwstr>true</vt:lpwstr>
  </property>
  <property fmtid="{D5CDD505-2E9C-101B-9397-08002B2CF9AE}" pid="5" name="MSIP_Label_0c1e85bf-ac82-4d95-8ebe-b1488d74b05a_Method">
    <vt:lpwstr>Privileged</vt:lpwstr>
  </property>
  <property fmtid="{D5CDD505-2E9C-101B-9397-08002B2CF9AE}" pid="6" name="MSIP_Label_0c1e85bf-ac82-4d95-8ebe-b1488d74b05a_Name">
    <vt:lpwstr>0c1e85bf-ac82-4d95-8ebe-b1488d74b05a</vt:lpwstr>
  </property>
  <property fmtid="{D5CDD505-2E9C-101B-9397-08002B2CF9AE}" pid="7" name="MSIP_Label_0c1e85bf-ac82-4d95-8ebe-b1488d74b05a_SetDate">
    <vt:lpwstr>2025-02-21T06:08:16Z</vt:lpwstr>
  </property>
  <property fmtid="{D5CDD505-2E9C-101B-9397-08002B2CF9AE}" pid="8" name="MSIP_Label_0c1e85bf-ac82-4d95-8ebe-b1488d74b05a_SiteId">
    <vt:lpwstr>fb6ea403-7cf1-4905-810a-fe5547e98204</vt:lpwstr>
  </property>
</Properties>
</file>