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14" w:rsidRDefault="0062641E">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华宝基金关于旗下部分基金新增万和证券股份有限公司为代销机构的公告</w:t>
      </w:r>
    </w:p>
    <w:p w:rsidR="00101A14" w:rsidRDefault="0062641E">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）与万和证券股份有限公司（以下简称</w:t>
      </w:r>
      <w:r>
        <w:rPr>
          <w:rFonts w:ascii="宋体" w:eastAsia="宋体" w:hAnsi="宋体" w:cs="宋体"/>
          <w:sz w:val="21"/>
          <w:szCs w:val="21"/>
        </w:rPr>
        <w:t>“</w:t>
      </w:r>
      <w:r>
        <w:rPr>
          <w:rFonts w:ascii="宋体" w:eastAsia="宋体" w:hAnsi="宋体" w:cs="宋体"/>
          <w:sz w:val="21"/>
          <w:szCs w:val="21"/>
        </w:rPr>
        <w:t>万和证券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07</w:t>
      </w:r>
      <w:r>
        <w:rPr>
          <w:rFonts w:ascii="宋体" w:eastAsia="宋体" w:hAnsi="宋体" w:cs="宋体"/>
          <w:sz w:val="21"/>
          <w:szCs w:val="21"/>
        </w:rPr>
        <w:t>月</w:t>
      </w:r>
      <w:r>
        <w:rPr>
          <w:rFonts w:ascii="宋体" w:eastAsia="宋体" w:hAnsi="宋体" w:cs="宋体"/>
          <w:sz w:val="21"/>
          <w:szCs w:val="21"/>
        </w:rPr>
        <w:t>30</w:t>
      </w:r>
      <w:r>
        <w:rPr>
          <w:rFonts w:ascii="宋体" w:eastAsia="宋体" w:hAnsi="宋体" w:cs="宋体"/>
          <w:sz w:val="21"/>
          <w:szCs w:val="21"/>
        </w:rPr>
        <w:t>日起增加万和证券为以下适用基金的代销机构。</w:t>
      </w:r>
      <w:r>
        <w:rPr>
          <w:rFonts w:ascii="宋体" w:eastAsia="宋体" w:hAnsi="宋体" w:cs="宋体"/>
          <w:sz w:val="21"/>
          <w:szCs w:val="21"/>
        </w:rPr>
        <w:t xml:space="preserve"> </w:t>
      </w:r>
    </w:p>
    <w:p w:rsidR="00101A14" w:rsidRDefault="0062641E">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b/>
                <w:bCs/>
                <w:color w:val="000000"/>
                <w:sz w:val="21"/>
                <w:szCs w:val="21"/>
              </w:rPr>
            </w:pPr>
            <w:r>
              <w:rPr>
                <w:rFonts w:ascii="宋体" w:eastAsia="宋体" w:hAnsi="宋体" w:cs="宋体"/>
                <w:b/>
                <w:bCs/>
                <w:color w:val="000000"/>
                <w:sz w:val="21"/>
                <w:szCs w:val="21"/>
              </w:rPr>
              <w:t>基金代码</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013477</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013478</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华宝中证沪港深新消费指数型证券投资基金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017434</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华宝中证沪港深新消费指数型证券投资基金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017435</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华宝现金宝货币市场基金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240006</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华宝现金宝货币市场基金</w:t>
            </w:r>
            <w:r>
              <w:rPr>
                <w:rFonts w:ascii="宋体" w:eastAsia="宋体" w:hAnsi="宋体" w:cs="宋体"/>
                <w:color w:val="000000"/>
                <w:sz w:val="21"/>
                <w:szCs w:val="21"/>
              </w:rPr>
              <w:t xml:space="preserve">B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240007</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240018</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008817</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华宝医药生物优选混合型证券投资基金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240020</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华宝医药生物优选混合型证券投资基金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019029</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华宝标普香港上市中国中小盘指数证券投资基金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501021</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华宝标普香港上市中国中小盘指数证券投资基金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006127</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华宝港股通恒生中国</w:t>
            </w:r>
            <w:r>
              <w:rPr>
                <w:rFonts w:ascii="宋体" w:eastAsia="宋体" w:hAnsi="宋体" w:cs="宋体"/>
                <w:color w:val="000000"/>
                <w:sz w:val="21"/>
                <w:szCs w:val="21"/>
              </w:rPr>
              <w:t>(</w:t>
            </w:r>
            <w:r>
              <w:rPr>
                <w:rFonts w:ascii="宋体" w:eastAsia="宋体" w:hAnsi="宋体" w:cs="宋体"/>
                <w:color w:val="000000"/>
                <w:sz w:val="21"/>
                <w:szCs w:val="21"/>
              </w:rPr>
              <w:t>香港上市</w:t>
            </w:r>
            <w:r>
              <w:rPr>
                <w:rFonts w:ascii="宋体" w:eastAsia="宋体" w:hAnsi="宋体" w:cs="宋体"/>
                <w:color w:val="000000"/>
                <w:sz w:val="21"/>
                <w:szCs w:val="21"/>
              </w:rPr>
              <w:t>)30</w:t>
            </w:r>
            <w:r>
              <w:rPr>
                <w:rFonts w:ascii="宋体" w:eastAsia="宋体" w:hAnsi="宋体" w:cs="宋体"/>
                <w:color w:val="000000"/>
                <w:sz w:val="21"/>
                <w:szCs w:val="21"/>
              </w:rPr>
              <w:t>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501301</w:t>
            </w:r>
          </w:p>
        </w:tc>
      </w:tr>
      <w:tr w:rsidR="00101A1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rPr>
                <w:color w:val="000000"/>
                <w:sz w:val="21"/>
                <w:szCs w:val="21"/>
              </w:rPr>
            </w:pPr>
            <w:r>
              <w:rPr>
                <w:rFonts w:ascii="宋体" w:eastAsia="宋体" w:hAnsi="宋体" w:cs="宋体"/>
                <w:color w:val="000000"/>
                <w:sz w:val="21"/>
                <w:szCs w:val="21"/>
              </w:rPr>
              <w:t>华宝港股通恒生中国</w:t>
            </w:r>
            <w:r>
              <w:rPr>
                <w:rFonts w:ascii="宋体" w:eastAsia="宋体" w:hAnsi="宋体" w:cs="宋体"/>
                <w:color w:val="000000"/>
                <w:sz w:val="21"/>
                <w:szCs w:val="21"/>
              </w:rPr>
              <w:t>(</w:t>
            </w:r>
            <w:r>
              <w:rPr>
                <w:rFonts w:ascii="宋体" w:eastAsia="宋体" w:hAnsi="宋体" w:cs="宋体"/>
                <w:color w:val="000000"/>
                <w:sz w:val="21"/>
                <w:szCs w:val="21"/>
              </w:rPr>
              <w:t>香港上市</w:t>
            </w:r>
            <w:r>
              <w:rPr>
                <w:rFonts w:ascii="宋体" w:eastAsia="宋体" w:hAnsi="宋体" w:cs="宋体"/>
                <w:color w:val="000000"/>
                <w:sz w:val="21"/>
                <w:szCs w:val="21"/>
              </w:rPr>
              <w:t>)30</w:t>
            </w:r>
            <w:r>
              <w:rPr>
                <w:rFonts w:ascii="宋体" w:eastAsia="宋体" w:hAnsi="宋体" w:cs="宋体"/>
                <w:color w:val="000000"/>
                <w:sz w:val="21"/>
                <w:szCs w:val="21"/>
              </w:rPr>
              <w:t>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01A14" w:rsidRDefault="0062641E">
            <w:pPr>
              <w:jc w:val="center"/>
              <w:rPr>
                <w:color w:val="000000"/>
                <w:sz w:val="21"/>
                <w:szCs w:val="21"/>
              </w:rPr>
            </w:pPr>
            <w:r>
              <w:rPr>
                <w:rFonts w:ascii="宋体" w:eastAsia="宋体" w:hAnsi="宋体" w:cs="宋体"/>
                <w:color w:val="000000"/>
                <w:sz w:val="21"/>
                <w:szCs w:val="21"/>
              </w:rPr>
              <w:t>006355</w:t>
            </w:r>
          </w:p>
        </w:tc>
      </w:tr>
    </w:tbl>
    <w:p w:rsidR="00101A14" w:rsidRDefault="0062641E">
      <w:pPr>
        <w:spacing w:before="210" w:after="210" w:line="560" w:lineRule="atLeast"/>
        <w:ind w:left="420"/>
        <w:rPr>
          <w:sz w:val="21"/>
          <w:szCs w:val="21"/>
        </w:rPr>
      </w:pPr>
      <w:r>
        <w:rPr>
          <w:rFonts w:ascii="宋体" w:eastAsia="宋体" w:hAnsi="宋体" w:cs="宋体"/>
          <w:sz w:val="21"/>
          <w:szCs w:val="21"/>
        </w:rPr>
        <w:t>二、投资者可到万和证券办理上述基金的开户、认购、申赎及其他业务。投资者可以通过以下途径了解或咨询相关情况：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万和证券股份有限公司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4008-882-882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http://www.vanho.cn/main/views/index/index.html</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101A14" w:rsidRDefault="0062641E">
      <w:pPr>
        <w:spacing w:before="210" w:after="210" w:line="560" w:lineRule="atLeast"/>
        <w:ind w:firstLine="420"/>
        <w:rPr>
          <w:sz w:val="21"/>
          <w:szCs w:val="21"/>
        </w:rPr>
      </w:pPr>
      <w:r>
        <w:rPr>
          <w:rFonts w:ascii="宋体" w:eastAsia="宋体" w:hAnsi="宋体" w:cs="宋体"/>
          <w:sz w:val="21"/>
          <w:szCs w:val="21"/>
        </w:rPr>
        <w:lastRenderedPageBreak/>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101A14" w:rsidRDefault="0062641E">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101A14" w:rsidRDefault="0062641E">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07</w:t>
      </w:r>
      <w:r>
        <w:rPr>
          <w:rFonts w:ascii="宋体" w:eastAsia="宋体" w:hAnsi="宋体" w:cs="宋体"/>
          <w:sz w:val="21"/>
          <w:szCs w:val="21"/>
        </w:rPr>
        <w:t>月</w:t>
      </w:r>
      <w:r>
        <w:rPr>
          <w:rFonts w:ascii="宋体" w:eastAsia="宋体" w:hAnsi="宋体" w:cs="宋体"/>
          <w:sz w:val="21"/>
          <w:szCs w:val="21"/>
        </w:rPr>
        <w:t>30</w:t>
      </w:r>
      <w:r>
        <w:rPr>
          <w:rFonts w:ascii="宋体" w:eastAsia="宋体" w:hAnsi="宋体" w:cs="宋体"/>
          <w:sz w:val="21"/>
          <w:szCs w:val="21"/>
        </w:rPr>
        <w:t>日</w:t>
      </w:r>
      <w:r>
        <w:rPr>
          <w:rFonts w:ascii="宋体" w:eastAsia="宋体" w:hAnsi="宋体" w:cs="宋体"/>
          <w:sz w:val="21"/>
          <w:szCs w:val="21"/>
        </w:rPr>
        <w:t xml:space="preserve"> </w:t>
      </w:r>
    </w:p>
    <w:p w:rsidR="00101A14" w:rsidRDefault="00101A14">
      <w:pPr>
        <w:spacing w:before="240" w:after="240"/>
      </w:pPr>
    </w:p>
    <w:sectPr w:rsidR="00101A14" w:rsidSect="00101A14">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A14" w:rsidRDefault="00101A14" w:rsidP="00101A14">
      <w:r>
        <w:separator/>
      </w:r>
    </w:p>
  </w:endnote>
  <w:endnote w:type="continuationSeparator" w:id="0">
    <w:p w:rsidR="00101A14" w:rsidRDefault="00101A14" w:rsidP="00101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14" w:rsidRDefault="00101A14">
    <w:pPr>
      <w:jc w:val="center"/>
      <w:rPr>
        <w:sz w:val="20"/>
      </w:rPr>
    </w:pPr>
    <w:r>
      <w:rPr>
        <w:sz w:val="20"/>
      </w:rPr>
      <w:fldChar w:fldCharType="begin"/>
    </w:r>
    <w:r w:rsidR="0062641E">
      <w:rPr>
        <w:rFonts w:ascii="宋体" w:eastAsia="宋体" w:hAnsi="宋体" w:cs="宋体"/>
        <w:sz w:val="20"/>
      </w:rPr>
      <w:instrText>PAGE</w:instrText>
    </w:r>
    <w:r>
      <w:rPr>
        <w:sz w:val="20"/>
      </w:rPr>
      <w:fldChar w:fldCharType="separate"/>
    </w:r>
    <w:r w:rsidR="0062641E">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A14" w:rsidRDefault="00101A14" w:rsidP="00101A14">
      <w:r>
        <w:separator/>
      </w:r>
    </w:p>
  </w:footnote>
  <w:footnote w:type="continuationSeparator" w:id="0">
    <w:p w:rsidR="00101A14" w:rsidRDefault="00101A14" w:rsidP="00101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01A14"/>
    <w:rsid w:val="0062641E"/>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1A14"/>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2025-07-29T16:00:00Z</dcterms:created>
  <dcterms:modified xsi:type="dcterms:W3CDTF">2025-07-29T16:00:00Z</dcterms:modified>
</cp:coreProperties>
</file>