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384" w:rsidRDefault="00A3438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34384" w:rsidRDefault="00A34384">
      <w:pPr>
        <w:jc w:val="center"/>
      </w:pPr>
      <w:r>
        <w:rPr>
          <w:rFonts w:cs="Times New Roman" w:hint="eastAsia"/>
          <w:b/>
          <w:sz w:val="48"/>
          <w:szCs w:val="48"/>
        </w:rPr>
        <w:t>长城货币市场证券投资基金调整申购、转换转入、定期定额投资业务限额的公告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34384" w:rsidRDefault="00A3438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公告送出日期：2025年7月30日</w:t>
      </w:r>
    </w:p>
    <w:p w:rsidR="00A34384" w:rsidRDefault="00A34384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5"/>
        <w:gridCol w:w="987"/>
        <w:gridCol w:w="2323"/>
        <w:gridCol w:w="2323"/>
        <w:gridCol w:w="2323"/>
      </w:tblGrid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长城货币市场证券投资基金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长城货币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200003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长城基金管理有限公司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《公开募集证券投资基金信息披露管理办法》、《长城货币市场证券投资基金基金合同》、《长城货币市场证券投资基金招募说明书》</w:t>
            </w:r>
          </w:p>
        </w:tc>
      </w:tr>
      <w:tr w:rsidR="00A34384" w:rsidTr="007118B0">
        <w:trPr>
          <w:divId w:val="238180134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2025年7月31日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384" w:rsidRDefault="00A3438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2025年7月31日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384" w:rsidRDefault="00A3438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暂停大额申购、大额转换转入的原因说明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为保证基金的稳定运作，保护基金份额持有人利益。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长城货币A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长城货币B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长城货币E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200003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200103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000861</w:t>
            </w:r>
          </w:p>
        </w:tc>
      </w:tr>
      <w:tr w:rsidR="00A34384" w:rsidTr="007118B0">
        <w:trPr>
          <w:divId w:val="23818013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ascii="Calibri" w:hAnsi="Calibri" w:hint="eastAsia"/>
              </w:rPr>
              <w:t>该分级基金是否暂停大额申购、大额转换转入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34384" w:rsidRDefault="00A34384">
            <w:pPr>
              <w:rPr>
                <w:rFonts w:hint="eastAsia"/>
              </w:rPr>
            </w:pPr>
            <w:r w:rsidRPr="007118B0">
              <w:rPr>
                <w:rFonts w:hint="eastAsia"/>
              </w:rPr>
              <w:t>是</w:t>
            </w:r>
          </w:p>
        </w:tc>
      </w:tr>
    </w:tbl>
    <w:p w:rsidR="00A34384" w:rsidRDefault="00A34384">
      <w:pPr>
        <w:adjustRightInd w:val="0"/>
        <w:snapToGrid w:val="0"/>
        <w:spacing w:line="360" w:lineRule="auto"/>
        <w:jc w:val="left"/>
        <w:divId w:val="238180134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(1)限额详情请见以下“2.其他需要提示的事项”。</w:t>
      </w:r>
      <w:r>
        <w:rPr>
          <w:rFonts w:hint="eastAsia"/>
          <w:szCs w:val="24"/>
          <w:lang/>
        </w:rPr>
        <w:br/>
        <w:t xml:space="preserve">　　(2)申购业务含定期定额投资。</w:t>
      </w:r>
      <w:r>
        <w:rPr>
          <w:rFonts w:hint="eastAsia"/>
          <w:szCs w:val="24"/>
        </w:rPr>
        <w:t xml:space="preserve"> </w:t>
      </w:r>
    </w:p>
    <w:p w:rsidR="00A34384" w:rsidRDefault="00A34384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A34384" w:rsidRDefault="00A3438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（1）自2025年7月31日起，本基金调整申购（含转换转入、定期定额投资，下同）业务限额，调整后的限额如下：</w:t>
      </w:r>
      <w:r>
        <w:rPr>
          <w:rFonts w:hint="eastAsia"/>
          <w:szCs w:val="21"/>
        </w:rPr>
        <w:br/>
        <w:t xml:space="preserve">　　1）在蚂蚁（杭州）基金销售有限公司、民生银行、长城基金管理有限公司电子交易平台（包括移动客户端“长城基金APP”、微信服务号“长城基金”），单日每个基金账户对A级、B级单一基金份额的累计申购金额上限为500万元，单日每个基金账户对E级份额的累计申购金额上限为1000万元。</w:t>
      </w:r>
      <w:r>
        <w:rPr>
          <w:rFonts w:hint="eastAsia"/>
          <w:szCs w:val="21"/>
        </w:rPr>
        <w:br/>
        <w:t xml:space="preserve">　　2）在除上述1）以外的销售机构，单日每个基金账户对A级、B级、E级单一基金份额的累计申购金额上限为1万元。</w:t>
      </w:r>
      <w:r>
        <w:rPr>
          <w:rFonts w:hint="eastAsia"/>
          <w:szCs w:val="21"/>
        </w:rPr>
        <w:br/>
        <w:t xml:space="preserve">　　（2）若投资者的申购申请超过上述限额，本基金管理人有权拒绝。</w:t>
      </w:r>
      <w:r>
        <w:rPr>
          <w:rFonts w:hint="eastAsia"/>
          <w:szCs w:val="21"/>
        </w:rPr>
        <w:br/>
        <w:t xml:space="preserve">　　（3）投资者可通过以下方式咨询详情：长城基金管理有限公司客户服务热线400-8868-666，网站www.ccfund.com.cn。</w:t>
      </w:r>
    </w:p>
    <w:p w:rsidR="00A34384" w:rsidRDefault="00A3438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34384" w:rsidRDefault="00A3438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34384" w:rsidRDefault="00A3438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长城基金管理有限公司</w:t>
      </w:r>
    </w:p>
    <w:p w:rsidR="00A34384" w:rsidRDefault="00A3438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2025年7月30日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A34384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8B0"/>
    <w:rsid w:val="007118B0"/>
    <w:rsid w:val="00820DDF"/>
    <w:rsid w:val="00A3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B810-39B1-4703-BE8F-53644BC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2025-07-29T16:01:00Z</dcterms:created>
  <dcterms:modified xsi:type="dcterms:W3CDTF">2025-07-29T16:01:00Z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