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B91" w:rsidRPr="00642378" w:rsidRDefault="00B57A4A">
      <w:pPr>
        <w:jc w:val="center"/>
        <w:rPr>
          <w:rFonts w:ascii="Times New Roman" w:eastAsia="黑体" w:hAnsi="Times New Roman" w:cs="Times New Roman"/>
          <w:kern w:val="0"/>
          <w:sz w:val="36"/>
          <w:szCs w:val="36"/>
        </w:rPr>
      </w:pPr>
      <w:r w:rsidRPr="00642378">
        <w:rPr>
          <w:rFonts w:ascii="Times New Roman" w:eastAsia="黑体" w:hAnsi="Times New Roman" w:cs="Times New Roman" w:hint="eastAsia"/>
          <w:kern w:val="0"/>
          <w:sz w:val="36"/>
          <w:szCs w:val="36"/>
        </w:rPr>
        <w:t>国联</w:t>
      </w:r>
      <w:r w:rsidR="002B133B" w:rsidRPr="00642378">
        <w:rPr>
          <w:rFonts w:ascii="Times New Roman" w:eastAsia="黑体" w:hAnsi="Times New Roman" w:cs="Times New Roman"/>
          <w:kern w:val="0"/>
          <w:sz w:val="36"/>
          <w:szCs w:val="36"/>
        </w:rPr>
        <w:t>基金管理有限公司</w:t>
      </w:r>
    </w:p>
    <w:p w:rsidR="00F33B91" w:rsidRPr="002A09E7" w:rsidRDefault="002B133B" w:rsidP="002A09E7">
      <w:pPr>
        <w:jc w:val="center"/>
        <w:rPr>
          <w:rFonts w:ascii="Times New Roman" w:eastAsia="黑体" w:hAnsi="Times New Roman" w:cs="Times New Roman"/>
          <w:kern w:val="0"/>
          <w:sz w:val="36"/>
          <w:szCs w:val="36"/>
        </w:rPr>
      </w:pPr>
      <w:r w:rsidRPr="00642378">
        <w:rPr>
          <w:rFonts w:ascii="Times New Roman" w:eastAsia="黑体" w:hAnsi="Times New Roman" w:cs="Times New Roman"/>
          <w:kern w:val="0"/>
          <w:sz w:val="36"/>
          <w:szCs w:val="36"/>
        </w:rPr>
        <w:t>关于</w:t>
      </w:r>
      <w:r w:rsidR="00513D77" w:rsidRPr="00513D77">
        <w:rPr>
          <w:rFonts w:ascii="Times New Roman" w:eastAsia="黑体" w:hAnsi="Times New Roman" w:cs="Times New Roman" w:hint="eastAsia"/>
          <w:kern w:val="0"/>
          <w:sz w:val="36"/>
          <w:szCs w:val="36"/>
        </w:rPr>
        <w:t>国联智选红利股票型证券投资基金</w:t>
      </w:r>
      <w:r w:rsidRPr="00642378">
        <w:rPr>
          <w:rFonts w:ascii="Times New Roman" w:eastAsia="黑体" w:hAnsi="Times New Roman" w:cs="Times New Roman"/>
          <w:kern w:val="0"/>
          <w:sz w:val="36"/>
          <w:szCs w:val="36"/>
        </w:rPr>
        <w:t>基金份额持有人大会</w:t>
      </w:r>
      <w:r w:rsidR="00045242" w:rsidRPr="00642378">
        <w:rPr>
          <w:rFonts w:ascii="Times New Roman" w:eastAsia="黑体" w:hAnsi="Times New Roman" w:cs="Times New Roman" w:hint="eastAsia"/>
          <w:kern w:val="0"/>
          <w:sz w:val="36"/>
          <w:szCs w:val="36"/>
        </w:rPr>
        <w:t>表决结果暨决议生效公告</w:t>
      </w:r>
    </w:p>
    <w:p w:rsidR="00045242" w:rsidRPr="000F0C7A" w:rsidRDefault="002B133B">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根据《中华人民共和国证券投资基金法》、《公开募集证券投资基金运作管理办法》</w:t>
      </w:r>
      <w:r w:rsidR="00045242" w:rsidRPr="000F0C7A">
        <w:rPr>
          <w:rFonts w:ascii="Times New Roman" w:eastAsia="仿宋" w:hAnsi="Times New Roman" w:cs="Times New Roman"/>
          <w:sz w:val="32"/>
          <w:szCs w:val="32"/>
        </w:rPr>
        <w:t>等法律法规的规定</w:t>
      </w:r>
      <w:r w:rsidRPr="000F0C7A">
        <w:rPr>
          <w:rFonts w:ascii="Times New Roman" w:eastAsia="仿宋" w:hAnsi="Times New Roman" w:cs="Times New Roman"/>
          <w:sz w:val="32"/>
          <w:szCs w:val="32"/>
        </w:rPr>
        <w:t>和</w:t>
      </w:r>
      <w:r w:rsidR="002313C6" w:rsidRPr="000F0C7A">
        <w:rPr>
          <w:rFonts w:ascii="Times New Roman" w:eastAsia="仿宋" w:hAnsi="Times New Roman" w:cs="Times New Roman"/>
          <w:sz w:val="32"/>
          <w:szCs w:val="32"/>
        </w:rPr>
        <w:t>《</w:t>
      </w:r>
      <w:r w:rsidR="00513D77" w:rsidRPr="00513D77">
        <w:rPr>
          <w:rFonts w:ascii="Times New Roman" w:eastAsia="仿宋" w:hAnsi="Times New Roman" w:cs="Times New Roman" w:hint="eastAsia"/>
          <w:sz w:val="32"/>
          <w:szCs w:val="32"/>
        </w:rPr>
        <w:t>国联智选红利股票型证券投资基金</w:t>
      </w:r>
      <w:r w:rsidR="002313C6" w:rsidRPr="000F0C7A">
        <w:rPr>
          <w:rFonts w:ascii="Times New Roman" w:eastAsia="仿宋" w:hAnsi="Times New Roman" w:cs="Times New Roman"/>
          <w:sz w:val="32"/>
          <w:szCs w:val="32"/>
        </w:rPr>
        <w:t>基金合同》</w:t>
      </w:r>
      <w:r w:rsidRPr="000F0C7A">
        <w:rPr>
          <w:rFonts w:ascii="Times New Roman" w:eastAsia="仿宋" w:hAnsi="Times New Roman" w:cs="Times New Roman"/>
          <w:sz w:val="32"/>
          <w:szCs w:val="32"/>
        </w:rPr>
        <w:t>（以下简称</w:t>
      </w:r>
      <w:r w:rsidRPr="000F0C7A">
        <w:rPr>
          <w:rFonts w:ascii="Times New Roman" w:eastAsia="仿宋" w:hAnsi="Times New Roman" w:cs="Times New Roman"/>
          <w:sz w:val="32"/>
          <w:szCs w:val="32"/>
        </w:rPr>
        <w:t>“</w:t>
      </w:r>
      <w:r w:rsidRPr="000F0C7A">
        <w:rPr>
          <w:rFonts w:ascii="Times New Roman" w:eastAsia="仿宋" w:hAnsi="Times New Roman" w:cs="Times New Roman"/>
          <w:sz w:val="32"/>
          <w:szCs w:val="32"/>
        </w:rPr>
        <w:t>《基金合同》</w:t>
      </w:r>
      <w:r w:rsidRPr="000F0C7A">
        <w:rPr>
          <w:rFonts w:ascii="Times New Roman" w:eastAsia="仿宋" w:hAnsi="Times New Roman" w:cs="Times New Roman"/>
          <w:sz w:val="32"/>
          <w:szCs w:val="32"/>
        </w:rPr>
        <w:t>”</w:t>
      </w:r>
      <w:r w:rsidRPr="000F0C7A">
        <w:rPr>
          <w:rFonts w:ascii="Times New Roman" w:eastAsia="仿宋" w:hAnsi="Times New Roman" w:cs="Times New Roman"/>
          <w:sz w:val="32"/>
          <w:szCs w:val="32"/>
        </w:rPr>
        <w:t>）的有关规定，</w:t>
      </w:r>
      <w:r w:rsidR="00045242" w:rsidRPr="000F0C7A">
        <w:rPr>
          <w:rFonts w:ascii="Times New Roman" w:eastAsia="仿宋" w:hAnsi="Times New Roman" w:cs="Times New Roman"/>
          <w:sz w:val="32"/>
          <w:szCs w:val="32"/>
        </w:rPr>
        <w:t>现将</w:t>
      </w:r>
      <w:r w:rsidR="00513D77" w:rsidRPr="00513D77">
        <w:rPr>
          <w:rFonts w:ascii="Times New Roman" w:eastAsia="仿宋" w:hAnsi="Times New Roman" w:cs="Times New Roman" w:hint="eastAsia"/>
          <w:sz w:val="32"/>
          <w:szCs w:val="32"/>
        </w:rPr>
        <w:t>国联智选红利股票型证券投资基金</w:t>
      </w:r>
      <w:r w:rsidRPr="000F0C7A">
        <w:rPr>
          <w:rFonts w:ascii="Times New Roman" w:eastAsia="仿宋" w:hAnsi="Times New Roman" w:cs="Times New Roman"/>
          <w:sz w:val="32"/>
          <w:szCs w:val="32"/>
        </w:rPr>
        <w:t>（以下简称</w:t>
      </w:r>
      <w:r w:rsidRPr="000F0C7A">
        <w:rPr>
          <w:rFonts w:ascii="Times New Roman" w:eastAsia="仿宋" w:hAnsi="Times New Roman" w:cs="Times New Roman"/>
          <w:sz w:val="32"/>
          <w:szCs w:val="32"/>
        </w:rPr>
        <w:t>“</w:t>
      </w:r>
      <w:r w:rsidRPr="000F0C7A">
        <w:rPr>
          <w:rFonts w:ascii="Times New Roman" w:eastAsia="仿宋" w:hAnsi="Times New Roman" w:cs="Times New Roman"/>
          <w:sz w:val="32"/>
          <w:szCs w:val="32"/>
        </w:rPr>
        <w:t>本基金</w:t>
      </w:r>
      <w:r w:rsidRPr="000F0C7A">
        <w:rPr>
          <w:rFonts w:ascii="Times New Roman" w:eastAsia="仿宋" w:hAnsi="Times New Roman" w:cs="Times New Roman"/>
          <w:sz w:val="32"/>
          <w:szCs w:val="32"/>
        </w:rPr>
        <w:t>”</w:t>
      </w:r>
      <w:r w:rsidR="00045242" w:rsidRPr="000F0C7A">
        <w:rPr>
          <w:rFonts w:ascii="Times New Roman" w:eastAsia="仿宋" w:hAnsi="Times New Roman" w:cs="Times New Roman"/>
          <w:sz w:val="32"/>
          <w:szCs w:val="32"/>
        </w:rPr>
        <w:t>）基金份额持有人大会的决议及相关事项公告如下：</w:t>
      </w:r>
    </w:p>
    <w:p w:rsidR="00045242" w:rsidRPr="000F0C7A" w:rsidRDefault="00045242" w:rsidP="006E3F73">
      <w:pPr>
        <w:spacing w:line="360" w:lineRule="auto"/>
        <w:ind w:firstLineChars="200" w:firstLine="640"/>
        <w:rPr>
          <w:rFonts w:ascii="Times New Roman" w:eastAsia="仿宋" w:hAnsi="Times New Roman" w:cs="Times New Roman"/>
          <w:b/>
          <w:sz w:val="32"/>
          <w:szCs w:val="32"/>
        </w:rPr>
      </w:pPr>
      <w:r w:rsidRPr="000F0C7A">
        <w:rPr>
          <w:rFonts w:ascii="Times New Roman" w:eastAsia="仿宋" w:hAnsi="Times New Roman" w:cs="Times New Roman"/>
          <w:b/>
          <w:sz w:val="32"/>
          <w:szCs w:val="32"/>
        </w:rPr>
        <w:t>一、本次基金份额持有人大会会议情况</w:t>
      </w:r>
    </w:p>
    <w:p w:rsidR="00045242" w:rsidRPr="000F0C7A" w:rsidRDefault="002313C6">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国联</w:t>
      </w:r>
      <w:r w:rsidR="00045242" w:rsidRPr="000F0C7A">
        <w:rPr>
          <w:rFonts w:ascii="Times New Roman" w:eastAsia="仿宋" w:hAnsi="Times New Roman" w:cs="Times New Roman"/>
          <w:sz w:val="32"/>
          <w:szCs w:val="32"/>
        </w:rPr>
        <w:t>基金管理有限公司（以下简称</w:t>
      </w:r>
      <w:r w:rsidR="00045242" w:rsidRPr="000F0C7A">
        <w:rPr>
          <w:rFonts w:ascii="Times New Roman" w:eastAsia="仿宋" w:hAnsi="Times New Roman" w:cs="Times New Roman"/>
          <w:sz w:val="32"/>
          <w:szCs w:val="32"/>
        </w:rPr>
        <w:t>“</w:t>
      </w:r>
      <w:r w:rsidR="00045242" w:rsidRPr="000F0C7A">
        <w:rPr>
          <w:rFonts w:ascii="Times New Roman" w:eastAsia="仿宋" w:hAnsi="Times New Roman" w:cs="Times New Roman"/>
          <w:sz w:val="32"/>
          <w:szCs w:val="32"/>
        </w:rPr>
        <w:t>基金管理人</w:t>
      </w:r>
      <w:r w:rsidR="00045242" w:rsidRPr="000F0C7A">
        <w:rPr>
          <w:rFonts w:ascii="Times New Roman" w:eastAsia="仿宋" w:hAnsi="Times New Roman" w:cs="Times New Roman"/>
          <w:sz w:val="32"/>
          <w:szCs w:val="32"/>
        </w:rPr>
        <w:t>”</w:t>
      </w:r>
      <w:r w:rsidR="00045242" w:rsidRPr="000F0C7A">
        <w:rPr>
          <w:rFonts w:ascii="Times New Roman" w:eastAsia="仿宋" w:hAnsi="Times New Roman" w:cs="Times New Roman"/>
          <w:sz w:val="32"/>
          <w:szCs w:val="32"/>
        </w:rPr>
        <w:t>）于</w:t>
      </w:r>
      <w:r w:rsidR="00513D77" w:rsidRPr="000F0C7A">
        <w:rPr>
          <w:rFonts w:ascii="Times New Roman" w:eastAsia="仿宋" w:hAnsi="Times New Roman" w:cs="Times New Roman"/>
          <w:sz w:val="32"/>
          <w:szCs w:val="32"/>
        </w:rPr>
        <w:t>202</w:t>
      </w:r>
      <w:r w:rsidR="00513D77">
        <w:rPr>
          <w:rFonts w:ascii="Times New Roman" w:eastAsia="仿宋" w:hAnsi="Times New Roman" w:cs="Times New Roman"/>
          <w:sz w:val="32"/>
          <w:szCs w:val="32"/>
        </w:rPr>
        <w:t>5</w:t>
      </w:r>
      <w:r w:rsidR="00045242" w:rsidRPr="000F0C7A">
        <w:rPr>
          <w:rFonts w:ascii="Times New Roman" w:eastAsia="仿宋" w:hAnsi="Times New Roman" w:cs="Times New Roman"/>
          <w:sz w:val="32"/>
          <w:szCs w:val="32"/>
        </w:rPr>
        <w:t>年</w:t>
      </w:r>
      <w:r w:rsidR="00513D77">
        <w:rPr>
          <w:rFonts w:ascii="Times New Roman" w:eastAsia="仿宋" w:hAnsi="Times New Roman" w:cs="Times New Roman"/>
          <w:sz w:val="32"/>
          <w:szCs w:val="32"/>
        </w:rPr>
        <w:t>6</w:t>
      </w:r>
      <w:r w:rsidR="00045242" w:rsidRPr="000F0C7A">
        <w:rPr>
          <w:rFonts w:ascii="Times New Roman" w:eastAsia="仿宋" w:hAnsi="Times New Roman" w:cs="Times New Roman"/>
          <w:sz w:val="32"/>
          <w:szCs w:val="32"/>
        </w:rPr>
        <w:t>月</w:t>
      </w:r>
      <w:r w:rsidR="00513D77">
        <w:rPr>
          <w:rFonts w:ascii="Times New Roman" w:eastAsia="仿宋" w:hAnsi="Times New Roman" w:cs="Times New Roman"/>
          <w:sz w:val="32"/>
          <w:szCs w:val="32"/>
        </w:rPr>
        <w:t>5</w:t>
      </w:r>
      <w:r w:rsidR="00045242" w:rsidRPr="000F0C7A">
        <w:rPr>
          <w:rFonts w:ascii="Times New Roman" w:eastAsia="仿宋" w:hAnsi="Times New Roman" w:cs="Times New Roman"/>
          <w:sz w:val="32"/>
          <w:szCs w:val="32"/>
        </w:rPr>
        <w:t>日至</w:t>
      </w:r>
      <w:r w:rsidR="00513D77" w:rsidRPr="000F0C7A">
        <w:rPr>
          <w:rFonts w:ascii="Times New Roman" w:eastAsia="仿宋" w:hAnsi="Times New Roman" w:cs="Times New Roman"/>
          <w:sz w:val="32"/>
          <w:szCs w:val="32"/>
        </w:rPr>
        <w:t>202</w:t>
      </w:r>
      <w:r w:rsidR="00513D77">
        <w:rPr>
          <w:rFonts w:ascii="Times New Roman" w:eastAsia="仿宋" w:hAnsi="Times New Roman" w:cs="Times New Roman"/>
          <w:sz w:val="32"/>
          <w:szCs w:val="32"/>
        </w:rPr>
        <w:t>5</w:t>
      </w:r>
      <w:r w:rsidR="00045242" w:rsidRPr="000F0C7A">
        <w:rPr>
          <w:rFonts w:ascii="Times New Roman" w:eastAsia="仿宋" w:hAnsi="Times New Roman" w:cs="Times New Roman"/>
          <w:sz w:val="32"/>
          <w:szCs w:val="32"/>
        </w:rPr>
        <w:t>年</w:t>
      </w:r>
      <w:r w:rsidR="00513D77">
        <w:rPr>
          <w:rFonts w:ascii="Times New Roman" w:eastAsia="仿宋" w:hAnsi="Times New Roman" w:cs="Times New Roman"/>
          <w:sz w:val="32"/>
          <w:szCs w:val="32"/>
        </w:rPr>
        <w:t>7</w:t>
      </w:r>
      <w:r w:rsidR="00045242" w:rsidRPr="000F0C7A">
        <w:rPr>
          <w:rFonts w:ascii="Times New Roman" w:eastAsia="仿宋" w:hAnsi="Times New Roman" w:cs="Times New Roman"/>
          <w:sz w:val="32"/>
          <w:szCs w:val="32"/>
        </w:rPr>
        <w:t>月</w:t>
      </w:r>
      <w:r w:rsidR="00513D77">
        <w:rPr>
          <w:rFonts w:ascii="Times New Roman" w:eastAsia="仿宋" w:hAnsi="Times New Roman" w:cs="Times New Roman"/>
          <w:sz w:val="32"/>
          <w:szCs w:val="32"/>
        </w:rPr>
        <w:t>8</w:t>
      </w:r>
      <w:r w:rsidR="00045242" w:rsidRPr="000F0C7A">
        <w:rPr>
          <w:rFonts w:ascii="Times New Roman" w:eastAsia="仿宋" w:hAnsi="Times New Roman" w:cs="Times New Roman"/>
          <w:sz w:val="32"/>
          <w:szCs w:val="32"/>
        </w:rPr>
        <w:t>日</w:t>
      </w:r>
      <w:r w:rsidR="00045242" w:rsidRPr="000F0C7A">
        <w:rPr>
          <w:rFonts w:ascii="Times New Roman" w:eastAsia="仿宋" w:hAnsi="Times New Roman" w:cs="Times New Roman"/>
          <w:sz w:val="32"/>
          <w:szCs w:val="32"/>
        </w:rPr>
        <w:t>17:00</w:t>
      </w:r>
      <w:r w:rsidR="00045242" w:rsidRPr="000F0C7A">
        <w:rPr>
          <w:rFonts w:ascii="Times New Roman" w:eastAsia="仿宋" w:hAnsi="Times New Roman" w:cs="Times New Roman"/>
          <w:sz w:val="32"/>
          <w:szCs w:val="32"/>
        </w:rPr>
        <w:t>以通讯方式组织召开了本基金的基金份额持有人大会，会议审议了</w:t>
      </w:r>
      <w:r w:rsidR="00513D77" w:rsidRPr="00513D77">
        <w:rPr>
          <w:rFonts w:ascii="Times New Roman" w:eastAsia="仿宋" w:hAnsi="Times New Roman" w:cs="Times New Roman" w:hint="eastAsia"/>
          <w:sz w:val="32"/>
          <w:szCs w:val="32"/>
        </w:rPr>
        <w:t>《关于终止国联智选红利股票型证券投资基金基金合同有关事项的议案》</w:t>
      </w:r>
      <w:r w:rsidR="00045242" w:rsidRPr="000F0C7A">
        <w:rPr>
          <w:rFonts w:ascii="Times New Roman" w:eastAsia="仿宋" w:hAnsi="Times New Roman" w:cs="Times New Roman"/>
          <w:sz w:val="32"/>
          <w:szCs w:val="32"/>
        </w:rPr>
        <w:t>（以下简称</w:t>
      </w:r>
      <w:r w:rsidR="00045242" w:rsidRPr="000F0C7A">
        <w:rPr>
          <w:rFonts w:ascii="Times New Roman" w:eastAsia="仿宋" w:hAnsi="Times New Roman" w:cs="Times New Roman"/>
          <w:sz w:val="32"/>
          <w:szCs w:val="32"/>
        </w:rPr>
        <w:t>“</w:t>
      </w:r>
      <w:r w:rsidR="00045242" w:rsidRPr="000F0C7A">
        <w:rPr>
          <w:rFonts w:ascii="Times New Roman" w:eastAsia="仿宋" w:hAnsi="Times New Roman" w:cs="Times New Roman"/>
          <w:sz w:val="32"/>
          <w:szCs w:val="32"/>
        </w:rPr>
        <w:t>《议案》</w:t>
      </w:r>
      <w:r w:rsidR="00045242" w:rsidRPr="000F0C7A">
        <w:rPr>
          <w:rFonts w:ascii="Times New Roman" w:eastAsia="仿宋" w:hAnsi="Times New Roman" w:cs="Times New Roman"/>
          <w:sz w:val="32"/>
          <w:szCs w:val="32"/>
        </w:rPr>
        <w:t>”</w:t>
      </w:r>
      <w:r w:rsidR="00045242" w:rsidRPr="000F0C7A">
        <w:rPr>
          <w:rFonts w:ascii="Times New Roman" w:eastAsia="仿宋" w:hAnsi="Times New Roman" w:cs="Times New Roman"/>
          <w:sz w:val="32"/>
          <w:szCs w:val="32"/>
        </w:rPr>
        <w:t>），并由参加大会的基金份额持有人对《议案》进行表决。</w:t>
      </w:r>
    </w:p>
    <w:p w:rsidR="00BB43F4" w:rsidRPr="000F0C7A" w:rsidRDefault="00045242" w:rsidP="007118D4">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本次基金份额持有人大会权益登记日为</w:t>
      </w:r>
      <w:r w:rsidR="00513D77" w:rsidRPr="000F0C7A">
        <w:rPr>
          <w:rFonts w:ascii="Times New Roman" w:eastAsia="仿宋" w:hAnsi="Times New Roman" w:cs="Times New Roman"/>
          <w:sz w:val="32"/>
          <w:szCs w:val="32"/>
        </w:rPr>
        <w:t>202</w:t>
      </w:r>
      <w:r w:rsidR="00513D77">
        <w:rPr>
          <w:rFonts w:ascii="Times New Roman" w:eastAsia="仿宋" w:hAnsi="Times New Roman" w:cs="Times New Roman"/>
          <w:sz w:val="32"/>
          <w:szCs w:val="32"/>
        </w:rPr>
        <w:t>5</w:t>
      </w:r>
      <w:r w:rsidRPr="000F0C7A">
        <w:rPr>
          <w:rFonts w:ascii="Times New Roman" w:eastAsia="仿宋" w:hAnsi="Times New Roman" w:cs="Times New Roman"/>
          <w:sz w:val="32"/>
          <w:szCs w:val="32"/>
        </w:rPr>
        <w:t>年</w:t>
      </w:r>
      <w:r w:rsidR="00513D77">
        <w:rPr>
          <w:rFonts w:ascii="Times New Roman" w:eastAsia="仿宋" w:hAnsi="Times New Roman" w:cs="Times New Roman"/>
          <w:sz w:val="32"/>
          <w:szCs w:val="32"/>
        </w:rPr>
        <w:t>6</w:t>
      </w:r>
      <w:r w:rsidRPr="000F0C7A">
        <w:rPr>
          <w:rFonts w:ascii="Times New Roman" w:eastAsia="仿宋" w:hAnsi="Times New Roman" w:cs="Times New Roman"/>
          <w:sz w:val="32"/>
          <w:szCs w:val="32"/>
        </w:rPr>
        <w:t>月</w:t>
      </w:r>
      <w:r w:rsidR="00513D77">
        <w:rPr>
          <w:rFonts w:ascii="Times New Roman" w:eastAsia="仿宋" w:hAnsi="Times New Roman" w:cs="Times New Roman"/>
          <w:sz w:val="32"/>
          <w:szCs w:val="32"/>
        </w:rPr>
        <w:t>4</w:t>
      </w:r>
      <w:r w:rsidRPr="000F0C7A">
        <w:rPr>
          <w:rFonts w:ascii="Times New Roman" w:eastAsia="仿宋" w:hAnsi="Times New Roman" w:cs="Times New Roman"/>
          <w:sz w:val="32"/>
          <w:szCs w:val="32"/>
        </w:rPr>
        <w:t>日，参加本次基金份额持有人大会表决的基金份额持有人</w:t>
      </w:r>
      <w:r w:rsidR="00F827F0">
        <w:rPr>
          <w:rFonts w:ascii="Times New Roman" w:eastAsia="仿宋" w:hAnsi="Times New Roman" w:cs="Times New Roman" w:hint="eastAsia"/>
          <w:sz w:val="32"/>
          <w:szCs w:val="32"/>
        </w:rPr>
        <w:t>或</w:t>
      </w:r>
      <w:r w:rsidRPr="000F0C7A">
        <w:rPr>
          <w:rFonts w:ascii="Times New Roman" w:eastAsia="仿宋" w:hAnsi="Times New Roman" w:cs="Times New Roman"/>
          <w:sz w:val="32"/>
          <w:szCs w:val="32"/>
        </w:rPr>
        <w:t>其代理人所</w:t>
      </w:r>
      <w:r w:rsidR="000D7F3D">
        <w:rPr>
          <w:rFonts w:ascii="Times New Roman" w:eastAsia="仿宋" w:hAnsi="Times New Roman" w:cs="Times New Roman" w:hint="eastAsia"/>
          <w:sz w:val="32"/>
          <w:szCs w:val="32"/>
        </w:rPr>
        <w:t>代表</w:t>
      </w:r>
      <w:r w:rsidRPr="000F0C7A">
        <w:rPr>
          <w:rFonts w:ascii="Times New Roman" w:eastAsia="仿宋" w:hAnsi="Times New Roman" w:cs="Times New Roman"/>
          <w:sz w:val="32"/>
          <w:szCs w:val="32"/>
        </w:rPr>
        <w:t>的基金份额</w:t>
      </w:r>
      <w:r w:rsidR="00BB43F4" w:rsidRPr="000F0C7A">
        <w:rPr>
          <w:rFonts w:ascii="Times New Roman" w:eastAsia="仿宋" w:hAnsi="Times New Roman" w:cs="Times New Roman"/>
          <w:sz w:val="32"/>
          <w:szCs w:val="32"/>
        </w:rPr>
        <w:t>为</w:t>
      </w:r>
      <w:r w:rsidR="00513D77" w:rsidRPr="00513D77">
        <w:rPr>
          <w:rFonts w:ascii="Times New Roman" w:eastAsia="仿宋" w:hAnsi="Times New Roman" w:cs="Times New Roman"/>
          <w:sz w:val="32"/>
          <w:szCs w:val="32"/>
        </w:rPr>
        <w:t>14,939,482.73</w:t>
      </w:r>
      <w:r w:rsidR="00BB43F4" w:rsidRPr="000F0C7A">
        <w:rPr>
          <w:rFonts w:ascii="Times New Roman" w:eastAsia="仿宋" w:hAnsi="Times New Roman" w:cs="Times New Roman"/>
          <w:sz w:val="32"/>
          <w:szCs w:val="32"/>
        </w:rPr>
        <w:t>份，占权益登记日本基金份额总份额数的</w:t>
      </w:r>
      <w:r w:rsidR="00513D77" w:rsidRPr="00513D77">
        <w:rPr>
          <w:rFonts w:ascii="Times New Roman" w:eastAsia="仿宋" w:hAnsi="Times New Roman" w:cs="Times New Roman"/>
          <w:sz w:val="32"/>
          <w:szCs w:val="32"/>
        </w:rPr>
        <w:t>58.02%</w:t>
      </w:r>
      <w:r w:rsidR="00BB43F4" w:rsidRPr="000F0C7A">
        <w:rPr>
          <w:rFonts w:ascii="Times New Roman" w:eastAsia="仿宋" w:hAnsi="Times New Roman" w:cs="Times New Roman"/>
          <w:sz w:val="32"/>
          <w:szCs w:val="32"/>
        </w:rPr>
        <w:t>。</w:t>
      </w:r>
    </w:p>
    <w:p w:rsidR="00BB43F4" w:rsidRPr="000F0C7A" w:rsidRDefault="000D7F3D" w:rsidP="00BB43F4">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本人直接出具书面意见或授权他人代表出具书面意见的基金份额持有人所持有的基金份额</w:t>
      </w:r>
      <w:r w:rsidR="00BB43F4" w:rsidRPr="000F0C7A">
        <w:rPr>
          <w:rFonts w:ascii="Times New Roman" w:eastAsia="仿宋" w:hAnsi="Times New Roman" w:cs="Times New Roman"/>
          <w:sz w:val="32"/>
          <w:szCs w:val="32"/>
        </w:rPr>
        <w:t>不</w:t>
      </w:r>
      <w:r w:rsidR="00BB43F4" w:rsidRPr="000F0C7A">
        <w:rPr>
          <w:rFonts w:ascii="Times New Roman" w:eastAsia="仿宋" w:hAnsi="Times New Roman" w:cs="Times New Roman" w:hint="eastAsia"/>
          <w:sz w:val="32"/>
          <w:szCs w:val="32"/>
        </w:rPr>
        <w:t>小</w:t>
      </w:r>
      <w:r w:rsidR="00BB43F4" w:rsidRPr="000F0C7A">
        <w:rPr>
          <w:rFonts w:ascii="Times New Roman" w:eastAsia="仿宋" w:hAnsi="Times New Roman" w:cs="Times New Roman"/>
          <w:sz w:val="32"/>
          <w:szCs w:val="32"/>
        </w:rPr>
        <w:t>于本基金在权益</w:t>
      </w:r>
      <w:r w:rsidR="00BB43F4" w:rsidRPr="000F0C7A">
        <w:rPr>
          <w:rFonts w:ascii="Times New Roman" w:eastAsia="仿宋" w:hAnsi="Times New Roman" w:cs="Times New Roman"/>
          <w:sz w:val="32"/>
          <w:szCs w:val="32"/>
        </w:rPr>
        <w:lastRenderedPageBreak/>
        <w:t>登记日基金总份额的二分之一，满足法定</w:t>
      </w:r>
      <w:r w:rsidR="008A4271">
        <w:rPr>
          <w:rFonts w:ascii="Times New Roman" w:eastAsia="仿宋" w:hAnsi="Times New Roman" w:cs="Times New Roman" w:hint="eastAsia"/>
          <w:sz w:val="32"/>
          <w:szCs w:val="32"/>
        </w:rPr>
        <w:t>召</w:t>
      </w:r>
      <w:r w:rsidR="00BB43F4" w:rsidRPr="000F0C7A">
        <w:rPr>
          <w:rFonts w:ascii="Times New Roman" w:eastAsia="仿宋" w:hAnsi="Times New Roman" w:cs="Times New Roman"/>
          <w:sz w:val="32"/>
          <w:szCs w:val="32"/>
        </w:rPr>
        <w:t>开条件，符合《中华人民共和国证券投资基金法》、《公开募集证券投资基金运作管理办法》和《基金合同》的有关规定。</w:t>
      </w:r>
    </w:p>
    <w:p w:rsidR="009D11F4" w:rsidRPr="000F0C7A" w:rsidRDefault="009D11F4">
      <w:pPr>
        <w:spacing w:line="360" w:lineRule="auto"/>
        <w:ind w:firstLineChars="200" w:firstLine="640"/>
        <w:rPr>
          <w:rFonts w:ascii="Times New Roman" w:eastAsia="仿宋" w:hAnsi="Times New Roman" w:cs="Times New Roman"/>
          <w:color w:val="000000"/>
          <w:kern w:val="0"/>
          <w:sz w:val="32"/>
          <w:szCs w:val="32"/>
        </w:rPr>
      </w:pPr>
      <w:r w:rsidRPr="000F0C7A">
        <w:rPr>
          <w:rFonts w:ascii="Times New Roman" w:eastAsia="仿宋" w:hAnsi="Times New Roman" w:cs="Times New Roman"/>
          <w:color w:val="000000"/>
          <w:kern w:val="0"/>
          <w:sz w:val="32"/>
          <w:szCs w:val="32"/>
        </w:rPr>
        <w:t>本次持有人大会计票</w:t>
      </w:r>
      <w:r w:rsidR="007118D4">
        <w:rPr>
          <w:rFonts w:ascii="Times New Roman" w:eastAsia="仿宋" w:hAnsi="Times New Roman" w:cs="Times New Roman" w:hint="eastAsia"/>
          <w:color w:val="000000"/>
          <w:kern w:val="0"/>
          <w:sz w:val="32"/>
          <w:szCs w:val="32"/>
        </w:rPr>
        <w:t>由</w:t>
      </w:r>
      <w:r w:rsidR="007118D4">
        <w:rPr>
          <w:rFonts w:ascii="Times New Roman" w:eastAsia="仿宋" w:hAnsi="Times New Roman" w:cs="Times New Roman"/>
          <w:sz w:val="32"/>
          <w:szCs w:val="32"/>
        </w:rPr>
        <w:t>本基金管理人授权的两名监督员</w:t>
      </w:r>
      <w:r w:rsidRPr="000F0C7A">
        <w:rPr>
          <w:rFonts w:ascii="Times New Roman" w:eastAsia="仿宋" w:hAnsi="Times New Roman" w:cs="Times New Roman"/>
          <w:color w:val="000000"/>
          <w:kern w:val="0"/>
          <w:sz w:val="32"/>
          <w:szCs w:val="32"/>
        </w:rPr>
        <w:t>在本基金的托管人</w:t>
      </w:r>
      <w:r w:rsidR="00513D77">
        <w:rPr>
          <w:rFonts w:ascii="Times New Roman" w:eastAsia="仿宋" w:hAnsi="Times New Roman" w:cs="Times New Roman" w:hint="eastAsia"/>
          <w:color w:val="000000"/>
          <w:kern w:val="0"/>
          <w:sz w:val="32"/>
          <w:szCs w:val="32"/>
        </w:rPr>
        <w:t>交通</w:t>
      </w:r>
      <w:r w:rsidR="002313C6" w:rsidRPr="000F0C7A">
        <w:rPr>
          <w:rFonts w:ascii="Times New Roman" w:eastAsia="仿宋" w:hAnsi="Times New Roman" w:cs="Times New Roman"/>
          <w:sz w:val="32"/>
          <w:szCs w:val="32"/>
        </w:rPr>
        <w:t>银行股份有限公司</w:t>
      </w:r>
      <w:r w:rsidRPr="000F0C7A">
        <w:rPr>
          <w:rFonts w:ascii="Times New Roman" w:eastAsia="仿宋" w:hAnsi="Times New Roman" w:cs="Times New Roman"/>
          <w:color w:val="000000"/>
          <w:kern w:val="0"/>
          <w:sz w:val="32"/>
          <w:szCs w:val="32"/>
        </w:rPr>
        <w:t>授权代表的监督及</w:t>
      </w:r>
      <w:r w:rsidR="00513D77" w:rsidRPr="00513D77">
        <w:rPr>
          <w:rFonts w:ascii="Times New Roman" w:eastAsia="仿宋" w:hAnsi="Times New Roman" w:cs="Times New Roman" w:hint="eastAsia"/>
          <w:color w:val="000000"/>
          <w:kern w:val="0"/>
          <w:sz w:val="32"/>
          <w:szCs w:val="32"/>
        </w:rPr>
        <w:t>上海市通力律师事务所</w:t>
      </w:r>
      <w:r w:rsidR="000D7F3D">
        <w:rPr>
          <w:rFonts w:ascii="Times New Roman" w:eastAsia="仿宋" w:hAnsi="Times New Roman" w:cs="Times New Roman" w:hint="eastAsia"/>
          <w:sz w:val="32"/>
          <w:szCs w:val="32"/>
        </w:rPr>
        <w:t>律师</w:t>
      </w:r>
      <w:r w:rsidRPr="000F0C7A">
        <w:rPr>
          <w:rFonts w:ascii="Times New Roman" w:eastAsia="仿宋" w:hAnsi="Times New Roman" w:cs="Times New Roman"/>
          <w:color w:val="000000"/>
          <w:kern w:val="0"/>
          <w:sz w:val="32"/>
          <w:szCs w:val="32"/>
        </w:rPr>
        <w:t>的见证下进行，并由北京市方圆公证处对计票过程及结果进行了公证。表决结果为：</w:t>
      </w:r>
    </w:p>
    <w:p w:rsidR="009D11F4" w:rsidRPr="000F0C7A" w:rsidRDefault="009D11F4">
      <w:pPr>
        <w:spacing w:line="360" w:lineRule="auto"/>
        <w:ind w:firstLineChars="200" w:firstLine="640"/>
        <w:rPr>
          <w:rFonts w:ascii="Times New Roman" w:eastAsia="仿宋" w:hAnsi="Times New Roman" w:cs="Times New Roman"/>
          <w:color w:val="000000"/>
          <w:kern w:val="0"/>
          <w:sz w:val="32"/>
          <w:szCs w:val="32"/>
        </w:rPr>
      </w:pPr>
      <w:r w:rsidRPr="000F0C7A">
        <w:rPr>
          <w:rFonts w:ascii="Times New Roman" w:eastAsia="仿宋" w:hAnsi="Times New Roman" w:cs="Times New Roman"/>
          <w:color w:val="000000"/>
          <w:kern w:val="0"/>
          <w:sz w:val="32"/>
          <w:szCs w:val="32"/>
        </w:rPr>
        <w:t>有效表决票所代表的基金份额总额为</w:t>
      </w:r>
      <w:r w:rsidR="00513D77" w:rsidRPr="00513D77">
        <w:rPr>
          <w:rFonts w:ascii="Times New Roman" w:eastAsia="仿宋" w:hAnsi="Times New Roman" w:cs="Times New Roman"/>
          <w:color w:val="000000"/>
          <w:kern w:val="0"/>
          <w:sz w:val="32"/>
          <w:szCs w:val="32"/>
        </w:rPr>
        <w:t>14,939,482.73</w:t>
      </w:r>
      <w:r w:rsidRPr="000F0C7A">
        <w:rPr>
          <w:rFonts w:ascii="Times New Roman" w:eastAsia="仿宋" w:hAnsi="Times New Roman" w:cs="Times New Roman"/>
          <w:color w:val="000000"/>
          <w:kern w:val="0"/>
          <w:sz w:val="32"/>
          <w:szCs w:val="32"/>
        </w:rPr>
        <w:t>份，其中，</w:t>
      </w:r>
      <w:r w:rsidR="00513D77" w:rsidRPr="00513D77">
        <w:rPr>
          <w:rFonts w:ascii="Times New Roman" w:eastAsia="仿宋" w:hAnsi="Times New Roman" w:cs="Times New Roman"/>
          <w:color w:val="000000"/>
          <w:kern w:val="0"/>
          <w:sz w:val="32"/>
          <w:szCs w:val="32"/>
        </w:rPr>
        <w:t>14,939,482.73</w:t>
      </w:r>
      <w:r w:rsidRPr="000F0C7A">
        <w:rPr>
          <w:rFonts w:ascii="Times New Roman" w:eastAsia="仿宋" w:hAnsi="Times New Roman" w:cs="Times New Roman"/>
          <w:color w:val="000000"/>
          <w:kern w:val="0"/>
          <w:sz w:val="32"/>
          <w:szCs w:val="32"/>
        </w:rPr>
        <w:t>份基金份额表示同意，</w:t>
      </w:r>
      <w:r w:rsidRPr="000F0C7A">
        <w:rPr>
          <w:rFonts w:ascii="Times New Roman" w:eastAsia="仿宋" w:hAnsi="Times New Roman" w:cs="Times New Roman"/>
          <w:sz w:val="32"/>
          <w:szCs w:val="32"/>
        </w:rPr>
        <w:t>0</w:t>
      </w:r>
      <w:r w:rsidRPr="000F0C7A">
        <w:rPr>
          <w:rFonts w:ascii="Times New Roman" w:eastAsia="仿宋" w:hAnsi="Times New Roman" w:cs="Times New Roman"/>
          <w:color w:val="000000"/>
          <w:kern w:val="0"/>
          <w:sz w:val="32"/>
          <w:szCs w:val="32"/>
        </w:rPr>
        <w:t>份基金份额表示反对，</w:t>
      </w:r>
      <w:r w:rsidRPr="000F0C7A">
        <w:rPr>
          <w:rFonts w:ascii="Times New Roman" w:eastAsia="仿宋" w:hAnsi="Times New Roman" w:cs="Times New Roman"/>
          <w:sz w:val="32"/>
          <w:szCs w:val="32"/>
        </w:rPr>
        <w:t>0</w:t>
      </w:r>
      <w:r w:rsidRPr="000F0C7A">
        <w:rPr>
          <w:rFonts w:ascii="Times New Roman" w:eastAsia="仿宋" w:hAnsi="Times New Roman" w:cs="Times New Roman"/>
          <w:color w:val="000000"/>
          <w:kern w:val="0"/>
          <w:sz w:val="32"/>
          <w:szCs w:val="32"/>
        </w:rPr>
        <w:t>份基金份额表示弃权，同意《议案》的基金份额占提交有效表决票的基金份额总数的</w:t>
      </w:r>
      <w:r w:rsidRPr="000F0C7A">
        <w:rPr>
          <w:rFonts w:ascii="Times New Roman" w:eastAsia="仿宋" w:hAnsi="Times New Roman" w:cs="Times New Roman"/>
          <w:sz w:val="32"/>
          <w:szCs w:val="32"/>
        </w:rPr>
        <w:t>100%</w:t>
      </w:r>
      <w:r w:rsidRPr="000F0C7A">
        <w:rPr>
          <w:rFonts w:ascii="Times New Roman" w:eastAsia="仿宋" w:hAnsi="Times New Roman" w:cs="Times New Roman"/>
          <w:color w:val="000000"/>
          <w:kern w:val="0"/>
          <w:sz w:val="32"/>
          <w:szCs w:val="32"/>
        </w:rPr>
        <w:t>，已达到参加本次基金份额持有人大会的基金份额持有人</w:t>
      </w:r>
      <w:r w:rsidR="00CD0C7C">
        <w:rPr>
          <w:rFonts w:ascii="Times New Roman" w:eastAsia="仿宋" w:hAnsi="Times New Roman" w:cs="Times New Roman" w:hint="eastAsia"/>
          <w:color w:val="000000"/>
          <w:kern w:val="0"/>
          <w:sz w:val="32"/>
          <w:szCs w:val="32"/>
        </w:rPr>
        <w:t>或其</w:t>
      </w:r>
      <w:r w:rsidRPr="000F0C7A">
        <w:rPr>
          <w:rFonts w:ascii="Times New Roman" w:eastAsia="仿宋" w:hAnsi="Times New Roman" w:cs="Times New Roman"/>
          <w:color w:val="000000"/>
          <w:kern w:val="0"/>
          <w:sz w:val="32"/>
          <w:szCs w:val="32"/>
        </w:rPr>
        <w:t>代理人所持表决权的</w:t>
      </w:r>
      <w:r w:rsidR="00196B02">
        <w:rPr>
          <w:rFonts w:ascii="Times New Roman" w:eastAsia="仿宋" w:hAnsi="Times New Roman" w:cs="Times New Roman" w:hint="eastAsia"/>
          <w:color w:val="000000"/>
          <w:kern w:val="0"/>
          <w:sz w:val="32"/>
          <w:szCs w:val="32"/>
        </w:rPr>
        <w:t>三</w:t>
      </w:r>
      <w:r w:rsidRPr="000F0C7A">
        <w:rPr>
          <w:rFonts w:ascii="Times New Roman" w:eastAsia="仿宋" w:hAnsi="Times New Roman" w:cs="Times New Roman"/>
          <w:color w:val="000000"/>
          <w:kern w:val="0"/>
          <w:sz w:val="32"/>
          <w:szCs w:val="32"/>
        </w:rPr>
        <w:t>分之</w:t>
      </w:r>
      <w:r w:rsidR="00196B02">
        <w:rPr>
          <w:rFonts w:ascii="Times New Roman" w:eastAsia="仿宋" w:hAnsi="Times New Roman" w:cs="Times New Roman" w:hint="eastAsia"/>
          <w:color w:val="000000"/>
          <w:kern w:val="0"/>
          <w:sz w:val="32"/>
          <w:szCs w:val="32"/>
        </w:rPr>
        <w:t>二</w:t>
      </w:r>
      <w:r w:rsidRPr="000F0C7A">
        <w:rPr>
          <w:rFonts w:ascii="Times New Roman" w:eastAsia="仿宋" w:hAnsi="Times New Roman" w:cs="Times New Roman"/>
          <w:color w:val="000000"/>
          <w:kern w:val="0"/>
          <w:sz w:val="32"/>
          <w:szCs w:val="32"/>
        </w:rPr>
        <w:t>以上，符合《中华人民共和国证券投资基金法》、《公开募集证券投资基金运作管理办法》和《基金合同》的有关规定，《议案》获得通过。</w:t>
      </w:r>
    </w:p>
    <w:p w:rsidR="00895260" w:rsidRPr="000F0C7A" w:rsidRDefault="00895260">
      <w:pPr>
        <w:spacing w:line="360" w:lineRule="auto"/>
        <w:ind w:firstLineChars="200" w:firstLine="640"/>
        <w:rPr>
          <w:rFonts w:ascii="Times New Roman" w:eastAsia="仿宋" w:hAnsi="Times New Roman" w:cs="Times New Roman"/>
          <w:color w:val="000000"/>
          <w:kern w:val="0"/>
          <w:sz w:val="32"/>
          <w:szCs w:val="32"/>
        </w:rPr>
      </w:pPr>
      <w:r w:rsidRPr="000F0C7A">
        <w:rPr>
          <w:rFonts w:ascii="Times New Roman" w:eastAsia="仿宋" w:hAnsi="Times New Roman" w:cs="Times New Roman"/>
          <w:color w:val="000000"/>
          <w:kern w:val="0"/>
          <w:sz w:val="32"/>
          <w:szCs w:val="32"/>
        </w:rPr>
        <w:t>本次持有人大会的公证费</w:t>
      </w:r>
      <w:r w:rsidR="00615A7A" w:rsidRPr="000F0C7A">
        <w:rPr>
          <w:rFonts w:ascii="Times New Roman" w:eastAsia="仿宋" w:hAnsi="Times New Roman" w:cs="Times New Roman"/>
          <w:sz w:val="32"/>
          <w:szCs w:val="32"/>
        </w:rPr>
        <w:t>7</w:t>
      </w:r>
      <w:r w:rsidRPr="000F0C7A">
        <w:rPr>
          <w:rFonts w:ascii="Times New Roman" w:eastAsia="仿宋" w:hAnsi="Times New Roman" w:cs="Times New Roman"/>
          <w:sz w:val="32"/>
          <w:szCs w:val="32"/>
        </w:rPr>
        <w:t>,000</w:t>
      </w:r>
      <w:r w:rsidRPr="000F0C7A">
        <w:rPr>
          <w:rFonts w:ascii="Times New Roman" w:eastAsia="仿宋" w:hAnsi="Times New Roman" w:cs="Times New Roman"/>
          <w:color w:val="000000"/>
          <w:kern w:val="0"/>
          <w:sz w:val="32"/>
          <w:szCs w:val="32"/>
        </w:rPr>
        <w:t>元，律师费</w:t>
      </w:r>
      <w:r w:rsidR="00513D77">
        <w:rPr>
          <w:rFonts w:ascii="Times New Roman" w:eastAsia="仿宋" w:hAnsi="Times New Roman" w:cs="Times New Roman"/>
          <w:sz w:val="32"/>
          <w:szCs w:val="32"/>
        </w:rPr>
        <w:t>35</w:t>
      </w:r>
      <w:r w:rsidR="002A09E7">
        <w:rPr>
          <w:rFonts w:ascii="Times New Roman" w:eastAsia="仿宋" w:hAnsi="Times New Roman" w:cs="Times New Roman" w:hint="eastAsia"/>
          <w:sz w:val="32"/>
          <w:szCs w:val="32"/>
        </w:rPr>
        <w:t>,</w:t>
      </w:r>
      <w:r w:rsidR="00513D77">
        <w:rPr>
          <w:rFonts w:ascii="Times New Roman" w:eastAsia="仿宋" w:hAnsi="Times New Roman" w:cs="Times New Roman"/>
          <w:sz w:val="32"/>
          <w:szCs w:val="32"/>
        </w:rPr>
        <w:t>000</w:t>
      </w:r>
      <w:r w:rsidRPr="000F0C7A">
        <w:rPr>
          <w:rFonts w:ascii="Times New Roman" w:eastAsia="仿宋" w:hAnsi="Times New Roman" w:cs="Times New Roman"/>
          <w:color w:val="000000"/>
          <w:kern w:val="0"/>
          <w:sz w:val="32"/>
          <w:szCs w:val="32"/>
        </w:rPr>
        <w:t>元，合计</w:t>
      </w:r>
      <w:r w:rsidR="00513D77">
        <w:rPr>
          <w:rFonts w:ascii="Times New Roman" w:eastAsia="仿宋" w:hAnsi="Times New Roman" w:cs="Times New Roman" w:hint="eastAsia"/>
          <w:color w:val="000000"/>
          <w:kern w:val="0"/>
          <w:sz w:val="32"/>
          <w:szCs w:val="32"/>
        </w:rPr>
        <w:t>4</w:t>
      </w:r>
      <w:r w:rsidR="00615A7A" w:rsidRPr="000F0C7A">
        <w:rPr>
          <w:rFonts w:ascii="Times New Roman" w:eastAsia="仿宋" w:hAnsi="Times New Roman" w:cs="Times New Roman"/>
          <w:sz w:val="32"/>
          <w:szCs w:val="32"/>
        </w:rPr>
        <w:t>2</w:t>
      </w:r>
      <w:r w:rsidRPr="000F0C7A">
        <w:rPr>
          <w:rFonts w:ascii="Times New Roman" w:eastAsia="仿宋" w:hAnsi="Times New Roman" w:cs="Times New Roman"/>
          <w:sz w:val="32"/>
          <w:szCs w:val="32"/>
        </w:rPr>
        <w:t>,000</w:t>
      </w:r>
      <w:r w:rsidRPr="000F0C7A">
        <w:rPr>
          <w:rFonts w:ascii="Times New Roman" w:eastAsia="仿宋" w:hAnsi="Times New Roman" w:cs="Times New Roman"/>
          <w:color w:val="000000"/>
          <w:kern w:val="0"/>
          <w:sz w:val="32"/>
          <w:szCs w:val="32"/>
        </w:rPr>
        <w:t>元。本次召开基金份额持有人大会的费用由基金管理人承担。</w:t>
      </w:r>
    </w:p>
    <w:p w:rsidR="000D39D1" w:rsidRPr="000F0C7A" w:rsidRDefault="000D39D1" w:rsidP="006E3F73">
      <w:pPr>
        <w:spacing w:line="360" w:lineRule="auto"/>
        <w:ind w:firstLineChars="200" w:firstLine="640"/>
        <w:rPr>
          <w:rFonts w:ascii="Times New Roman" w:eastAsia="仿宋" w:hAnsi="Times New Roman" w:cs="Times New Roman"/>
          <w:b/>
          <w:sz w:val="32"/>
          <w:szCs w:val="32"/>
        </w:rPr>
      </w:pPr>
      <w:r w:rsidRPr="000F0C7A">
        <w:rPr>
          <w:rFonts w:ascii="Times New Roman" w:eastAsia="仿宋" w:hAnsi="Times New Roman" w:cs="Times New Roman"/>
          <w:b/>
          <w:sz w:val="32"/>
          <w:szCs w:val="32"/>
        </w:rPr>
        <w:t>二、基金份额持有人大会决议生效情况</w:t>
      </w:r>
    </w:p>
    <w:p w:rsidR="000D39D1" w:rsidRPr="000F0C7A" w:rsidRDefault="000D39D1" w:rsidP="000D39D1">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根据《公开募集证券投资基金运作管理办法》的规定，基金份额持有人大会决定的事项自表决通过之日起生效。本次基金份额持有人大会于</w:t>
      </w:r>
      <w:r w:rsidR="00513D77" w:rsidRPr="000F0C7A">
        <w:rPr>
          <w:rFonts w:ascii="Times New Roman" w:eastAsia="仿宋" w:hAnsi="Times New Roman" w:cs="Times New Roman"/>
          <w:sz w:val="32"/>
          <w:szCs w:val="32"/>
        </w:rPr>
        <w:t>202</w:t>
      </w:r>
      <w:r w:rsidR="00513D77">
        <w:rPr>
          <w:rFonts w:ascii="Times New Roman" w:eastAsia="仿宋" w:hAnsi="Times New Roman" w:cs="Times New Roman"/>
          <w:sz w:val="32"/>
          <w:szCs w:val="32"/>
        </w:rPr>
        <w:t>5</w:t>
      </w:r>
      <w:r w:rsidRPr="000F0C7A">
        <w:rPr>
          <w:rFonts w:ascii="Times New Roman" w:eastAsia="仿宋" w:hAnsi="Times New Roman" w:cs="Times New Roman"/>
          <w:sz w:val="32"/>
          <w:szCs w:val="32"/>
        </w:rPr>
        <w:t>年</w:t>
      </w:r>
      <w:r w:rsidR="00513D77">
        <w:rPr>
          <w:rFonts w:ascii="Times New Roman" w:eastAsia="仿宋" w:hAnsi="Times New Roman" w:cs="Times New Roman"/>
          <w:sz w:val="32"/>
          <w:szCs w:val="32"/>
        </w:rPr>
        <w:t>7</w:t>
      </w:r>
      <w:r w:rsidRPr="000F0C7A">
        <w:rPr>
          <w:rFonts w:ascii="Times New Roman" w:eastAsia="仿宋" w:hAnsi="Times New Roman" w:cs="Times New Roman"/>
          <w:sz w:val="32"/>
          <w:szCs w:val="32"/>
        </w:rPr>
        <w:t>月</w:t>
      </w:r>
      <w:r w:rsidR="00513D77">
        <w:rPr>
          <w:rFonts w:ascii="Times New Roman" w:eastAsia="仿宋" w:hAnsi="Times New Roman" w:cs="Times New Roman"/>
          <w:sz w:val="32"/>
          <w:szCs w:val="32"/>
        </w:rPr>
        <w:t>9</w:t>
      </w:r>
      <w:r w:rsidRPr="000F0C7A">
        <w:rPr>
          <w:rFonts w:ascii="Times New Roman" w:eastAsia="仿宋" w:hAnsi="Times New Roman" w:cs="Times New Roman"/>
          <w:sz w:val="32"/>
          <w:szCs w:val="32"/>
        </w:rPr>
        <w:t>日表决通过了《议</w:t>
      </w:r>
      <w:r w:rsidRPr="000F0C7A">
        <w:rPr>
          <w:rFonts w:ascii="Times New Roman" w:eastAsia="仿宋" w:hAnsi="Times New Roman" w:cs="Times New Roman"/>
          <w:sz w:val="32"/>
          <w:szCs w:val="32"/>
        </w:rPr>
        <w:lastRenderedPageBreak/>
        <w:t>案》，本次大会决议自该日起生效。基金管理人将自表决通过之日起五日内就表决通过的事项向中国证监会备案。</w:t>
      </w:r>
    </w:p>
    <w:p w:rsidR="000D39D1" w:rsidRPr="000F0C7A" w:rsidRDefault="000D39D1" w:rsidP="006E3F73">
      <w:pPr>
        <w:spacing w:line="360" w:lineRule="auto"/>
        <w:ind w:firstLineChars="200" w:firstLine="640"/>
        <w:rPr>
          <w:rFonts w:ascii="Times New Roman" w:eastAsia="仿宋" w:hAnsi="Times New Roman" w:cs="Times New Roman"/>
          <w:b/>
          <w:sz w:val="32"/>
          <w:szCs w:val="32"/>
        </w:rPr>
      </w:pPr>
      <w:r w:rsidRPr="000F0C7A">
        <w:rPr>
          <w:rFonts w:ascii="Times New Roman" w:eastAsia="仿宋" w:hAnsi="Times New Roman" w:cs="Times New Roman"/>
          <w:b/>
          <w:sz w:val="32"/>
          <w:szCs w:val="32"/>
        </w:rPr>
        <w:t>三、基金份额持有人大会决议生效后续安排</w:t>
      </w:r>
    </w:p>
    <w:p w:rsidR="009C78A3" w:rsidRDefault="00BB779B" w:rsidP="000D39D1">
      <w:pPr>
        <w:spacing w:line="360" w:lineRule="auto"/>
        <w:ind w:firstLineChars="200" w:firstLine="640"/>
        <w:rPr>
          <w:rFonts w:ascii="Times New Roman" w:eastAsia="仿宋" w:hAnsi="Times New Roman" w:cs="Times New Roman"/>
          <w:sz w:val="32"/>
          <w:szCs w:val="32"/>
        </w:rPr>
      </w:pPr>
      <w:r w:rsidRPr="00BB779B">
        <w:rPr>
          <w:rFonts w:ascii="Times New Roman" w:eastAsia="仿宋" w:hAnsi="Times New Roman" w:cs="Times New Roman" w:hint="eastAsia"/>
          <w:sz w:val="32"/>
          <w:szCs w:val="32"/>
        </w:rPr>
        <w:t>本次基金份额持有人大会决议生效后，根据基金份额持有人大会通过的议案及其说明，本基金将自基金份额持有人大会决议生效公告之日起进入清算程序，基金管理人不再接受持有人提出的份额申购、赎回申请。本基金管理人将按照《基金合同》的约定，组织成立基金财产清算小组履行基金财产清算程序，并及时予以公告。</w:t>
      </w:r>
    </w:p>
    <w:p w:rsidR="000D39D1" w:rsidRPr="000F0C7A" w:rsidRDefault="000D39D1" w:rsidP="006E3F73">
      <w:pPr>
        <w:spacing w:line="360" w:lineRule="auto"/>
        <w:ind w:firstLineChars="200" w:firstLine="640"/>
        <w:rPr>
          <w:rFonts w:ascii="Times New Roman" w:eastAsia="仿宋" w:hAnsi="Times New Roman" w:cs="Times New Roman"/>
          <w:b/>
          <w:sz w:val="32"/>
          <w:szCs w:val="32"/>
        </w:rPr>
      </w:pPr>
      <w:r w:rsidRPr="000F0C7A">
        <w:rPr>
          <w:rFonts w:ascii="Times New Roman" w:eastAsia="仿宋" w:hAnsi="Times New Roman" w:cs="Times New Roman"/>
          <w:b/>
          <w:sz w:val="32"/>
          <w:szCs w:val="32"/>
        </w:rPr>
        <w:t>四、备查文件</w:t>
      </w:r>
      <w:bookmarkStart w:id="0" w:name="_GoBack"/>
      <w:bookmarkEnd w:id="0"/>
    </w:p>
    <w:p w:rsidR="000D39D1" w:rsidRPr="000F0C7A" w:rsidRDefault="00FF478C" w:rsidP="000D39D1">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1.</w:t>
      </w:r>
      <w:r w:rsidR="000D39D1" w:rsidRPr="000F0C7A">
        <w:rPr>
          <w:rFonts w:ascii="Times New Roman" w:eastAsia="仿宋" w:hAnsi="Times New Roman" w:cs="Times New Roman"/>
          <w:sz w:val="32"/>
          <w:szCs w:val="32"/>
        </w:rPr>
        <w:t>《</w:t>
      </w:r>
      <w:r w:rsidR="002313C6" w:rsidRPr="000F0C7A">
        <w:rPr>
          <w:rFonts w:ascii="Times New Roman" w:eastAsia="仿宋" w:hAnsi="Times New Roman" w:cs="Times New Roman"/>
          <w:sz w:val="32"/>
          <w:szCs w:val="32"/>
        </w:rPr>
        <w:t>国联基金管理有限公司关于以通讯方式召开</w:t>
      </w:r>
      <w:r w:rsidR="005B543A" w:rsidRPr="005B543A">
        <w:rPr>
          <w:rFonts w:ascii="Times New Roman" w:eastAsia="仿宋" w:hAnsi="Times New Roman" w:cs="Times New Roman" w:hint="eastAsia"/>
          <w:sz w:val="32"/>
          <w:szCs w:val="32"/>
        </w:rPr>
        <w:t>国联智选红利股票型证券投资基金</w:t>
      </w:r>
      <w:r w:rsidR="002313C6" w:rsidRPr="000F0C7A">
        <w:rPr>
          <w:rFonts w:ascii="Times New Roman" w:eastAsia="仿宋" w:hAnsi="Times New Roman" w:cs="Times New Roman"/>
          <w:sz w:val="32"/>
          <w:szCs w:val="32"/>
        </w:rPr>
        <w:t>基金份额持有人大会的公告</w:t>
      </w:r>
      <w:r w:rsidR="000D39D1" w:rsidRPr="000F0C7A">
        <w:rPr>
          <w:rFonts w:ascii="Times New Roman" w:eastAsia="仿宋" w:hAnsi="Times New Roman" w:cs="Times New Roman"/>
          <w:sz w:val="32"/>
          <w:szCs w:val="32"/>
        </w:rPr>
        <w:t>》</w:t>
      </w:r>
    </w:p>
    <w:p w:rsidR="000D39D1" w:rsidRPr="000F0C7A" w:rsidRDefault="00FF478C" w:rsidP="000D39D1">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2.</w:t>
      </w:r>
      <w:r w:rsidR="000D39D1" w:rsidRPr="000F0C7A">
        <w:rPr>
          <w:rFonts w:ascii="Times New Roman" w:eastAsia="仿宋" w:hAnsi="Times New Roman" w:cs="Times New Roman"/>
          <w:sz w:val="32"/>
          <w:szCs w:val="32"/>
        </w:rPr>
        <w:t>《</w:t>
      </w:r>
      <w:r w:rsidR="002313C6" w:rsidRPr="000F0C7A">
        <w:rPr>
          <w:rFonts w:ascii="Times New Roman" w:eastAsia="仿宋" w:hAnsi="Times New Roman" w:cs="Times New Roman"/>
          <w:sz w:val="32"/>
          <w:szCs w:val="32"/>
        </w:rPr>
        <w:t>国联基金管理有限公司关于以通讯方式召开</w:t>
      </w:r>
      <w:r w:rsidR="005B543A" w:rsidRPr="005B543A">
        <w:rPr>
          <w:rFonts w:ascii="Times New Roman" w:eastAsia="仿宋" w:hAnsi="Times New Roman" w:cs="Times New Roman" w:hint="eastAsia"/>
          <w:sz w:val="32"/>
          <w:szCs w:val="32"/>
        </w:rPr>
        <w:t>国联智选红利股票型证券投资基金</w:t>
      </w:r>
      <w:r w:rsidR="002313C6" w:rsidRPr="000F0C7A">
        <w:rPr>
          <w:rFonts w:ascii="Times New Roman" w:eastAsia="仿宋" w:hAnsi="Times New Roman" w:cs="Times New Roman"/>
          <w:sz w:val="32"/>
          <w:szCs w:val="32"/>
        </w:rPr>
        <w:t>基金份额持有人大会的第一次提示性公告</w:t>
      </w:r>
      <w:r w:rsidR="000D39D1" w:rsidRPr="000F0C7A">
        <w:rPr>
          <w:rFonts w:ascii="Times New Roman" w:eastAsia="仿宋" w:hAnsi="Times New Roman" w:cs="Times New Roman"/>
          <w:sz w:val="32"/>
          <w:szCs w:val="32"/>
        </w:rPr>
        <w:t>》</w:t>
      </w:r>
    </w:p>
    <w:p w:rsidR="000D39D1" w:rsidRPr="000F0C7A" w:rsidRDefault="00FF478C" w:rsidP="000D39D1">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3.</w:t>
      </w:r>
      <w:r w:rsidR="000D39D1" w:rsidRPr="000F0C7A">
        <w:rPr>
          <w:rFonts w:ascii="Times New Roman" w:eastAsia="仿宋" w:hAnsi="Times New Roman" w:cs="Times New Roman"/>
          <w:sz w:val="32"/>
          <w:szCs w:val="32"/>
        </w:rPr>
        <w:t>《</w:t>
      </w:r>
      <w:r w:rsidR="002313C6" w:rsidRPr="000F0C7A">
        <w:rPr>
          <w:rFonts w:ascii="Times New Roman" w:eastAsia="仿宋" w:hAnsi="Times New Roman" w:cs="Times New Roman"/>
          <w:sz w:val="32"/>
          <w:szCs w:val="32"/>
        </w:rPr>
        <w:t>国联基金管理有限公司关于以通讯方式召开</w:t>
      </w:r>
      <w:r w:rsidR="005B543A" w:rsidRPr="005B543A">
        <w:rPr>
          <w:rFonts w:ascii="Times New Roman" w:eastAsia="仿宋" w:hAnsi="Times New Roman" w:cs="Times New Roman" w:hint="eastAsia"/>
          <w:sz w:val="32"/>
          <w:szCs w:val="32"/>
        </w:rPr>
        <w:t>国联智选红利股票型证券投资基金</w:t>
      </w:r>
      <w:r w:rsidR="002313C6" w:rsidRPr="000F0C7A">
        <w:rPr>
          <w:rFonts w:ascii="Times New Roman" w:eastAsia="仿宋" w:hAnsi="Times New Roman" w:cs="Times New Roman"/>
          <w:sz w:val="32"/>
          <w:szCs w:val="32"/>
        </w:rPr>
        <w:t>基金份额持有人大会的第二次提示性公告</w:t>
      </w:r>
      <w:r w:rsidR="000D39D1" w:rsidRPr="000F0C7A">
        <w:rPr>
          <w:rFonts w:ascii="Times New Roman" w:eastAsia="仿宋" w:hAnsi="Times New Roman" w:cs="Times New Roman"/>
          <w:sz w:val="32"/>
          <w:szCs w:val="32"/>
        </w:rPr>
        <w:t>》</w:t>
      </w:r>
    </w:p>
    <w:p w:rsidR="000D39D1" w:rsidRPr="000F0C7A" w:rsidRDefault="00FF478C" w:rsidP="002A09E7">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4.</w:t>
      </w:r>
      <w:r w:rsidR="000D39D1" w:rsidRPr="000F0C7A">
        <w:rPr>
          <w:rFonts w:ascii="Times New Roman" w:eastAsia="仿宋" w:hAnsi="Times New Roman" w:cs="Times New Roman"/>
          <w:sz w:val="32"/>
          <w:szCs w:val="32"/>
        </w:rPr>
        <w:t>北京市方圆公证处出具的公证书</w:t>
      </w:r>
    </w:p>
    <w:p w:rsidR="002A09E7" w:rsidRDefault="000D39D1" w:rsidP="002A09E7">
      <w:pPr>
        <w:spacing w:line="360" w:lineRule="auto"/>
        <w:ind w:firstLineChars="200" w:firstLine="640"/>
        <w:rPr>
          <w:rFonts w:ascii="Times New Roman" w:eastAsia="仿宋" w:hAnsi="Times New Roman" w:cs="Times New Roman"/>
          <w:sz w:val="32"/>
          <w:szCs w:val="32"/>
        </w:rPr>
      </w:pPr>
      <w:r w:rsidRPr="000F0C7A">
        <w:rPr>
          <w:rFonts w:ascii="Times New Roman" w:eastAsia="仿宋" w:hAnsi="Times New Roman" w:cs="Times New Roman"/>
          <w:sz w:val="32"/>
          <w:szCs w:val="32"/>
        </w:rPr>
        <w:t>特此公告。</w:t>
      </w:r>
    </w:p>
    <w:p w:rsidR="000D39D1" w:rsidRPr="000F0C7A" w:rsidRDefault="00B57A4A" w:rsidP="003D1796">
      <w:pPr>
        <w:spacing w:line="360" w:lineRule="auto"/>
        <w:ind w:firstLineChars="1500" w:firstLine="4800"/>
        <w:rPr>
          <w:rFonts w:ascii="Times New Roman" w:eastAsia="仿宋" w:hAnsi="Times New Roman" w:cs="Times New Roman"/>
          <w:sz w:val="32"/>
          <w:szCs w:val="32"/>
        </w:rPr>
      </w:pPr>
      <w:r w:rsidRPr="000F0C7A">
        <w:rPr>
          <w:rFonts w:ascii="Times New Roman" w:eastAsia="仿宋" w:hAnsi="Times New Roman" w:cs="Times New Roman"/>
          <w:sz w:val="32"/>
          <w:szCs w:val="32"/>
        </w:rPr>
        <w:t>国联</w:t>
      </w:r>
      <w:r w:rsidR="000D39D1" w:rsidRPr="000F0C7A">
        <w:rPr>
          <w:rFonts w:ascii="Times New Roman" w:eastAsia="仿宋" w:hAnsi="Times New Roman" w:cs="Times New Roman"/>
          <w:sz w:val="32"/>
          <w:szCs w:val="32"/>
        </w:rPr>
        <w:t>基金管理有限公司</w:t>
      </w:r>
    </w:p>
    <w:p w:rsidR="00BE08C5" w:rsidRPr="000F0C7A" w:rsidRDefault="00513D77" w:rsidP="00B57A4A">
      <w:pPr>
        <w:spacing w:line="360" w:lineRule="auto"/>
        <w:ind w:firstLineChars="1700" w:firstLine="5440"/>
        <w:rPr>
          <w:rFonts w:ascii="Times New Roman" w:eastAsia="仿宋" w:hAnsi="Times New Roman" w:cs="Times New Roman"/>
          <w:sz w:val="32"/>
          <w:szCs w:val="32"/>
        </w:rPr>
      </w:pPr>
      <w:r w:rsidRPr="000F0C7A">
        <w:rPr>
          <w:rFonts w:ascii="Times New Roman" w:eastAsia="仿宋" w:hAnsi="Times New Roman" w:cs="Times New Roman"/>
          <w:sz w:val="32"/>
          <w:szCs w:val="32"/>
        </w:rPr>
        <w:t>202</w:t>
      </w:r>
      <w:r>
        <w:rPr>
          <w:rFonts w:ascii="Times New Roman" w:eastAsia="仿宋" w:hAnsi="Times New Roman" w:cs="Times New Roman"/>
          <w:sz w:val="32"/>
          <w:szCs w:val="32"/>
        </w:rPr>
        <w:t>5</w:t>
      </w:r>
      <w:r w:rsidR="000D39D1" w:rsidRPr="000F0C7A">
        <w:rPr>
          <w:rFonts w:ascii="Times New Roman" w:eastAsia="仿宋" w:hAnsi="Times New Roman" w:cs="Times New Roman"/>
          <w:sz w:val="32"/>
          <w:szCs w:val="32"/>
        </w:rPr>
        <w:t>年</w:t>
      </w:r>
      <w:r>
        <w:rPr>
          <w:rFonts w:ascii="Times New Roman" w:eastAsia="仿宋" w:hAnsi="Times New Roman" w:cs="Times New Roman"/>
          <w:sz w:val="32"/>
          <w:szCs w:val="32"/>
        </w:rPr>
        <w:t>7</w:t>
      </w:r>
      <w:r w:rsidR="000D39D1" w:rsidRPr="000F0C7A">
        <w:rPr>
          <w:rFonts w:ascii="Times New Roman" w:eastAsia="仿宋" w:hAnsi="Times New Roman" w:cs="Times New Roman"/>
          <w:sz w:val="32"/>
          <w:szCs w:val="32"/>
        </w:rPr>
        <w:t>月</w:t>
      </w:r>
      <w:r w:rsidR="002A09E7">
        <w:rPr>
          <w:rFonts w:ascii="Times New Roman" w:eastAsia="仿宋" w:hAnsi="Times New Roman" w:cs="Times New Roman"/>
          <w:sz w:val="32"/>
          <w:szCs w:val="32"/>
        </w:rPr>
        <w:t>10</w:t>
      </w:r>
      <w:r w:rsidR="000D39D1" w:rsidRPr="000F0C7A">
        <w:rPr>
          <w:rFonts w:ascii="Times New Roman" w:eastAsia="仿宋" w:hAnsi="Times New Roman" w:cs="Times New Roman"/>
          <w:sz w:val="32"/>
          <w:szCs w:val="32"/>
        </w:rPr>
        <w:t>日</w:t>
      </w:r>
    </w:p>
    <w:p w:rsidR="00814DF2" w:rsidRDefault="00814DF2" w:rsidP="00B57A4A">
      <w:pPr>
        <w:spacing w:line="360" w:lineRule="auto"/>
        <w:ind w:firstLineChars="1700" w:firstLine="5440"/>
        <w:rPr>
          <w:rFonts w:ascii="Times New Roman" w:eastAsia="仿宋" w:hAnsi="Times New Roman" w:cs="Times New Roman"/>
          <w:sz w:val="32"/>
          <w:szCs w:val="32"/>
        </w:rPr>
      </w:pPr>
    </w:p>
    <w:p w:rsidR="00E857A7" w:rsidRPr="00E857A7" w:rsidRDefault="00E857A7" w:rsidP="00E857A7">
      <w:pPr>
        <w:spacing w:line="360" w:lineRule="auto"/>
        <w:ind w:leftChars="-67" w:hangingChars="67" w:hanging="141"/>
        <w:jc w:val="left"/>
        <w:rPr>
          <w:rFonts w:ascii="Times New Roman" w:eastAsia="仿宋" w:hAnsi="Times New Roman" w:cs="Times New Roman"/>
          <w:sz w:val="32"/>
          <w:szCs w:val="32"/>
        </w:rPr>
      </w:pPr>
      <w:r>
        <w:rPr>
          <w:noProof/>
        </w:rPr>
        <w:drawing>
          <wp:inline distT="0" distB="0" distL="0" distR="0">
            <wp:extent cx="5274310" cy="7499347"/>
            <wp:effectExtent l="0" t="0" r="2540" b="6985"/>
            <wp:docPr id="2" name="图片 2" descr="C:\Users\maruotong\AppData\Local\Temp\企业微信截图_17520413118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uotong\AppData\Local\Temp\企业微信截图_1752041311841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99347"/>
                    </a:xfrm>
                    <a:prstGeom prst="rect">
                      <a:avLst/>
                    </a:prstGeom>
                    <a:noFill/>
                    <a:ln>
                      <a:noFill/>
                    </a:ln>
                  </pic:spPr>
                </pic:pic>
              </a:graphicData>
            </a:graphic>
          </wp:inline>
        </w:drawing>
      </w:r>
      <w:r>
        <w:rPr>
          <w:noProof/>
        </w:rPr>
        <w:drawing>
          <wp:inline distT="0" distB="0" distL="0" distR="0">
            <wp:extent cx="5274310" cy="7362711"/>
            <wp:effectExtent l="0" t="0" r="2540" b="0"/>
            <wp:docPr id="3" name="图片 3" descr="C:\Users\maruotong\AppData\Local\Temp\企业微信截图_17520413968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uotong\AppData\Local\Temp\企业微信截图_17520413968085.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362711"/>
                    </a:xfrm>
                    <a:prstGeom prst="rect">
                      <a:avLst/>
                    </a:prstGeom>
                    <a:noFill/>
                    <a:ln>
                      <a:noFill/>
                    </a:ln>
                  </pic:spPr>
                </pic:pic>
              </a:graphicData>
            </a:graphic>
          </wp:inline>
        </w:drawing>
      </w:r>
      <w:r>
        <w:rPr>
          <w:noProof/>
        </w:rPr>
        <w:drawing>
          <wp:inline distT="0" distB="0" distL="0" distR="0">
            <wp:extent cx="5274310" cy="7175675"/>
            <wp:effectExtent l="0" t="0" r="2540" b="6350"/>
            <wp:docPr id="4" name="图片 4" descr="C:\Users\maruotong\AppData\Local\Temp\企业微信截图_1752041416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uotong\AppData\Local\Temp\企业微信截图_1752041416381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175675"/>
                    </a:xfrm>
                    <a:prstGeom prst="rect">
                      <a:avLst/>
                    </a:prstGeom>
                    <a:noFill/>
                    <a:ln>
                      <a:noFill/>
                    </a:ln>
                  </pic:spPr>
                </pic:pic>
              </a:graphicData>
            </a:graphic>
          </wp:inline>
        </w:drawing>
      </w:r>
      <w:r>
        <w:rPr>
          <w:noProof/>
        </w:rPr>
        <w:drawing>
          <wp:inline distT="0" distB="0" distL="0" distR="0">
            <wp:extent cx="5274310" cy="7381762"/>
            <wp:effectExtent l="0" t="0" r="2540" b="0"/>
            <wp:docPr id="5" name="图片 5" descr="C:\Users\maruotong\AppData\Local\Temp\企业微信截图_17520414356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uotong\AppData\Local\Temp\企业微信截图_1752041435680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381762"/>
                    </a:xfrm>
                    <a:prstGeom prst="rect">
                      <a:avLst/>
                    </a:prstGeom>
                    <a:noFill/>
                    <a:ln>
                      <a:noFill/>
                    </a:ln>
                  </pic:spPr>
                </pic:pic>
              </a:graphicData>
            </a:graphic>
          </wp:inline>
        </w:drawing>
      </w:r>
      <w:r>
        <w:rPr>
          <w:noProof/>
        </w:rPr>
        <w:drawing>
          <wp:inline distT="0" distB="0" distL="0" distR="0">
            <wp:extent cx="5274310" cy="7505596"/>
            <wp:effectExtent l="0" t="0" r="2540" b="635"/>
            <wp:docPr id="6" name="图片 6" descr="C:\Users\maruotong\AppData\Local\Temp\企业微信截图_1752041455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uotong\AppData\Local\Temp\企业微信截图_1752041455552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505596"/>
                    </a:xfrm>
                    <a:prstGeom prst="rect">
                      <a:avLst/>
                    </a:prstGeom>
                    <a:noFill/>
                    <a:ln>
                      <a:noFill/>
                    </a:ln>
                  </pic:spPr>
                </pic:pic>
              </a:graphicData>
            </a:graphic>
          </wp:inline>
        </w:drawing>
      </w:r>
      <w:r>
        <w:rPr>
          <w:noProof/>
        </w:rPr>
        <w:drawing>
          <wp:inline distT="0" distB="0" distL="0" distR="0">
            <wp:extent cx="5274310" cy="7487050"/>
            <wp:effectExtent l="0" t="0" r="2540" b="0"/>
            <wp:docPr id="7" name="图片 7" descr="C:\Users\maruotong\AppData\Local\Temp\企业微信截图_17520414748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uotong\AppData\Local\Temp\企业微信截图_1752041474815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87050"/>
                    </a:xfrm>
                    <a:prstGeom prst="rect">
                      <a:avLst/>
                    </a:prstGeom>
                    <a:noFill/>
                    <a:ln>
                      <a:noFill/>
                    </a:ln>
                  </pic:spPr>
                </pic:pic>
              </a:graphicData>
            </a:graphic>
          </wp:inline>
        </w:drawing>
      </w:r>
    </w:p>
    <w:p w:rsidR="005F52BF" w:rsidRPr="000D39D1" w:rsidRDefault="005F52BF" w:rsidP="00571C98">
      <w:pPr>
        <w:widowControl/>
        <w:jc w:val="left"/>
        <w:rPr>
          <w:rFonts w:ascii="Times New Roman" w:eastAsia="仿宋" w:hAnsi="Times New Roman" w:cs="Times New Roman"/>
          <w:sz w:val="32"/>
          <w:szCs w:val="32"/>
        </w:rPr>
      </w:pPr>
    </w:p>
    <w:sectPr w:rsidR="005F52BF" w:rsidRPr="000D39D1" w:rsidSect="00E414D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F6E" w:rsidRDefault="00A15F6E" w:rsidP="004B4BF3">
      <w:r>
        <w:separator/>
      </w:r>
    </w:p>
  </w:endnote>
  <w:endnote w:type="continuationSeparator" w:id="0">
    <w:p w:rsidR="00A15F6E" w:rsidRDefault="00A15F6E" w:rsidP="004B4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Calibri Light">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F6E" w:rsidRDefault="00A15F6E" w:rsidP="004B4BF3">
      <w:r>
        <w:separator/>
      </w:r>
    </w:p>
  </w:footnote>
  <w:footnote w:type="continuationSeparator" w:id="0">
    <w:p w:rsidR="00A15F6E" w:rsidRDefault="00A15F6E" w:rsidP="004B4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2ECD"/>
    <w:rsid w:val="0000077D"/>
    <w:rsid w:val="00000863"/>
    <w:rsid w:val="00004587"/>
    <w:rsid w:val="00015F34"/>
    <w:rsid w:val="00027451"/>
    <w:rsid w:val="00030645"/>
    <w:rsid w:val="00033EC8"/>
    <w:rsid w:val="00040440"/>
    <w:rsid w:val="00040FCA"/>
    <w:rsid w:val="00045242"/>
    <w:rsid w:val="000522C1"/>
    <w:rsid w:val="00052EA5"/>
    <w:rsid w:val="00063DC9"/>
    <w:rsid w:val="00064C98"/>
    <w:rsid w:val="00077673"/>
    <w:rsid w:val="000859FC"/>
    <w:rsid w:val="000875BA"/>
    <w:rsid w:val="00090CB9"/>
    <w:rsid w:val="000A4E63"/>
    <w:rsid w:val="000A5295"/>
    <w:rsid w:val="000B2144"/>
    <w:rsid w:val="000B3514"/>
    <w:rsid w:val="000C40CA"/>
    <w:rsid w:val="000D1334"/>
    <w:rsid w:val="000D39D1"/>
    <w:rsid w:val="000D7F3D"/>
    <w:rsid w:val="000E0625"/>
    <w:rsid w:val="000E23B0"/>
    <w:rsid w:val="000E3A97"/>
    <w:rsid w:val="000F0C7A"/>
    <w:rsid w:val="00113114"/>
    <w:rsid w:val="001170EB"/>
    <w:rsid w:val="00122338"/>
    <w:rsid w:val="00125E44"/>
    <w:rsid w:val="00126E1F"/>
    <w:rsid w:val="0013208E"/>
    <w:rsid w:val="00133F64"/>
    <w:rsid w:val="00135CE4"/>
    <w:rsid w:val="001367BB"/>
    <w:rsid w:val="00142F5B"/>
    <w:rsid w:val="00157059"/>
    <w:rsid w:val="0016390F"/>
    <w:rsid w:val="00163BA7"/>
    <w:rsid w:val="0017291F"/>
    <w:rsid w:val="001732AD"/>
    <w:rsid w:val="0017400E"/>
    <w:rsid w:val="001759B0"/>
    <w:rsid w:val="00177796"/>
    <w:rsid w:val="00177CD2"/>
    <w:rsid w:val="00190E52"/>
    <w:rsid w:val="00192F60"/>
    <w:rsid w:val="0019329A"/>
    <w:rsid w:val="001963EF"/>
    <w:rsid w:val="00196B02"/>
    <w:rsid w:val="001972CF"/>
    <w:rsid w:val="001A0951"/>
    <w:rsid w:val="001B1944"/>
    <w:rsid w:val="001B6544"/>
    <w:rsid w:val="001C0353"/>
    <w:rsid w:val="001C1433"/>
    <w:rsid w:val="001C6784"/>
    <w:rsid w:val="001C79D8"/>
    <w:rsid w:val="001D2E4F"/>
    <w:rsid w:val="001D5910"/>
    <w:rsid w:val="001D67B6"/>
    <w:rsid w:val="001D7727"/>
    <w:rsid w:val="001E62B8"/>
    <w:rsid w:val="001E7865"/>
    <w:rsid w:val="00206E0D"/>
    <w:rsid w:val="0020787F"/>
    <w:rsid w:val="00210A10"/>
    <w:rsid w:val="00217063"/>
    <w:rsid w:val="00217EEF"/>
    <w:rsid w:val="00221018"/>
    <w:rsid w:val="002313C6"/>
    <w:rsid w:val="002328A1"/>
    <w:rsid w:val="00235BF8"/>
    <w:rsid w:val="002367E3"/>
    <w:rsid w:val="00241657"/>
    <w:rsid w:val="00244DBB"/>
    <w:rsid w:val="00251338"/>
    <w:rsid w:val="00253045"/>
    <w:rsid w:val="00260E2D"/>
    <w:rsid w:val="0026440E"/>
    <w:rsid w:val="00264849"/>
    <w:rsid w:val="00270FD6"/>
    <w:rsid w:val="002749D7"/>
    <w:rsid w:val="00274B18"/>
    <w:rsid w:val="00274DB6"/>
    <w:rsid w:val="00276346"/>
    <w:rsid w:val="00281093"/>
    <w:rsid w:val="002947E5"/>
    <w:rsid w:val="00297150"/>
    <w:rsid w:val="002A09E7"/>
    <w:rsid w:val="002A2562"/>
    <w:rsid w:val="002A29ED"/>
    <w:rsid w:val="002A5624"/>
    <w:rsid w:val="002B133B"/>
    <w:rsid w:val="002C4CE7"/>
    <w:rsid w:val="002C6955"/>
    <w:rsid w:val="002D47F4"/>
    <w:rsid w:val="002D6815"/>
    <w:rsid w:val="002E243A"/>
    <w:rsid w:val="002E6A4F"/>
    <w:rsid w:val="00304DD8"/>
    <w:rsid w:val="0031155E"/>
    <w:rsid w:val="00312D64"/>
    <w:rsid w:val="00312F97"/>
    <w:rsid w:val="003161C5"/>
    <w:rsid w:val="0031674F"/>
    <w:rsid w:val="0031730C"/>
    <w:rsid w:val="003210F1"/>
    <w:rsid w:val="00324245"/>
    <w:rsid w:val="00326DCC"/>
    <w:rsid w:val="00355A5D"/>
    <w:rsid w:val="00355E78"/>
    <w:rsid w:val="00356360"/>
    <w:rsid w:val="003612B6"/>
    <w:rsid w:val="003661BD"/>
    <w:rsid w:val="00374E87"/>
    <w:rsid w:val="0037784B"/>
    <w:rsid w:val="00392ECD"/>
    <w:rsid w:val="00392F11"/>
    <w:rsid w:val="003A48E9"/>
    <w:rsid w:val="003A6744"/>
    <w:rsid w:val="003A6FD3"/>
    <w:rsid w:val="003B13CB"/>
    <w:rsid w:val="003B228A"/>
    <w:rsid w:val="003B50F1"/>
    <w:rsid w:val="003B5BFC"/>
    <w:rsid w:val="003D1796"/>
    <w:rsid w:val="003D2140"/>
    <w:rsid w:val="003D6368"/>
    <w:rsid w:val="003E296E"/>
    <w:rsid w:val="003F0FAB"/>
    <w:rsid w:val="003F6CE3"/>
    <w:rsid w:val="00400122"/>
    <w:rsid w:val="00410536"/>
    <w:rsid w:val="0041153C"/>
    <w:rsid w:val="00412246"/>
    <w:rsid w:val="00415200"/>
    <w:rsid w:val="004225AF"/>
    <w:rsid w:val="00427CCF"/>
    <w:rsid w:val="004358B2"/>
    <w:rsid w:val="004379C0"/>
    <w:rsid w:val="00447B43"/>
    <w:rsid w:val="00452B39"/>
    <w:rsid w:val="00456181"/>
    <w:rsid w:val="00462EA2"/>
    <w:rsid w:val="00465D58"/>
    <w:rsid w:val="00477EFB"/>
    <w:rsid w:val="004835B2"/>
    <w:rsid w:val="0048722F"/>
    <w:rsid w:val="00491C67"/>
    <w:rsid w:val="00493B75"/>
    <w:rsid w:val="0049659C"/>
    <w:rsid w:val="00497C28"/>
    <w:rsid w:val="004A0A38"/>
    <w:rsid w:val="004A18B4"/>
    <w:rsid w:val="004B1E9E"/>
    <w:rsid w:val="004B4BF3"/>
    <w:rsid w:val="004B6970"/>
    <w:rsid w:val="004C60D1"/>
    <w:rsid w:val="004C653D"/>
    <w:rsid w:val="004C6B0B"/>
    <w:rsid w:val="004E2E86"/>
    <w:rsid w:val="004E53A6"/>
    <w:rsid w:val="004E7241"/>
    <w:rsid w:val="004F1C1B"/>
    <w:rsid w:val="005067C4"/>
    <w:rsid w:val="00510D10"/>
    <w:rsid w:val="00512359"/>
    <w:rsid w:val="00513D77"/>
    <w:rsid w:val="00517DC9"/>
    <w:rsid w:val="0052769C"/>
    <w:rsid w:val="00530188"/>
    <w:rsid w:val="00535054"/>
    <w:rsid w:val="005352DA"/>
    <w:rsid w:val="0054746A"/>
    <w:rsid w:val="00551E53"/>
    <w:rsid w:val="0055269E"/>
    <w:rsid w:val="0055741D"/>
    <w:rsid w:val="005621CD"/>
    <w:rsid w:val="00564308"/>
    <w:rsid w:val="00566C03"/>
    <w:rsid w:val="00571C98"/>
    <w:rsid w:val="00582AC1"/>
    <w:rsid w:val="00584672"/>
    <w:rsid w:val="00585D72"/>
    <w:rsid w:val="005878F6"/>
    <w:rsid w:val="00587AD8"/>
    <w:rsid w:val="005924B4"/>
    <w:rsid w:val="0059346D"/>
    <w:rsid w:val="0059481F"/>
    <w:rsid w:val="005A19F8"/>
    <w:rsid w:val="005A6AFD"/>
    <w:rsid w:val="005B543A"/>
    <w:rsid w:val="005B6DE8"/>
    <w:rsid w:val="005C0F86"/>
    <w:rsid w:val="005C558F"/>
    <w:rsid w:val="005D12B5"/>
    <w:rsid w:val="005D1981"/>
    <w:rsid w:val="005D52E9"/>
    <w:rsid w:val="005D57AB"/>
    <w:rsid w:val="005E2010"/>
    <w:rsid w:val="005E5810"/>
    <w:rsid w:val="005E7E8C"/>
    <w:rsid w:val="005F491D"/>
    <w:rsid w:val="005F52BF"/>
    <w:rsid w:val="005F55C1"/>
    <w:rsid w:val="00603434"/>
    <w:rsid w:val="00605187"/>
    <w:rsid w:val="00613841"/>
    <w:rsid w:val="00615A7A"/>
    <w:rsid w:val="00623895"/>
    <w:rsid w:val="006259FE"/>
    <w:rsid w:val="0063308F"/>
    <w:rsid w:val="00636472"/>
    <w:rsid w:val="0063719F"/>
    <w:rsid w:val="00642378"/>
    <w:rsid w:val="00645CE7"/>
    <w:rsid w:val="0065771D"/>
    <w:rsid w:val="00661ED8"/>
    <w:rsid w:val="0066320B"/>
    <w:rsid w:val="00666BD0"/>
    <w:rsid w:val="006676A0"/>
    <w:rsid w:val="00671C8A"/>
    <w:rsid w:val="00675BB0"/>
    <w:rsid w:val="00676E14"/>
    <w:rsid w:val="00685547"/>
    <w:rsid w:val="00685B06"/>
    <w:rsid w:val="006907B1"/>
    <w:rsid w:val="0069591D"/>
    <w:rsid w:val="006979B3"/>
    <w:rsid w:val="006B5A01"/>
    <w:rsid w:val="006C0545"/>
    <w:rsid w:val="006D3B55"/>
    <w:rsid w:val="006E3EC3"/>
    <w:rsid w:val="006E3F73"/>
    <w:rsid w:val="006F3825"/>
    <w:rsid w:val="006F6F16"/>
    <w:rsid w:val="00710315"/>
    <w:rsid w:val="007118D4"/>
    <w:rsid w:val="007215CC"/>
    <w:rsid w:val="0072708C"/>
    <w:rsid w:val="00731475"/>
    <w:rsid w:val="00734A46"/>
    <w:rsid w:val="0073559D"/>
    <w:rsid w:val="00744999"/>
    <w:rsid w:val="00752BA1"/>
    <w:rsid w:val="00757F32"/>
    <w:rsid w:val="00762CD3"/>
    <w:rsid w:val="0076684C"/>
    <w:rsid w:val="0077410B"/>
    <w:rsid w:val="00775424"/>
    <w:rsid w:val="0078227C"/>
    <w:rsid w:val="00790689"/>
    <w:rsid w:val="00795CB9"/>
    <w:rsid w:val="00795F6B"/>
    <w:rsid w:val="007A24F4"/>
    <w:rsid w:val="007A5512"/>
    <w:rsid w:val="007A77E0"/>
    <w:rsid w:val="007B174C"/>
    <w:rsid w:val="007B2B4F"/>
    <w:rsid w:val="007C0769"/>
    <w:rsid w:val="007C2798"/>
    <w:rsid w:val="007C710E"/>
    <w:rsid w:val="007D3BC8"/>
    <w:rsid w:val="007D59DE"/>
    <w:rsid w:val="007F44B9"/>
    <w:rsid w:val="007F4DB1"/>
    <w:rsid w:val="0080069B"/>
    <w:rsid w:val="00801316"/>
    <w:rsid w:val="008110AD"/>
    <w:rsid w:val="008114A5"/>
    <w:rsid w:val="00814DF2"/>
    <w:rsid w:val="00821364"/>
    <w:rsid w:val="00825F03"/>
    <w:rsid w:val="0082746B"/>
    <w:rsid w:val="008302D5"/>
    <w:rsid w:val="00836FF1"/>
    <w:rsid w:val="0084200E"/>
    <w:rsid w:val="00843175"/>
    <w:rsid w:val="00845CD0"/>
    <w:rsid w:val="0085093D"/>
    <w:rsid w:val="00854DF1"/>
    <w:rsid w:val="00871BD0"/>
    <w:rsid w:val="0088035E"/>
    <w:rsid w:val="00881C3F"/>
    <w:rsid w:val="00887861"/>
    <w:rsid w:val="00891307"/>
    <w:rsid w:val="00892DBA"/>
    <w:rsid w:val="00893C7C"/>
    <w:rsid w:val="00894B9D"/>
    <w:rsid w:val="008951A2"/>
    <w:rsid w:val="00895260"/>
    <w:rsid w:val="008A4271"/>
    <w:rsid w:val="008A4A9C"/>
    <w:rsid w:val="008C0D63"/>
    <w:rsid w:val="008C111C"/>
    <w:rsid w:val="008C25D6"/>
    <w:rsid w:val="008C5770"/>
    <w:rsid w:val="008D40A9"/>
    <w:rsid w:val="008D4EA8"/>
    <w:rsid w:val="008D4EDB"/>
    <w:rsid w:val="008E2828"/>
    <w:rsid w:val="008E4C77"/>
    <w:rsid w:val="008F5008"/>
    <w:rsid w:val="008F7D6B"/>
    <w:rsid w:val="00902DFD"/>
    <w:rsid w:val="00902F86"/>
    <w:rsid w:val="009101FD"/>
    <w:rsid w:val="009115CC"/>
    <w:rsid w:val="009131D6"/>
    <w:rsid w:val="009148CC"/>
    <w:rsid w:val="00915672"/>
    <w:rsid w:val="00924B16"/>
    <w:rsid w:val="00924C06"/>
    <w:rsid w:val="00927E5F"/>
    <w:rsid w:val="00940901"/>
    <w:rsid w:val="009435E4"/>
    <w:rsid w:val="009445F4"/>
    <w:rsid w:val="00952618"/>
    <w:rsid w:val="00952DD1"/>
    <w:rsid w:val="00954AD6"/>
    <w:rsid w:val="00956DBF"/>
    <w:rsid w:val="009612D4"/>
    <w:rsid w:val="00964FBC"/>
    <w:rsid w:val="009653CC"/>
    <w:rsid w:val="00974E63"/>
    <w:rsid w:val="00985BE9"/>
    <w:rsid w:val="00992625"/>
    <w:rsid w:val="009A47E9"/>
    <w:rsid w:val="009B7A2E"/>
    <w:rsid w:val="009C3D2F"/>
    <w:rsid w:val="009C78A3"/>
    <w:rsid w:val="009D00B6"/>
    <w:rsid w:val="009D11F4"/>
    <w:rsid w:val="009D1659"/>
    <w:rsid w:val="009D2BD7"/>
    <w:rsid w:val="009D309D"/>
    <w:rsid w:val="00A0433D"/>
    <w:rsid w:val="00A15F6E"/>
    <w:rsid w:val="00A20917"/>
    <w:rsid w:val="00A222E7"/>
    <w:rsid w:val="00A308BA"/>
    <w:rsid w:val="00A30B51"/>
    <w:rsid w:val="00A36277"/>
    <w:rsid w:val="00A4782F"/>
    <w:rsid w:val="00A545DA"/>
    <w:rsid w:val="00A61843"/>
    <w:rsid w:val="00A718C9"/>
    <w:rsid w:val="00A75786"/>
    <w:rsid w:val="00A85BC8"/>
    <w:rsid w:val="00A870CA"/>
    <w:rsid w:val="00A90C45"/>
    <w:rsid w:val="00AA34D5"/>
    <w:rsid w:val="00AA5409"/>
    <w:rsid w:val="00AB7EF7"/>
    <w:rsid w:val="00AE7845"/>
    <w:rsid w:val="00AF0FB1"/>
    <w:rsid w:val="00AF6C52"/>
    <w:rsid w:val="00B07339"/>
    <w:rsid w:val="00B07926"/>
    <w:rsid w:val="00B1104F"/>
    <w:rsid w:val="00B12A92"/>
    <w:rsid w:val="00B20FBB"/>
    <w:rsid w:val="00B21563"/>
    <w:rsid w:val="00B219B3"/>
    <w:rsid w:val="00B22339"/>
    <w:rsid w:val="00B34E52"/>
    <w:rsid w:val="00B47794"/>
    <w:rsid w:val="00B50765"/>
    <w:rsid w:val="00B54F28"/>
    <w:rsid w:val="00B57A4A"/>
    <w:rsid w:val="00B60145"/>
    <w:rsid w:val="00B61879"/>
    <w:rsid w:val="00B6194A"/>
    <w:rsid w:val="00B71B83"/>
    <w:rsid w:val="00B71F01"/>
    <w:rsid w:val="00B81EC7"/>
    <w:rsid w:val="00B8277E"/>
    <w:rsid w:val="00B844C6"/>
    <w:rsid w:val="00B8667C"/>
    <w:rsid w:val="00B877A2"/>
    <w:rsid w:val="00B9312C"/>
    <w:rsid w:val="00B953B5"/>
    <w:rsid w:val="00B97D99"/>
    <w:rsid w:val="00BA5D07"/>
    <w:rsid w:val="00BB43F4"/>
    <w:rsid w:val="00BB779B"/>
    <w:rsid w:val="00BC1433"/>
    <w:rsid w:val="00BC1DD2"/>
    <w:rsid w:val="00BC2645"/>
    <w:rsid w:val="00BC591A"/>
    <w:rsid w:val="00BC7226"/>
    <w:rsid w:val="00BD2113"/>
    <w:rsid w:val="00BE070E"/>
    <w:rsid w:val="00BE08C5"/>
    <w:rsid w:val="00BE1CFB"/>
    <w:rsid w:val="00BE4594"/>
    <w:rsid w:val="00BE7267"/>
    <w:rsid w:val="00BF06F3"/>
    <w:rsid w:val="00BF3D9F"/>
    <w:rsid w:val="00BF5D66"/>
    <w:rsid w:val="00C02030"/>
    <w:rsid w:val="00C243C2"/>
    <w:rsid w:val="00C252B1"/>
    <w:rsid w:val="00C270FB"/>
    <w:rsid w:val="00C301EB"/>
    <w:rsid w:val="00C32D33"/>
    <w:rsid w:val="00C4327F"/>
    <w:rsid w:val="00C51829"/>
    <w:rsid w:val="00C5205C"/>
    <w:rsid w:val="00C66F1A"/>
    <w:rsid w:val="00C66FCC"/>
    <w:rsid w:val="00C75E6E"/>
    <w:rsid w:val="00C803A6"/>
    <w:rsid w:val="00C80595"/>
    <w:rsid w:val="00C81017"/>
    <w:rsid w:val="00C86192"/>
    <w:rsid w:val="00CA0A37"/>
    <w:rsid w:val="00CA1E3C"/>
    <w:rsid w:val="00CB0882"/>
    <w:rsid w:val="00CB307C"/>
    <w:rsid w:val="00CC697D"/>
    <w:rsid w:val="00CC7B43"/>
    <w:rsid w:val="00CD0C7C"/>
    <w:rsid w:val="00CD0F64"/>
    <w:rsid w:val="00CD1790"/>
    <w:rsid w:val="00CD3105"/>
    <w:rsid w:val="00CE1596"/>
    <w:rsid w:val="00CF15A7"/>
    <w:rsid w:val="00D00519"/>
    <w:rsid w:val="00D066B5"/>
    <w:rsid w:val="00D07789"/>
    <w:rsid w:val="00D07C77"/>
    <w:rsid w:val="00D15B1D"/>
    <w:rsid w:val="00D20A00"/>
    <w:rsid w:val="00D411EA"/>
    <w:rsid w:val="00D52B32"/>
    <w:rsid w:val="00D62831"/>
    <w:rsid w:val="00D731C7"/>
    <w:rsid w:val="00D73472"/>
    <w:rsid w:val="00D94248"/>
    <w:rsid w:val="00D97591"/>
    <w:rsid w:val="00DA40BA"/>
    <w:rsid w:val="00DB0BEA"/>
    <w:rsid w:val="00DB2481"/>
    <w:rsid w:val="00DC14BA"/>
    <w:rsid w:val="00DF06C0"/>
    <w:rsid w:val="00E0417D"/>
    <w:rsid w:val="00E0595F"/>
    <w:rsid w:val="00E07EBA"/>
    <w:rsid w:val="00E11862"/>
    <w:rsid w:val="00E12135"/>
    <w:rsid w:val="00E326ED"/>
    <w:rsid w:val="00E3672B"/>
    <w:rsid w:val="00E41191"/>
    <w:rsid w:val="00E414D0"/>
    <w:rsid w:val="00E46667"/>
    <w:rsid w:val="00E47814"/>
    <w:rsid w:val="00E53337"/>
    <w:rsid w:val="00E63464"/>
    <w:rsid w:val="00E67039"/>
    <w:rsid w:val="00E857A7"/>
    <w:rsid w:val="00E9511F"/>
    <w:rsid w:val="00EB1AB7"/>
    <w:rsid w:val="00EB1B87"/>
    <w:rsid w:val="00EB5AAC"/>
    <w:rsid w:val="00ED62C3"/>
    <w:rsid w:val="00ED6BEF"/>
    <w:rsid w:val="00ED6E04"/>
    <w:rsid w:val="00EE66BC"/>
    <w:rsid w:val="00EE6F36"/>
    <w:rsid w:val="00EE7B56"/>
    <w:rsid w:val="00F07F98"/>
    <w:rsid w:val="00F10FC2"/>
    <w:rsid w:val="00F15B52"/>
    <w:rsid w:val="00F23554"/>
    <w:rsid w:val="00F304DE"/>
    <w:rsid w:val="00F3291F"/>
    <w:rsid w:val="00F33529"/>
    <w:rsid w:val="00F3392B"/>
    <w:rsid w:val="00F33B91"/>
    <w:rsid w:val="00F359DF"/>
    <w:rsid w:val="00F4050B"/>
    <w:rsid w:val="00F41D03"/>
    <w:rsid w:val="00F46997"/>
    <w:rsid w:val="00F5652F"/>
    <w:rsid w:val="00F7081E"/>
    <w:rsid w:val="00F70BA7"/>
    <w:rsid w:val="00F723C2"/>
    <w:rsid w:val="00F73E80"/>
    <w:rsid w:val="00F74BA9"/>
    <w:rsid w:val="00F827F0"/>
    <w:rsid w:val="00F90F73"/>
    <w:rsid w:val="00F92863"/>
    <w:rsid w:val="00FA26B8"/>
    <w:rsid w:val="00FA5F86"/>
    <w:rsid w:val="00FA7B16"/>
    <w:rsid w:val="00FB0B48"/>
    <w:rsid w:val="00FB29CA"/>
    <w:rsid w:val="00FC7FFB"/>
    <w:rsid w:val="00FD642E"/>
    <w:rsid w:val="00FD7E1A"/>
    <w:rsid w:val="00FE1133"/>
    <w:rsid w:val="00FE41FA"/>
    <w:rsid w:val="00FE6D30"/>
    <w:rsid w:val="00FF0E72"/>
    <w:rsid w:val="00FF36F0"/>
    <w:rsid w:val="00FF478C"/>
    <w:rsid w:val="01FF08F0"/>
    <w:rsid w:val="0A4A1613"/>
    <w:rsid w:val="0B030093"/>
    <w:rsid w:val="17E2157A"/>
    <w:rsid w:val="1857671D"/>
    <w:rsid w:val="19DA4432"/>
    <w:rsid w:val="23F36B14"/>
    <w:rsid w:val="37F80C1B"/>
    <w:rsid w:val="38496862"/>
    <w:rsid w:val="38DC62E4"/>
    <w:rsid w:val="3EAD0D51"/>
    <w:rsid w:val="3FBA45DE"/>
    <w:rsid w:val="40EB7783"/>
    <w:rsid w:val="4D713DFE"/>
    <w:rsid w:val="519727A7"/>
    <w:rsid w:val="533804AD"/>
    <w:rsid w:val="582B6E97"/>
    <w:rsid w:val="5A655C24"/>
    <w:rsid w:val="5E3858DF"/>
    <w:rsid w:val="708077C3"/>
    <w:rsid w:val="7A16567A"/>
    <w:rsid w:val="7A320D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4D0"/>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E414D0"/>
    <w:pPr>
      <w:jc w:val="left"/>
    </w:pPr>
  </w:style>
  <w:style w:type="paragraph" w:styleId="a4">
    <w:name w:val="Body Text"/>
    <w:basedOn w:val="a"/>
    <w:link w:val="Char0"/>
    <w:qFormat/>
    <w:rsid w:val="00E414D0"/>
    <w:rPr>
      <w:rFonts w:ascii="Times New Roman" w:eastAsia="宋体" w:hAnsi="Times New Roman" w:cs="Times New Roman"/>
      <w:b/>
      <w:kern w:val="0"/>
      <w:sz w:val="28"/>
      <w:szCs w:val="20"/>
      <w:lang w:val="zh-CN"/>
    </w:rPr>
  </w:style>
  <w:style w:type="paragraph" w:styleId="a5">
    <w:name w:val="Balloon Text"/>
    <w:basedOn w:val="a"/>
    <w:link w:val="Char1"/>
    <w:uiPriority w:val="99"/>
    <w:unhideWhenUsed/>
    <w:qFormat/>
    <w:rsid w:val="00E414D0"/>
    <w:rPr>
      <w:sz w:val="18"/>
      <w:szCs w:val="18"/>
    </w:rPr>
  </w:style>
  <w:style w:type="paragraph" w:styleId="a6">
    <w:name w:val="footer"/>
    <w:basedOn w:val="a"/>
    <w:link w:val="Char2"/>
    <w:uiPriority w:val="99"/>
    <w:unhideWhenUsed/>
    <w:qFormat/>
    <w:rsid w:val="00E414D0"/>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E414D0"/>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E414D0"/>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unhideWhenUsed/>
    <w:qFormat/>
    <w:rsid w:val="00E414D0"/>
    <w:rPr>
      <w:b/>
      <w:bCs/>
    </w:rPr>
  </w:style>
  <w:style w:type="character" w:styleId="aa">
    <w:name w:val="annotation reference"/>
    <w:basedOn w:val="a0"/>
    <w:uiPriority w:val="99"/>
    <w:unhideWhenUsed/>
    <w:qFormat/>
    <w:rsid w:val="00E414D0"/>
    <w:rPr>
      <w:sz w:val="21"/>
      <w:szCs w:val="21"/>
    </w:rPr>
  </w:style>
  <w:style w:type="character" w:customStyle="1" w:styleId="Char3">
    <w:name w:val="页眉 Char"/>
    <w:basedOn w:val="a0"/>
    <w:link w:val="a7"/>
    <w:uiPriority w:val="99"/>
    <w:qFormat/>
    <w:rsid w:val="00E414D0"/>
    <w:rPr>
      <w:sz w:val="18"/>
      <w:szCs w:val="18"/>
    </w:rPr>
  </w:style>
  <w:style w:type="character" w:customStyle="1" w:styleId="Char2">
    <w:name w:val="页脚 Char"/>
    <w:basedOn w:val="a0"/>
    <w:link w:val="a6"/>
    <w:uiPriority w:val="99"/>
    <w:qFormat/>
    <w:rsid w:val="00E414D0"/>
    <w:rPr>
      <w:sz w:val="18"/>
      <w:szCs w:val="18"/>
    </w:rPr>
  </w:style>
  <w:style w:type="character" w:customStyle="1" w:styleId="apple-converted-space">
    <w:name w:val="apple-converted-space"/>
    <w:basedOn w:val="a0"/>
    <w:qFormat/>
    <w:rsid w:val="00E414D0"/>
  </w:style>
  <w:style w:type="character" w:customStyle="1" w:styleId="Char">
    <w:name w:val="批注文字 Char"/>
    <w:basedOn w:val="a0"/>
    <w:link w:val="a3"/>
    <w:uiPriority w:val="99"/>
    <w:semiHidden/>
    <w:qFormat/>
    <w:rsid w:val="00E414D0"/>
  </w:style>
  <w:style w:type="character" w:customStyle="1" w:styleId="Char4">
    <w:name w:val="批注主题 Char"/>
    <w:basedOn w:val="Char"/>
    <w:link w:val="a9"/>
    <w:uiPriority w:val="99"/>
    <w:semiHidden/>
    <w:qFormat/>
    <w:rsid w:val="00E414D0"/>
    <w:rPr>
      <w:b/>
      <w:bCs/>
    </w:rPr>
  </w:style>
  <w:style w:type="character" w:customStyle="1" w:styleId="Char1">
    <w:name w:val="批注框文本 Char"/>
    <w:basedOn w:val="a0"/>
    <w:link w:val="a5"/>
    <w:uiPriority w:val="99"/>
    <w:semiHidden/>
    <w:qFormat/>
    <w:rsid w:val="00E414D0"/>
    <w:rPr>
      <w:sz w:val="18"/>
      <w:szCs w:val="18"/>
    </w:rPr>
  </w:style>
  <w:style w:type="character" w:customStyle="1" w:styleId="Char0">
    <w:name w:val="正文文本 Char"/>
    <w:basedOn w:val="a0"/>
    <w:link w:val="a4"/>
    <w:qFormat/>
    <w:rsid w:val="00E414D0"/>
    <w:rPr>
      <w:rFonts w:ascii="Times New Roman" w:eastAsia="宋体" w:hAnsi="Times New Roman" w:cs="Times New Roman"/>
      <w:b/>
      <w:kern w:val="0"/>
      <w:sz w:val="28"/>
      <w:szCs w:val="20"/>
      <w:lang w:val="zh-CN" w:eastAsia="zh-CN"/>
    </w:rPr>
  </w:style>
  <w:style w:type="character" w:customStyle="1" w:styleId="da">
    <w:name w:val="da"/>
    <w:basedOn w:val="a0"/>
    <w:qFormat/>
    <w:rsid w:val="00E414D0"/>
  </w:style>
  <w:style w:type="paragraph" w:customStyle="1" w:styleId="Default">
    <w:name w:val="Default"/>
    <w:qFormat/>
    <w:rsid w:val="00E414D0"/>
    <w:pPr>
      <w:widowControl w:val="0"/>
      <w:autoSpaceDE w:val="0"/>
      <w:autoSpaceDN w:val="0"/>
      <w:adjustRightInd w:val="0"/>
    </w:pPr>
    <w:rPr>
      <w:rFonts w:ascii="宋体" w:hAnsiTheme="minorHAnsi" w:cs="宋体"/>
      <w:color w:val="000000"/>
      <w:sz w:val="24"/>
      <w:szCs w:val="24"/>
    </w:rPr>
  </w:style>
  <w:style w:type="paragraph" w:customStyle="1" w:styleId="1">
    <w:name w:val="修订1"/>
    <w:hidden/>
    <w:uiPriority w:val="99"/>
    <w:semiHidden/>
    <w:qFormat/>
    <w:rsid w:val="00E414D0"/>
    <w:rPr>
      <w:rFonts w:asciiTheme="minorHAnsi" w:eastAsiaTheme="minorEastAsia" w:hAnsiTheme="minorHAnsi" w:cstheme="minorBidi"/>
      <w:kern w:val="2"/>
      <w:sz w:val="21"/>
      <w:szCs w:val="22"/>
    </w:rPr>
  </w:style>
  <w:style w:type="paragraph" w:styleId="ab">
    <w:name w:val="Revision"/>
    <w:hidden/>
    <w:uiPriority w:val="99"/>
    <w:semiHidden/>
    <w:rsid w:val="004379C0"/>
    <w:rPr>
      <w:rFonts w:asciiTheme="minorHAnsi" w:eastAsiaTheme="minorEastAsia" w:hAnsiTheme="minorHAnsi" w:cstheme="minorBidi"/>
      <w:kern w:val="2"/>
      <w:sz w:val="21"/>
      <w:szCs w:val="22"/>
    </w:rPr>
  </w:style>
  <w:style w:type="character" w:styleId="ac">
    <w:name w:val="Hyperlink"/>
    <w:basedOn w:val="a0"/>
    <w:uiPriority w:val="99"/>
    <w:unhideWhenUsed/>
    <w:rsid w:val="00192F60"/>
    <w:rPr>
      <w:color w:val="0563C1" w:themeColor="hyperlink"/>
      <w:u w:val="single"/>
    </w:rPr>
  </w:style>
  <w:style w:type="paragraph" w:styleId="ad">
    <w:name w:val="Date"/>
    <w:basedOn w:val="a"/>
    <w:next w:val="a"/>
    <w:link w:val="Char5"/>
    <w:uiPriority w:val="99"/>
    <w:semiHidden/>
    <w:unhideWhenUsed/>
    <w:rsid w:val="005F52BF"/>
    <w:pPr>
      <w:ind w:leftChars="2500" w:left="100"/>
    </w:pPr>
  </w:style>
  <w:style w:type="character" w:customStyle="1" w:styleId="Char5">
    <w:name w:val="日期 Char"/>
    <w:basedOn w:val="a0"/>
    <w:link w:val="ad"/>
    <w:uiPriority w:val="99"/>
    <w:semiHidden/>
    <w:rsid w:val="005F52BF"/>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w:divs>
    <w:div w:id="1437095349">
      <w:bodyDiv w:val="1"/>
      <w:marLeft w:val="0"/>
      <w:marRight w:val="0"/>
      <w:marTop w:val="0"/>
      <w:marBottom w:val="0"/>
      <w:divBdr>
        <w:top w:val="none" w:sz="0" w:space="0" w:color="auto"/>
        <w:left w:val="none" w:sz="0" w:space="0" w:color="auto"/>
        <w:bottom w:val="none" w:sz="0" w:space="0" w:color="auto"/>
        <w:right w:val="none" w:sz="0" w:space="0" w:color="auto"/>
      </w:divBdr>
      <w:divsChild>
        <w:div w:id="47999164">
          <w:marLeft w:val="0"/>
          <w:marRight w:val="0"/>
          <w:marTop w:val="0"/>
          <w:marBottom w:val="0"/>
          <w:divBdr>
            <w:top w:val="none" w:sz="0" w:space="0" w:color="auto"/>
            <w:left w:val="none" w:sz="0" w:space="0" w:color="auto"/>
            <w:bottom w:val="none" w:sz="0" w:space="0" w:color="auto"/>
            <w:right w:val="none" w:sz="0" w:space="0" w:color="auto"/>
          </w:divBdr>
          <w:divsChild>
            <w:div w:id="8563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8CDB20-75EC-4658-9181-BE4160B9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222</Words>
  <Characters>1269</Characters>
  <Application>Microsoft Office Word</Application>
  <DocSecurity>4</DocSecurity>
  <Lines>10</Lines>
  <Paragraphs>2</Paragraphs>
  <ScaleCrop>false</ScaleCrop>
  <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刘涛</dc:creator>
  <cp:lastModifiedBy>ZHONGM</cp:lastModifiedBy>
  <cp:revision>2</cp:revision>
  <cp:lastPrinted>2018-09-14T05:29:00Z</cp:lastPrinted>
  <dcterms:created xsi:type="dcterms:W3CDTF">2025-07-09T16:02:00Z</dcterms:created>
  <dcterms:modified xsi:type="dcterms:W3CDTF">2025-07-09T16:02:00Z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FFCB26936F15441CA28BAA3C0D85A137</vt:lpwstr>
  </property>
  <property fmtid="{D5CDD505-2E9C-101B-9397-08002B2CF9AE}" pid="4" name="skgMailInfo000">
    <vt:lpwstr>eyAibWFpbEZyb20iOiAieWFuZ2Jhb2xlaUB6cmZ1bmRzLmNvbS5jbiIsICJyY3B0VG8iOiAicm9zYS56aGFvQGxsaW5rc2xhdy5jb207TWF5LkNoZW5nQGxsaW5rc2xhdy5jb20iLCAibmFtZSI6ICLkuK3ono3ln7rph5HnrqHnkIbmnInpmZDlhazlj7jlhbPkuo7ku6XpgJrorq/mlrnlvI/lj6zlvIDkuK3ono3ono3lronkuozlj7fngbX</vt:lpwstr>
  </property>
  <property fmtid="{D5CDD505-2E9C-101B-9397-08002B2CF9AE}" pid="5" name="skgMailInfo001">
    <vt:lpwstr>eyAibWFpbEZyb20iOiAibWFydW90b25nQGdsZnVuZC5jb20iLCAicmNwdFRvIjogInpoYW5nbGFuQGhpd2F5c2xhdy5jb20iLCAibmFtZSI6ICLlm73ogZTln7rph5HnrqHnkIbmnInpmZDlhazlj7jlhbPkuo7lm73ogZTogZrplKbkuIDlubTlrprmnJ/lvIDmlL7lgLrliLjlnovlj5HotbflvI/or4HliLjmipXotYTln7rph5Hln7rph5H</vt:lpwstr>
  </property>
  <property fmtid="{D5CDD505-2E9C-101B-9397-08002B2CF9AE}" pid="6" name="skgMailInfo002">
    <vt:lpwstr>eyAibWFpbEZyb20iOiAibGl1ZG9uZ25hbkBnbGZ1bmQuY29tIiwgInJjcHRUbyI6ICJxaS5sdUBsbGlua3NsYXcuY29tO21heS5jaGVuZ0BsbGlua3NsYXcuY29tO2thdHJpbmEuemhhb0BsbGlua3NsYXcuY29tO2Rlc21vbmQuYW5AbGxpbmtzbGF3LmNvbSIsICJuYW1lIjogIuWbveiBlOWfuumHkeeuoeeQhuaciemZkOWFrOWPuOWFs+S</vt:lpwstr>
  </property>
  <property fmtid="{D5CDD505-2E9C-101B-9397-08002B2CF9AE}" pid="7" name="skgMailInfo003">
    <vt:lpwstr>eyAibWFpbEZyb20iOiAieGlueGlwaWx1QGdsZnVuZC5jb20iLCAicmNwdFRvIjogImxrbEBzc25ld3MuY29tLmNuIiwgIm5hbWUiOiAi5Zu96IGU5Z+66YeR566h55CG5pyJ6ZmQ5YWs5Y+45YWz5LqO5Zu96IGU5pm66YCJ57qi5Yip6IKh56Wo5Z6L6K+B5Yi45oqV6LWE5Z+66YeR5Z+66YeR5Z+66YeR5Lu96aKd5oyB5pyJ5Lq65aSn5Ly</vt:lpwstr>
  </property>
  <property fmtid="{D5CDD505-2E9C-101B-9397-08002B2CF9AE}" pid="8" name="skgMailId">
    <vt:lpwstr>4</vt:lpwstr>
  </property>
</Properties>
</file>