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81" w:rsidRDefault="00385229">
      <w:pPr>
        <w:jc w:val="center"/>
        <w:rPr>
          <w:rFonts w:ascii="黑体" w:eastAsia="黑体" w:hAnsi="宋体"/>
          <w:sz w:val="32"/>
          <w:szCs w:val="36"/>
        </w:rPr>
      </w:pPr>
      <w:r>
        <w:rPr>
          <w:rFonts w:ascii="黑体" w:eastAsia="黑体" w:hAnsi="宋体" w:hint="eastAsia"/>
          <w:sz w:val="32"/>
          <w:szCs w:val="36"/>
        </w:rPr>
        <w:t>关于西部利得恒生科技指数证券投资基金（</w:t>
      </w:r>
      <w:r>
        <w:rPr>
          <w:rFonts w:ascii="黑体" w:eastAsia="黑体" w:hAnsi="宋体" w:hint="eastAsia"/>
          <w:sz w:val="32"/>
          <w:szCs w:val="36"/>
        </w:rPr>
        <w:t>QDII</w:t>
      </w:r>
      <w:r>
        <w:rPr>
          <w:rFonts w:ascii="黑体" w:eastAsia="黑体" w:hAnsi="宋体" w:hint="eastAsia"/>
          <w:sz w:val="32"/>
          <w:szCs w:val="36"/>
        </w:rPr>
        <w:t>）不参加直销渠道认购费率优惠活动的公告</w:t>
      </w:r>
    </w:p>
    <w:p w:rsidR="00231781" w:rsidRDefault="00231781">
      <w:pPr>
        <w:spacing w:line="360" w:lineRule="auto"/>
        <w:ind w:left="2100" w:firstLine="420"/>
        <w:rPr>
          <w:rFonts w:ascii="宋体" w:hAnsi="宋体"/>
          <w:b/>
          <w:sz w:val="24"/>
          <w:szCs w:val="24"/>
        </w:rPr>
      </w:pPr>
    </w:p>
    <w:p w:rsidR="00231781" w:rsidRDefault="00385229">
      <w:pPr>
        <w:spacing w:line="360" w:lineRule="auto"/>
        <w:ind w:left="2100" w:firstLine="42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公告</w:t>
      </w:r>
      <w:r>
        <w:rPr>
          <w:rFonts w:ascii="宋体" w:hAnsi="宋体"/>
          <w:b/>
          <w:sz w:val="24"/>
          <w:szCs w:val="24"/>
        </w:rPr>
        <w:t>送出日期：</w:t>
      </w:r>
      <w:bookmarkStart w:id="0" w:name="t_2_0_0003_a1_fm1"/>
      <w:bookmarkEnd w:id="0"/>
      <w:r>
        <w:rPr>
          <w:rFonts w:ascii="宋体" w:hAnsi="宋体"/>
          <w:b/>
          <w:sz w:val="24"/>
          <w:szCs w:val="24"/>
        </w:rPr>
        <w:t>202</w:t>
      </w:r>
      <w:r>
        <w:rPr>
          <w:rFonts w:ascii="宋体" w:hAnsi="宋体" w:hint="eastAsia"/>
          <w:b/>
          <w:sz w:val="24"/>
          <w:szCs w:val="24"/>
        </w:rPr>
        <w:t>5</w:t>
      </w:r>
      <w:r>
        <w:rPr>
          <w:rFonts w:ascii="宋体" w:hAnsi="宋体"/>
          <w:b/>
          <w:sz w:val="24"/>
          <w:szCs w:val="24"/>
        </w:rPr>
        <w:t>年</w:t>
      </w:r>
      <w:r>
        <w:rPr>
          <w:rFonts w:ascii="宋体" w:hAnsi="宋体" w:hint="eastAsia"/>
          <w:b/>
          <w:sz w:val="24"/>
          <w:szCs w:val="24"/>
        </w:rPr>
        <w:t>7</w:t>
      </w:r>
      <w:r>
        <w:rPr>
          <w:rFonts w:ascii="宋体" w:hAnsi="宋体"/>
          <w:b/>
          <w:sz w:val="24"/>
          <w:szCs w:val="24"/>
        </w:rPr>
        <w:t>月</w:t>
      </w:r>
      <w:r>
        <w:rPr>
          <w:rFonts w:ascii="宋体" w:hAnsi="宋体" w:hint="eastAsia"/>
          <w:b/>
          <w:sz w:val="24"/>
          <w:szCs w:val="24"/>
        </w:rPr>
        <w:t>8</w:t>
      </w:r>
      <w:r>
        <w:rPr>
          <w:rFonts w:ascii="宋体" w:hAnsi="宋体"/>
          <w:b/>
          <w:sz w:val="24"/>
          <w:szCs w:val="24"/>
        </w:rPr>
        <w:t>日</w:t>
      </w:r>
    </w:p>
    <w:p w:rsidR="00231781" w:rsidRDefault="00231781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" w:name="t_2_2_2819_a1_fm1"/>
      <w:bookmarkEnd w:id="1"/>
    </w:p>
    <w:p w:rsidR="00231781" w:rsidRDefault="0038522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经西部利得基金管理有限公司（以下简称“本公司”）决定，在西部利得恒生科技指数证券投资基金（</w:t>
      </w:r>
      <w:r>
        <w:rPr>
          <w:rFonts w:ascii="宋体" w:hAnsi="宋体" w:hint="eastAsia"/>
          <w:sz w:val="24"/>
          <w:szCs w:val="24"/>
        </w:rPr>
        <w:t>QDII</w:t>
      </w:r>
      <w:r>
        <w:rPr>
          <w:rFonts w:ascii="宋体" w:hAnsi="宋体" w:hint="eastAsia"/>
          <w:sz w:val="24"/>
          <w:szCs w:val="24"/>
        </w:rPr>
        <w:t>）（</w:t>
      </w: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类：</w:t>
      </w:r>
      <w:r>
        <w:rPr>
          <w:rFonts w:ascii="宋体" w:hAnsi="宋体" w:hint="eastAsia"/>
          <w:sz w:val="24"/>
          <w:szCs w:val="24"/>
        </w:rPr>
        <w:t>024166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类：</w:t>
      </w:r>
      <w:r>
        <w:rPr>
          <w:rFonts w:ascii="宋体" w:hAnsi="宋体" w:hint="eastAsia"/>
          <w:sz w:val="24"/>
          <w:szCs w:val="24"/>
        </w:rPr>
        <w:t>024167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以下简称“本基金”）认购期间，通过本公司直销渠道（含直销柜台、网上直销交易系统、西部利得基金微信公众号等）认购本基金的投资者，均不享受认购费率优惠，具</w:t>
      </w:r>
      <w:bookmarkStart w:id="2" w:name="_GoBack"/>
      <w:bookmarkEnd w:id="2"/>
      <w:r>
        <w:rPr>
          <w:rFonts w:ascii="宋体" w:hAnsi="宋体" w:hint="eastAsia"/>
          <w:sz w:val="24"/>
          <w:szCs w:val="24"/>
        </w:rPr>
        <w:t>体认购费率请参照本基金份额发售公告与招募说明书。</w:t>
      </w:r>
    </w:p>
    <w:p w:rsidR="00231781" w:rsidRDefault="00231781">
      <w:pPr>
        <w:spacing w:line="360" w:lineRule="auto"/>
        <w:rPr>
          <w:rFonts w:ascii="宋体" w:hAnsi="宋体"/>
          <w:sz w:val="24"/>
          <w:szCs w:val="24"/>
        </w:rPr>
      </w:pPr>
    </w:p>
    <w:p w:rsidR="00231781" w:rsidRDefault="00385229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投资者可以通过以下途径咨询有关详情：</w:t>
      </w:r>
    </w:p>
    <w:p w:rsidR="00231781" w:rsidRDefault="0038522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、西部利得基金管理有限公司网站：</w:t>
      </w:r>
      <w:r>
        <w:rPr>
          <w:rFonts w:ascii="宋体" w:hAnsi="宋体" w:hint="eastAsia"/>
          <w:sz w:val="24"/>
          <w:szCs w:val="24"/>
        </w:rPr>
        <w:t>www.westleadfund.com</w:t>
      </w:r>
    </w:p>
    <w:p w:rsidR="00231781" w:rsidRDefault="0038522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、西部利得基金管理有限公司客户服务热线：</w:t>
      </w:r>
      <w:r>
        <w:rPr>
          <w:rFonts w:ascii="宋体" w:hAnsi="宋体" w:hint="eastAsia"/>
          <w:sz w:val="24"/>
          <w:szCs w:val="24"/>
        </w:rPr>
        <w:t>400-700-7818</w:t>
      </w:r>
    </w:p>
    <w:p w:rsidR="00231781" w:rsidRDefault="0038522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风险提示：本基金管理人承诺以诚实信用、勤勉尽责的原则管理和运用基金资产，但不保证基金一定盈利，也不保证最低收益。投资者投资于本基金前应认真阅读本基金的基金合同和招募说明书。敬请投资者注意投资风险。</w:t>
      </w:r>
    </w:p>
    <w:p w:rsidR="00231781" w:rsidRDefault="0038522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231781" w:rsidRDefault="0023178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231781" w:rsidRDefault="0023178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231781" w:rsidRDefault="0023178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231781" w:rsidRDefault="00385229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西部利得基金管理有限公司</w:t>
      </w:r>
    </w:p>
    <w:p w:rsidR="00231781" w:rsidRDefault="00385229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日</w:t>
      </w:r>
    </w:p>
    <w:p w:rsidR="00231781" w:rsidRDefault="00231781"/>
    <w:sectPr w:rsidR="00231781" w:rsidSect="00231781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781" w:rsidRDefault="00231781" w:rsidP="00231781">
      <w:r>
        <w:separator/>
      </w:r>
    </w:p>
  </w:endnote>
  <w:endnote w:type="continuationSeparator" w:id="0">
    <w:p w:rsidR="00231781" w:rsidRDefault="00231781" w:rsidP="00231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781" w:rsidRDefault="00385229">
    <w:pPr>
      <w:pStyle w:val="a3"/>
      <w:jc w:val="right"/>
    </w:pPr>
    <w:r>
      <w:rPr>
        <w:rFonts w:hint="eastAsia"/>
      </w:rPr>
      <w:t>第</w:t>
    </w:r>
    <w:r w:rsidR="00231781">
      <w:fldChar w:fldCharType="begin"/>
    </w:r>
    <w:r>
      <w:rPr>
        <w:rFonts w:hint="eastAsia"/>
      </w:rPr>
      <w:instrText>PAGE   \* MERGEFORMAT</w:instrText>
    </w:r>
    <w:r w:rsidR="00231781">
      <w:fldChar w:fldCharType="separate"/>
    </w:r>
    <w:r>
      <w:rPr>
        <w:noProof/>
      </w:rPr>
      <w:t>1</w:t>
    </w:r>
    <w:r w:rsidR="00231781">
      <w:fldChar w:fldCharType="end"/>
    </w:r>
    <w:r>
      <w:rPr>
        <w:rFonts w:hint="eastAsia"/>
      </w:rPr>
      <w:t>页共</w:t>
    </w:r>
    <w:fldSimple w:instr=" NUMPAGES   \* MERGEFORMAT ">
      <w:r>
        <w:rPr>
          <w:noProof/>
        </w:rPr>
        <w:t>1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781" w:rsidRDefault="00231781" w:rsidP="00231781">
      <w:r>
        <w:separator/>
      </w:r>
    </w:p>
  </w:footnote>
  <w:footnote w:type="continuationSeparator" w:id="0">
    <w:p w:rsidR="00231781" w:rsidRDefault="00231781" w:rsidP="00231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781" w:rsidRDefault="00385229">
    <w:pPr>
      <w:pStyle w:val="a4"/>
    </w:pPr>
    <w:r>
      <w:rPr>
        <w:rFonts w:hint="eastAsia"/>
      </w:rPr>
      <w:t>关于西部利得恒生科技指数证券投资基金（</w:t>
    </w:r>
    <w:r>
      <w:rPr>
        <w:rFonts w:hint="eastAsia"/>
      </w:rPr>
      <w:t>QDII</w:t>
    </w:r>
    <w:r>
      <w:rPr>
        <w:rFonts w:hint="eastAsia"/>
      </w:rPr>
      <w:t>）不参加直销渠道认购费率优惠活动的公告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33E8C"/>
    <w:rsid w:val="00053147"/>
    <w:rsid w:val="000F5A66"/>
    <w:rsid w:val="00150635"/>
    <w:rsid w:val="00230FA7"/>
    <w:rsid w:val="00231781"/>
    <w:rsid w:val="00233E8C"/>
    <w:rsid w:val="00261ED8"/>
    <w:rsid w:val="00314D20"/>
    <w:rsid w:val="003378C5"/>
    <w:rsid w:val="00360DFA"/>
    <w:rsid w:val="00385229"/>
    <w:rsid w:val="00407ED4"/>
    <w:rsid w:val="00444592"/>
    <w:rsid w:val="004905B7"/>
    <w:rsid w:val="00526A87"/>
    <w:rsid w:val="00560090"/>
    <w:rsid w:val="005F7917"/>
    <w:rsid w:val="00683C14"/>
    <w:rsid w:val="006B45DD"/>
    <w:rsid w:val="006D3395"/>
    <w:rsid w:val="006F1E06"/>
    <w:rsid w:val="00783CA9"/>
    <w:rsid w:val="007B2CBE"/>
    <w:rsid w:val="00821610"/>
    <w:rsid w:val="00847CCD"/>
    <w:rsid w:val="009024CE"/>
    <w:rsid w:val="00912D35"/>
    <w:rsid w:val="009B01D5"/>
    <w:rsid w:val="009C3140"/>
    <w:rsid w:val="00A85012"/>
    <w:rsid w:val="00A87216"/>
    <w:rsid w:val="00AC478E"/>
    <w:rsid w:val="00B02F43"/>
    <w:rsid w:val="00C03AF5"/>
    <w:rsid w:val="00D97046"/>
    <w:rsid w:val="00E27CF7"/>
    <w:rsid w:val="00E304E1"/>
    <w:rsid w:val="00E478EA"/>
    <w:rsid w:val="00E54430"/>
    <w:rsid w:val="00EE6B1A"/>
    <w:rsid w:val="00F65559"/>
    <w:rsid w:val="00F82AE7"/>
    <w:rsid w:val="00FF1F3F"/>
    <w:rsid w:val="01D408F4"/>
    <w:rsid w:val="02B250DA"/>
    <w:rsid w:val="02F6491E"/>
    <w:rsid w:val="0530678A"/>
    <w:rsid w:val="07591FC8"/>
    <w:rsid w:val="0B086202"/>
    <w:rsid w:val="0C7E7C6E"/>
    <w:rsid w:val="13DD5D2E"/>
    <w:rsid w:val="15104FBB"/>
    <w:rsid w:val="15BF0461"/>
    <w:rsid w:val="16290DB7"/>
    <w:rsid w:val="1C746B04"/>
    <w:rsid w:val="1DE657E0"/>
    <w:rsid w:val="214E5B76"/>
    <w:rsid w:val="24C97208"/>
    <w:rsid w:val="28BC1F5F"/>
    <w:rsid w:val="294E5F54"/>
    <w:rsid w:val="29CF181E"/>
    <w:rsid w:val="2F0D0E1E"/>
    <w:rsid w:val="30322C37"/>
    <w:rsid w:val="30556F21"/>
    <w:rsid w:val="32954592"/>
    <w:rsid w:val="33E70B52"/>
    <w:rsid w:val="3CF74EBC"/>
    <w:rsid w:val="3E943E6A"/>
    <w:rsid w:val="4041301D"/>
    <w:rsid w:val="41B31CF9"/>
    <w:rsid w:val="4269685C"/>
    <w:rsid w:val="434A3F97"/>
    <w:rsid w:val="46FD7E7F"/>
    <w:rsid w:val="48822425"/>
    <w:rsid w:val="49D363B3"/>
    <w:rsid w:val="4ACA4A9E"/>
    <w:rsid w:val="513365E1"/>
    <w:rsid w:val="538E1C7E"/>
    <w:rsid w:val="575B27BF"/>
    <w:rsid w:val="58937B53"/>
    <w:rsid w:val="5AC02939"/>
    <w:rsid w:val="63E678B4"/>
    <w:rsid w:val="68D60A7D"/>
    <w:rsid w:val="6A093C15"/>
    <w:rsid w:val="6AD761A9"/>
    <w:rsid w:val="6C281291"/>
    <w:rsid w:val="6CA517CF"/>
    <w:rsid w:val="6CD72490"/>
    <w:rsid w:val="72B666A4"/>
    <w:rsid w:val="740A6CA7"/>
    <w:rsid w:val="75AA15A8"/>
    <w:rsid w:val="7790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8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1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rsid w:val="0023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1781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link w:val="a4"/>
    <w:qFormat/>
    <w:rsid w:val="00231781"/>
    <w:rPr>
      <w:sz w:val="18"/>
      <w:szCs w:val="18"/>
    </w:rPr>
  </w:style>
  <w:style w:type="character" w:customStyle="1" w:styleId="Char">
    <w:name w:val="页脚 Char"/>
    <w:link w:val="a3"/>
    <w:qFormat/>
    <w:rsid w:val="00231781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sid w:val="00231781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sid w:val="002317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787A-FD31-4C73-9FAC-31F8C521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4</DocSecurity>
  <Lines>3</Lines>
  <Paragraphs>1</Paragraphs>
  <ScaleCrop>false</ScaleCrop>
  <Company>CNSTOCK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ZHONGM</cp:lastModifiedBy>
  <cp:revision>2</cp:revision>
  <cp:lastPrinted>2022-07-19T01:16:00Z</cp:lastPrinted>
  <dcterms:created xsi:type="dcterms:W3CDTF">2025-07-07T16:00:00Z</dcterms:created>
  <dcterms:modified xsi:type="dcterms:W3CDTF">2025-07-07T16:00:00Z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84AE50E9D4BF4B76A68130BD9D201C39</vt:lpwstr>
  </property>
  <property fmtid="{D5CDD505-2E9C-101B-9397-08002B2CF9AE}" pid="4" name="KSOTemplateDocerSaveRecord">
    <vt:lpwstr>eyJoZGlkIjoiODZhZTQxZTM4OGI3N2IxYTdhNTBjOTVkMzlmMWM5NjAiLCJ1c2VySWQiOiIxMzAwNDE1OTM5In0=</vt:lpwstr>
  </property>
</Properties>
</file>