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BF" w:rsidRPr="002B2409" w:rsidRDefault="0066612D" w:rsidP="00D14485">
      <w:pPr>
        <w:jc w:val="center"/>
        <w:rPr>
          <w:b/>
          <w:bCs/>
          <w:sz w:val="24"/>
          <w:szCs w:val="24"/>
        </w:rPr>
      </w:pPr>
      <w:r w:rsidRPr="002B2409">
        <w:rPr>
          <w:rFonts w:hint="eastAsia"/>
          <w:b/>
          <w:bCs/>
          <w:sz w:val="24"/>
          <w:szCs w:val="24"/>
        </w:rPr>
        <w:t>海富通基金管理有限公司关于旗下基金</w:t>
      </w:r>
      <w:r w:rsidR="008F06FA">
        <w:rPr>
          <w:rFonts w:hint="eastAsia"/>
          <w:b/>
          <w:bCs/>
          <w:sz w:val="24"/>
          <w:szCs w:val="24"/>
        </w:rPr>
        <w:t>调整</w:t>
      </w:r>
      <w:r w:rsidRPr="002B2409">
        <w:rPr>
          <w:rFonts w:hint="eastAsia"/>
          <w:b/>
          <w:bCs/>
          <w:sz w:val="24"/>
          <w:szCs w:val="24"/>
        </w:rPr>
        <w:t>持有股票估值</w:t>
      </w:r>
      <w:r w:rsidR="008F06FA">
        <w:rPr>
          <w:rFonts w:hint="eastAsia"/>
          <w:b/>
          <w:bCs/>
          <w:sz w:val="24"/>
          <w:szCs w:val="24"/>
        </w:rPr>
        <w:t>价格</w:t>
      </w:r>
      <w:r w:rsidRPr="002B2409">
        <w:rPr>
          <w:rFonts w:hint="eastAsia"/>
          <w:b/>
          <w:bCs/>
          <w:sz w:val="24"/>
          <w:szCs w:val="24"/>
        </w:rPr>
        <w:t>的公告</w:t>
      </w:r>
    </w:p>
    <w:p w:rsidR="0066612D" w:rsidRPr="002B2409" w:rsidRDefault="0066612D">
      <w:pPr>
        <w:rPr>
          <w:b/>
          <w:bCs/>
          <w:sz w:val="24"/>
          <w:szCs w:val="24"/>
        </w:rPr>
      </w:pPr>
    </w:p>
    <w:p w:rsidR="0066612D" w:rsidRPr="002B2409" w:rsidRDefault="0066612D">
      <w:pPr>
        <w:rPr>
          <w:b/>
          <w:bCs/>
          <w:sz w:val="24"/>
          <w:szCs w:val="24"/>
        </w:rPr>
      </w:pPr>
    </w:p>
    <w:p w:rsidR="0066612D" w:rsidRPr="002B2409" w:rsidRDefault="0066612D" w:rsidP="00A14E9E">
      <w:pPr>
        <w:widowControl/>
        <w:spacing w:line="360" w:lineRule="auto"/>
        <w:ind w:firstLineChars="198" w:firstLine="475"/>
        <w:rPr>
          <w:rFonts w:ascii="宋体" w:eastAsia="宋体" w:hAnsi="宋体" w:cs="宋体"/>
          <w:kern w:val="0"/>
          <w:sz w:val="24"/>
          <w:szCs w:val="24"/>
        </w:rPr>
      </w:pP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根据中国证监会</w:t>
      </w:r>
      <w:r w:rsidR="00941E50">
        <w:rPr>
          <w:rFonts w:ascii="宋体" w:eastAsia="宋体" w:hAnsi="宋体" w:cs="宋体" w:hint="eastAsia"/>
          <w:kern w:val="0"/>
          <w:sz w:val="24"/>
          <w:szCs w:val="24"/>
        </w:rPr>
        <w:t>2017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年9月</w:t>
      </w:r>
      <w:r w:rsidR="00941E50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日下发的[</w:t>
      </w:r>
      <w:r w:rsidR="00941E50" w:rsidRPr="002B2409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="00941E50"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]</w:t>
      </w:r>
      <w:r w:rsidR="00941E50">
        <w:rPr>
          <w:rFonts w:ascii="宋体" w:eastAsia="宋体" w:hAnsi="宋体" w:cs="宋体" w:hint="eastAsia"/>
          <w:kern w:val="0"/>
          <w:sz w:val="24"/>
          <w:szCs w:val="24"/>
        </w:rPr>
        <w:t>13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号《</w:t>
      </w:r>
      <w:r w:rsidR="00941E50" w:rsidRPr="00807525">
        <w:rPr>
          <w:rFonts w:ascii="宋体" w:eastAsia="宋体" w:hAnsi="宋体" w:cs="宋体" w:hint="eastAsia"/>
          <w:kern w:val="0"/>
          <w:sz w:val="24"/>
          <w:szCs w:val="24"/>
        </w:rPr>
        <w:t>中国证监会关于证券投资基金估值业务的指导意见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》及</w:t>
      </w:r>
      <w:r w:rsidR="00517EB4" w:rsidRPr="00CE6A54">
        <w:rPr>
          <w:rFonts w:ascii="宋体" w:eastAsia="宋体" w:hAnsi="宋体" w:cs="宋体" w:hint="eastAsia"/>
          <w:kern w:val="0"/>
          <w:sz w:val="24"/>
          <w:szCs w:val="24"/>
        </w:rPr>
        <w:t>海富通基金管理有限公司（以下简称“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本公司</w:t>
      </w:r>
      <w:r w:rsidR="00517EB4">
        <w:rPr>
          <w:rFonts w:ascii="宋体" w:eastAsia="宋体" w:hAnsi="宋体" w:cs="宋体" w:hint="eastAsia"/>
          <w:kern w:val="0"/>
          <w:sz w:val="24"/>
          <w:szCs w:val="24"/>
        </w:rPr>
        <w:t>”）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股票的估值政策和程序，经和托管人协商</w:t>
      </w:r>
      <w:r w:rsidR="00517EB4">
        <w:rPr>
          <w:rFonts w:ascii="宋体" w:eastAsia="宋体" w:hAnsi="宋体" w:cs="宋体" w:hint="eastAsia"/>
          <w:kern w:val="0"/>
          <w:sz w:val="24"/>
          <w:szCs w:val="24"/>
        </w:rPr>
        <w:t>一致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，本公司决定自</w:t>
      </w:r>
      <w:r w:rsidR="008F06FA" w:rsidRPr="002B2409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="008F06F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32A54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517EB4" w:rsidRPr="002B2409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B1228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011B01" w:rsidRPr="002B2409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B1228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日起对本公司旗下基金所持有的</w:t>
      </w:r>
      <w:r w:rsidR="008F06FA" w:rsidRPr="008F06FA">
        <w:rPr>
          <w:rFonts w:ascii="宋体" w:eastAsia="宋体" w:hAnsi="宋体" w:cs="宋体" w:hint="eastAsia"/>
          <w:kern w:val="0"/>
          <w:sz w:val="24"/>
          <w:szCs w:val="24"/>
        </w:rPr>
        <w:t>诺辉健康</w:t>
      </w:r>
      <w:r w:rsidR="0041317C" w:rsidRPr="0041317C">
        <w:rPr>
          <w:rFonts w:ascii="宋体" w:eastAsia="宋体" w:hAnsi="宋体" w:cs="宋体" w:hint="eastAsia"/>
          <w:kern w:val="0"/>
          <w:sz w:val="24"/>
          <w:szCs w:val="24"/>
        </w:rPr>
        <w:t>【</w:t>
      </w:r>
      <w:r w:rsidR="008F06FA" w:rsidRPr="008F06FA">
        <w:rPr>
          <w:rFonts w:ascii="宋体" w:eastAsia="宋体" w:hAnsi="宋体" w:cs="宋体"/>
          <w:kern w:val="0"/>
          <w:sz w:val="24"/>
          <w:szCs w:val="24"/>
        </w:rPr>
        <w:t>6606.HK</w:t>
      </w:r>
      <w:r w:rsidR="0041317C" w:rsidRPr="0041317C">
        <w:rPr>
          <w:rFonts w:ascii="宋体" w:eastAsia="宋体" w:hAnsi="宋体" w:cs="宋体" w:hint="eastAsia"/>
          <w:kern w:val="0"/>
          <w:sz w:val="24"/>
          <w:szCs w:val="24"/>
        </w:rPr>
        <w:t>】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进行估值</w:t>
      </w:r>
      <w:r w:rsidR="00621260">
        <w:rPr>
          <w:rFonts w:ascii="宋体" w:eastAsia="宋体" w:hAnsi="宋体" w:cs="宋体" w:hint="eastAsia"/>
          <w:kern w:val="0"/>
          <w:sz w:val="24"/>
          <w:szCs w:val="24"/>
        </w:rPr>
        <w:t>调整，调整后的估值价格为</w:t>
      </w:r>
      <w:r w:rsidR="00FB1228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AF12AF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="00332A54">
        <w:rPr>
          <w:rFonts w:ascii="宋体" w:eastAsia="宋体" w:hAnsi="宋体" w:cs="宋体" w:hint="eastAsia"/>
          <w:kern w:val="0"/>
          <w:sz w:val="24"/>
          <w:szCs w:val="24"/>
        </w:rPr>
        <w:t>港币</w:t>
      </w:r>
      <w:r w:rsidR="00621260" w:rsidRPr="00CE6A54">
        <w:rPr>
          <w:rFonts w:ascii="宋体" w:eastAsia="宋体" w:hAnsi="宋体" w:cs="宋体" w:hint="eastAsia"/>
          <w:kern w:val="0"/>
          <w:sz w:val="24"/>
          <w:szCs w:val="24"/>
        </w:rPr>
        <w:t>/股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。敬请投资者予以关注。</w:t>
      </w:r>
    </w:p>
    <w:p w:rsidR="0066612D" w:rsidRPr="00D82710" w:rsidRDefault="008F06FA" w:rsidP="00CE6A54">
      <w:pPr>
        <w:widowControl/>
        <w:spacing w:line="360" w:lineRule="auto"/>
        <w:ind w:firstLineChars="198" w:firstLine="475"/>
        <w:rPr>
          <w:rFonts w:ascii="宋体" w:eastAsia="宋体" w:hAnsi="宋体" w:cs="宋体"/>
          <w:kern w:val="0"/>
          <w:sz w:val="24"/>
          <w:szCs w:val="24"/>
        </w:rPr>
      </w:pPr>
      <w:r w:rsidRPr="008F06FA">
        <w:rPr>
          <w:rFonts w:ascii="宋体" w:eastAsia="宋体" w:hAnsi="宋体" w:cs="宋体"/>
          <w:kern w:val="0"/>
          <w:sz w:val="24"/>
          <w:szCs w:val="24"/>
        </w:rPr>
        <w:t>本公司将密切关注上述股票的后续经营情况及其他重大事项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8F06FA">
        <w:rPr>
          <w:rFonts w:ascii="宋体" w:eastAsia="宋体" w:hAnsi="宋体" w:cs="宋体"/>
          <w:kern w:val="0"/>
          <w:sz w:val="24"/>
          <w:szCs w:val="24"/>
        </w:rPr>
        <w:t>进行合理评估。</w:t>
      </w:r>
      <w:r w:rsidR="0066612D" w:rsidRPr="002B2409">
        <w:rPr>
          <w:rFonts w:ascii="宋体" w:eastAsia="宋体" w:hAnsi="宋体" w:cs="宋体" w:hint="eastAsia"/>
          <w:kern w:val="0"/>
          <w:sz w:val="24"/>
          <w:szCs w:val="24"/>
        </w:rPr>
        <w:t>待上述股票</w:t>
      </w:r>
      <w:r w:rsidR="00621260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66612D" w:rsidRPr="002B2409">
        <w:rPr>
          <w:rFonts w:ascii="宋体" w:eastAsia="宋体" w:hAnsi="宋体" w:cs="宋体" w:hint="eastAsia"/>
          <w:kern w:val="0"/>
          <w:sz w:val="24"/>
          <w:szCs w:val="24"/>
        </w:rPr>
        <w:t>交易体现了活跃市场交易特征后，本公司将恢复采用当日收盘价格进行估值，届时不再另行公告。</w:t>
      </w:r>
    </w:p>
    <w:p w:rsidR="0066612D" w:rsidRPr="002B2409" w:rsidRDefault="0066612D" w:rsidP="00394236">
      <w:pPr>
        <w:widowControl/>
        <w:spacing w:line="360" w:lineRule="auto"/>
        <w:ind w:firstLineChars="198" w:firstLine="4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特此公告。</w:t>
      </w:r>
    </w:p>
    <w:p w:rsidR="00CB751C" w:rsidRPr="002B2409" w:rsidRDefault="00CB751C" w:rsidP="00CB751C">
      <w:pPr>
        <w:widowControl/>
        <w:tabs>
          <w:tab w:val="left" w:pos="1173"/>
        </w:tabs>
        <w:ind w:left="9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B751C" w:rsidRPr="002B2409" w:rsidRDefault="00CB751C" w:rsidP="00EB4216">
      <w:pPr>
        <w:widowControl/>
        <w:tabs>
          <w:tab w:val="left" w:pos="1173"/>
        </w:tabs>
        <w:ind w:left="9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24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</w:p>
    <w:p w:rsidR="0066612D" w:rsidRPr="002B2409" w:rsidRDefault="0066612D" w:rsidP="0066612D">
      <w:pPr>
        <w:widowControl/>
        <w:spacing w:line="360" w:lineRule="atLeast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B20F1" w:rsidRPr="002B2409" w:rsidRDefault="00CB20F1" w:rsidP="0066612D">
      <w:pPr>
        <w:widowControl/>
        <w:spacing w:line="360" w:lineRule="atLeast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6612D" w:rsidRPr="002B2409" w:rsidRDefault="0066612D" w:rsidP="0066612D">
      <w:pPr>
        <w:widowControl/>
        <w:spacing w:line="360" w:lineRule="atLeast"/>
        <w:ind w:firstLine="36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66612D" w:rsidRPr="002B2409" w:rsidRDefault="0066612D" w:rsidP="0066612D">
      <w:pPr>
        <w:widowControl/>
        <w:spacing w:line="360" w:lineRule="atLeast"/>
        <w:ind w:firstLine="3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海富通基金管理有限公司</w:t>
      </w:r>
    </w:p>
    <w:p w:rsidR="0066612D" w:rsidRPr="0066612D" w:rsidRDefault="00C4686E" w:rsidP="00CE6A54">
      <w:pPr>
        <w:widowControl/>
        <w:spacing w:line="360" w:lineRule="atLeast"/>
        <w:ind w:firstLine="36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25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2B2409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66612D" w:rsidRPr="002B2409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66612D" w:rsidRPr="0066612D" w:rsidRDefault="0066612D">
      <w:pPr>
        <w:rPr>
          <w:sz w:val="24"/>
          <w:szCs w:val="24"/>
        </w:rPr>
      </w:pPr>
    </w:p>
    <w:sectPr w:rsidR="0066612D" w:rsidRPr="0066612D" w:rsidSect="009B4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4B0" w:rsidRDefault="000674B0" w:rsidP="0066612D">
      <w:pPr>
        <w:ind w:firstLine="420"/>
      </w:pPr>
      <w:r>
        <w:separator/>
      </w:r>
    </w:p>
  </w:endnote>
  <w:endnote w:type="continuationSeparator" w:id="0">
    <w:p w:rsidR="000674B0" w:rsidRDefault="000674B0" w:rsidP="0066612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4B0" w:rsidRDefault="000674B0" w:rsidP="0066612D">
      <w:pPr>
        <w:ind w:firstLine="420"/>
      </w:pPr>
      <w:r>
        <w:separator/>
      </w:r>
    </w:p>
  </w:footnote>
  <w:footnote w:type="continuationSeparator" w:id="0">
    <w:p w:rsidR="000674B0" w:rsidRDefault="000674B0" w:rsidP="0066612D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12D"/>
    <w:rsid w:val="00011B01"/>
    <w:rsid w:val="000400B0"/>
    <w:rsid w:val="00045185"/>
    <w:rsid w:val="00050C5E"/>
    <w:rsid w:val="00060418"/>
    <w:rsid w:val="00064831"/>
    <w:rsid w:val="00065BA6"/>
    <w:rsid w:val="000674B0"/>
    <w:rsid w:val="000876D9"/>
    <w:rsid w:val="000923ED"/>
    <w:rsid w:val="00092403"/>
    <w:rsid w:val="000A0016"/>
    <w:rsid w:val="000A02CC"/>
    <w:rsid w:val="000A652E"/>
    <w:rsid w:val="000B5D8F"/>
    <w:rsid w:val="000C626B"/>
    <w:rsid w:val="000E1F3F"/>
    <w:rsid w:val="000E7F39"/>
    <w:rsid w:val="000F4F9A"/>
    <w:rsid w:val="00103D5A"/>
    <w:rsid w:val="00121EBF"/>
    <w:rsid w:val="00124F91"/>
    <w:rsid w:val="001348CC"/>
    <w:rsid w:val="00163418"/>
    <w:rsid w:val="0017483B"/>
    <w:rsid w:val="00181AAC"/>
    <w:rsid w:val="00181CE3"/>
    <w:rsid w:val="001942E5"/>
    <w:rsid w:val="001953DB"/>
    <w:rsid w:val="001A5966"/>
    <w:rsid w:val="001B4AC7"/>
    <w:rsid w:val="001C3552"/>
    <w:rsid w:val="001C4F37"/>
    <w:rsid w:val="00207D76"/>
    <w:rsid w:val="00211567"/>
    <w:rsid w:val="00216AF4"/>
    <w:rsid w:val="002417FF"/>
    <w:rsid w:val="00242BCB"/>
    <w:rsid w:val="00243AA6"/>
    <w:rsid w:val="0025091E"/>
    <w:rsid w:val="002643D1"/>
    <w:rsid w:val="00266E7C"/>
    <w:rsid w:val="00270F1B"/>
    <w:rsid w:val="0027392F"/>
    <w:rsid w:val="00283010"/>
    <w:rsid w:val="00291213"/>
    <w:rsid w:val="00292B66"/>
    <w:rsid w:val="00296D37"/>
    <w:rsid w:val="002A1988"/>
    <w:rsid w:val="002A238C"/>
    <w:rsid w:val="002B2409"/>
    <w:rsid w:val="002C4FAE"/>
    <w:rsid w:val="002D0E4C"/>
    <w:rsid w:val="002D2953"/>
    <w:rsid w:val="002D30B2"/>
    <w:rsid w:val="002F53D9"/>
    <w:rsid w:val="0031043C"/>
    <w:rsid w:val="003277F5"/>
    <w:rsid w:val="00332A54"/>
    <w:rsid w:val="00334B78"/>
    <w:rsid w:val="003358E9"/>
    <w:rsid w:val="00350C83"/>
    <w:rsid w:val="00360B89"/>
    <w:rsid w:val="00376E29"/>
    <w:rsid w:val="00384726"/>
    <w:rsid w:val="00387826"/>
    <w:rsid w:val="00394236"/>
    <w:rsid w:val="003A27EC"/>
    <w:rsid w:val="003D387A"/>
    <w:rsid w:val="003E37D0"/>
    <w:rsid w:val="003F277B"/>
    <w:rsid w:val="004010A6"/>
    <w:rsid w:val="00401B49"/>
    <w:rsid w:val="0040577F"/>
    <w:rsid w:val="00406656"/>
    <w:rsid w:val="00407AF8"/>
    <w:rsid w:val="00410577"/>
    <w:rsid w:val="0041317C"/>
    <w:rsid w:val="00433CAD"/>
    <w:rsid w:val="00452ED4"/>
    <w:rsid w:val="0047526B"/>
    <w:rsid w:val="00475457"/>
    <w:rsid w:val="0049176C"/>
    <w:rsid w:val="004932DD"/>
    <w:rsid w:val="004A37A1"/>
    <w:rsid w:val="004D6A23"/>
    <w:rsid w:val="004E7AC1"/>
    <w:rsid w:val="004F559F"/>
    <w:rsid w:val="00500D8C"/>
    <w:rsid w:val="005111E5"/>
    <w:rsid w:val="00514B59"/>
    <w:rsid w:val="00515E7C"/>
    <w:rsid w:val="00517EB4"/>
    <w:rsid w:val="00521DBC"/>
    <w:rsid w:val="00522343"/>
    <w:rsid w:val="005274A6"/>
    <w:rsid w:val="005319E0"/>
    <w:rsid w:val="00556B65"/>
    <w:rsid w:val="005627F2"/>
    <w:rsid w:val="005A3E5D"/>
    <w:rsid w:val="005B708C"/>
    <w:rsid w:val="005C127D"/>
    <w:rsid w:val="005D36FB"/>
    <w:rsid w:val="005D5CDF"/>
    <w:rsid w:val="005E66C2"/>
    <w:rsid w:val="00607965"/>
    <w:rsid w:val="006152BD"/>
    <w:rsid w:val="0061649D"/>
    <w:rsid w:val="0061793E"/>
    <w:rsid w:val="00621260"/>
    <w:rsid w:val="0062349C"/>
    <w:rsid w:val="006250DC"/>
    <w:rsid w:val="006302A1"/>
    <w:rsid w:val="006623F9"/>
    <w:rsid w:val="0066612D"/>
    <w:rsid w:val="00684FED"/>
    <w:rsid w:val="006A0579"/>
    <w:rsid w:val="006B4014"/>
    <w:rsid w:val="006C69B2"/>
    <w:rsid w:val="006E118E"/>
    <w:rsid w:val="006E179D"/>
    <w:rsid w:val="006E337C"/>
    <w:rsid w:val="00706D21"/>
    <w:rsid w:val="0072205A"/>
    <w:rsid w:val="00725060"/>
    <w:rsid w:val="00731A6A"/>
    <w:rsid w:val="00767140"/>
    <w:rsid w:val="007C3125"/>
    <w:rsid w:val="007C3822"/>
    <w:rsid w:val="007D2AB9"/>
    <w:rsid w:val="00805475"/>
    <w:rsid w:val="00807525"/>
    <w:rsid w:val="008100FA"/>
    <w:rsid w:val="008135FE"/>
    <w:rsid w:val="00813861"/>
    <w:rsid w:val="00832AF2"/>
    <w:rsid w:val="00832D6E"/>
    <w:rsid w:val="00835D39"/>
    <w:rsid w:val="008369F9"/>
    <w:rsid w:val="00842684"/>
    <w:rsid w:val="0085367C"/>
    <w:rsid w:val="00863317"/>
    <w:rsid w:val="008666BC"/>
    <w:rsid w:val="00892A41"/>
    <w:rsid w:val="008A5495"/>
    <w:rsid w:val="008B44EA"/>
    <w:rsid w:val="008C0CC1"/>
    <w:rsid w:val="008C2F7D"/>
    <w:rsid w:val="008D3C0A"/>
    <w:rsid w:val="008E2C80"/>
    <w:rsid w:val="008E37A8"/>
    <w:rsid w:val="008F06FA"/>
    <w:rsid w:val="009145AC"/>
    <w:rsid w:val="00924DAA"/>
    <w:rsid w:val="00941E50"/>
    <w:rsid w:val="00955EB8"/>
    <w:rsid w:val="0095717E"/>
    <w:rsid w:val="00960305"/>
    <w:rsid w:val="00961813"/>
    <w:rsid w:val="00964395"/>
    <w:rsid w:val="00965083"/>
    <w:rsid w:val="00967B29"/>
    <w:rsid w:val="0097552E"/>
    <w:rsid w:val="00984BF8"/>
    <w:rsid w:val="00986ABF"/>
    <w:rsid w:val="009A11F5"/>
    <w:rsid w:val="009A27AB"/>
    <w:rsid w:val="009A7744"/>
    <w:rsid w:val="009B44BF"/>
    <w:rsid w:val="009D1D2D"/>
    <w:rsid w:val="009D6A33"/>
    <w:rsid w:val="009F6365"/>
    <w:rsid w:val="009F6555"/>
    <w:rsid w:val="00A0418C"/>
    <w:rsid w:val="00A136F2"/>
    <w:rsid w:val="00A13A70"/>
    <w:rsid w:val="00A14E9E"/>
    <w:rsid w:val="00A34F44"/>
    <w:rsid w:val="00A406EA"/>
    <w:rsid w:val="00A42DFD"/>
    <w:rsid w:val="00A57C15"/>
    <w:rsid w:val="00A6375B"/>
    <w:rsid w:val="00A64714"/>
    <w:rsid w:val="00AA25C8"/>
    <w:rsid w:val="00AA3835"/>
    <w:rsid w:val="00AA6EC7"/>
    <w:rsid w:val="00AA75A6"/>
    <w:rsid w:val="00AB404C"/>
    <w:rsid w:val="00AB5132"/>
    <w:rsid w:val="00AC0184"/>
    <w:rsid w:val="00AD2488"/>
    <w:rsid w:val="00AD77E4"/>
    <w:rsid w:val="00AF12AF"/>
    <w:rsid w:val="00B20038"/>
    <w:rsid w:val="00B26CF2"/>
    <w:rsid w:val="00B40E33"/>
    <w:rsid w:val="00B4194F"/>
    <w:rsid w:val="00B46022"/>
    <w:rsid w:val="00B53EAB"/>
    <w:rsid w:val="00B55F2D"/>
    <w:rsid w:val="00B57D3A"/>
    <w:rsid w:val="00B648D9"/>
    <w:rsid w:val="00B731F5"/>
    <w:rsid w:val="00B736A1"/>
    <w:rsid w:val="00BA3A38"/>
    <w:rsid w:val="00BC7F92"/>
    <w:rsid w:val="00BD5803"/>
    <w:rsid w:val="00BE1CA1"/>
    <w:rsid w:val="00BF113A"/>
    <w:rsid w:val="00BF71E1"/>
    <w:rsid w:val="00C00652"/>
    <w:rsid w:val="00C01BB0"/>
    <w:rsid w:val="00C10F29"/>
    <w:rsid w:val="00C31699"/>
    <w:rsid w:val="00C355F5"/>
    <w:rsid w:val="00C44572"/>
    <w:rsid w:val="00C4686E"/>
    <w:rsid w:val="00C64635"/>
    <w:rsid w:val="00C67697"/>
    <w:rsid w:val="00C867F1"/>
    <w:rsid w:val="00C974BD"/>
    <w:rsid w:val="00CA7EC7"/>
    <w:rsid w:val="00CB20F1"/>
    <w:rsid w:val="00CB751C"/>
    <w:rsid w:val="00CD14C5"/>
    <w:rsid w:val="00CD1BA5"/>
    <w:rsid w:val="00CE6A54"/>
    <w:rsid w:val="00CF5354"/>
    <w:rsid w:val="00D05DBD"/>
    <w:rsid w:val="00D14485"/>
    <w:rsid w:val="00D21045"/>
    <w:rsid w:val="00D37C1A"/>
    <w:rsid w:val="00D43016"/>
    <w:rsid w:val="00D459D5"/>
    <w:rsid w:val="00D60C3D"/>
    <w:rsid w:val="00D657CC"/>
    <w:rsid w:val="00D82710"/>
    <w:rsid w:val="00D839DD"/>
    <w:rsid w:val="00D973D5"/>
    <w:rsid w:val="00D97E02"/>
    <w:rsid w:val="00DA0AD9"/>
    <w:rsid w:val="00DC03B0"/>
    <w:rsid w:val="00DC1732"/>
    <w:rsid w:val="00DD1150"/>
    <w:rsid w:val="00DD2918"/>
    <w:rsid w:val="00DE4860"/>
    <w:rsid w:val="00DF03CF"/>
    <w:rsid w:val="00DF3665"/>
    <w:rsid w:val="00E01162"/>
    <w:rsid w:val="00E05DFE"/>
    <w:rsid w:val="00E22D37"/>
    <w:rsid w:val="00E277ED"/>
    <w:rsid w:val="00E278DC"/>
    <w:rsid w:val="00E36E1D"/>
    <w:rsid w:val="00E403F0"/>
    <w:rsid w:val="00E5091C"/>
    <w:rsid w:val="00E5653F"/>
    <w:rsid w:val="00E65FF9"/>
    <w:rsid w:val="00E73E60"/>
    <w:rsid w:val="00E74139"/>
    <w:rsid w:val="00E82D78"/>
    <w:rsid w:val="00E877EA"/>
    <w:rsid w:val="00EA1E9C"/>
    <w:rsid w:val="00EA795A"/>
    <w:rsid w:val="00EA7E64"/>
    <w:rsid w:val="00EB4216"/>
    <w:rsid w:val="00EC2D0A"/>
    <w:rsid w:val="00EC5590"/>
    <w:rsid w:val="00ED443F"/>
    <w:rsid w:val="00EE0248"/>
    <w:rsid w:val="00EF52B7"/>
    <w:rsid w:val="00F00B47"/>
    <w:rsid w:val="00F30480"/>
    <w:rsid w:val="00F35FB4"/>
    <w:rsid w:val="00F36285"/>
    <w:rsid w:val="00F3671F"/>
    <w:rsid w:val="00F4166A"/>
    <w:rsid w:val="00F4316A"/>
    <w:rsid w:val="00F458A7"/>
    <w:rsid w:val="00F65477"/>
    <w:rsid w:val="00F80D38"/>
    <w:rsid w:val="00F90AB6"/>
    <w:rsid w:val="00F94130"/>
    <w:rsid w:val="00FA04E1"/>
    <w:rsid w:val="00FA5DEB"/>
    <w:rsid w:val="00FB1228"/>
    <w:rsid w:val="00FD0693"/>
    <w:rsid w:val="00FD0828"/>
    <w:rsid w:val="00FE6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1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1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30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3010"/>
    <w:rPr>
      <w:sz w:val="18"/>
      <w:szCs w:val="18"/>
    </w:rPr>
  </w:style>
  <w:style w:type="paragraph" w:styleId="a6">
    <w:name w:val="Revision"/>
    <w:hidden/>
    <w:uiPriority w:val="99"/>
    <w:semiHidden/>
    <w:rsid w:val="008F0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F5CE-C5CF-4F17-B732-1F0E632D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4</DocSecurity>
  <Lines>2</Lines>
  <Paragraphs>1</Paragraphs>
  <ScaleCrop>false</ScaleCrop>
  <Company>hftfund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ylxie</dc:creator>
  <cp:keywords/>
  <dc:description/>
  <cp:lastModifiedBy>ZHONGM</cp:lastModifiedBy>
  <cp:revision>2</cp:revision>
  <cp:lastPrinted>2015-03-20T08:58:00Z</cp:lastPrinted>
  <dcterms:created xsi:type="dcterms:W3CDTF">2025-07-01T16:02:00Z</dcterms:created>
  <dcterms:modified xsi:type="dcterms:W3CDTF">2025-07-01T16:02:00Z</dcterms:modified>
</cp:coreProperties>
</file>