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60" w:rsidRPr="00393060" w:rsidRDefault="00C9213F" w:rsidP="00393060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393060">
        <w:rPr>
          <w:rFonts w:ascii="宋体" w:eastAsia="宋体" w:hAnsi="宋体" w:cs="宋体"/>
          <w:b/>
          <w:color w:val="000000"/>
          <w:sz w:val="28"/>
          <w:szCs w:val="28"/>
        </w:rPr>
        <w:t>）恢复大额申购、定期定额投资业务的公告</w:t>
      </w:r>
    </w:p>
    <w:p w:rsidR="00393060" w:rsidRPr="00393060" w:rsidRDefault="00C9213F" w:rsidP="00393060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</w:t>
      </w:r>
      <w:r>
        <w:rPr>
          <w:rFonts w:ascii="Times New Roman" w:eastAsia="宋体" w:hAnsi="宋体" w:cs="Times New Roman"/>
          <w:b/>
          <w:sz w:val="24"/>
          <w:szCs w:val="28"/>
        </w:rPr>
        <w:t>送出日期：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07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02</w:t>
      </w:r>
      <w:r w:rsidRPr="00393060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393060" w:rsidRPr="00393060" w:rsidRDefault="00C9213F" w:rsidP="00C9213F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711"/>
        <w:gridCol w:w="1420"/>
        <w:gridCol w:w="1420"/>
        <w:gridCol w:w="1420"/>
        <w:gridCol w:w="1420"/>
        <w:gridCol w:w="1420"/>
      </w:tblGrid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02447E">
        <w:tc>
          <w:tcPr>
            <w:tcW w:w="20000" w:type="dxa"/>
            <w:vMerge w:val="restart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恢复相关业务的日期及原因说明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恢复大额申购日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07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02447E">
        <w:tc>
          <w:tcPr>
            <w:tcW w:w="20000" w:type="dxa"/>
            <w:vMerge/>
            <w:vAlign w:val="center"/>
          </w:tcPr>
          <w:p w:rsidR="00393060" w:rsidRPr="00393060" w:rsidRDefault="00393060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恢复上述业务的原因说明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为满足广大投资者的需求，根据《汇添富纳斯达克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02447E">
        <w:tc>
          <w:tcPr>
            <w:tcW w:w="-25536" w:type="dxa"/>
            <w:gridSpan w:val="2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该基金份额是否恢复上述业务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393060" w:rsidRPr="00393060" w:rsidRDefault="00C9213F" w:rsidP="00393060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93060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</w:tbl>
    <w:p w:rsidR="00393060" w:rsidRPr="00393060" w:rsidRDefault="00393060" w:rsidP="00393060">
      <w:pPr>
        <w:rPr>
          <w:rFonts w:ascii="宋体" w:eastAsia="宋体" w:hAnsi="宋体" w:cs="Times New Roman"/>
          <w:sz w:val="24"/>
          <w:szCs w:val="24"/>
        </w:rPr>
      </w:pPr>
    </w:p>
    <w:p w:rsidR="00393060" w:rsidRPr="00393060" w:rsidRDefault="00C9213F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393060">
        <w:rPr>
          <w:rFonts w:ascii="宋体" w:eastAsia="宋体" w:hAnsi="宋体" w:cs="宋体"/>
          <w:color w:val="000000"/>
          <w:szCs w:val="21"/>
        </w:rPr>
        <w:t>注：</w:t>
      </w:r>
      <w:r w:rsidRPr="00393060">
        <w:rPr>
          <w:rFonts w:ascii="宋体" w:eastAsia="宋体" w:hAnsi="宋体" w:cs="宋体"/>
          <w:color w:val="000000"/>
          <w:szCs w:val="21"/>
        </w:rPr>
        <w:t>1</w:t>
      </w:r>
      <w:r w:rsidRPr="00393060">
        <w:rPr>
          <w:rFonts w:ascii="宋体" w:eastAsia="宋体" w:hAnsi="宋体" w:cs="宋体"/>
          <w:color w:val="000000"/>
          <w:szCs w:val="21"/>
        </w:rPr>
        <w:t>、自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02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日起，本基金汇添富纳斯达克</w:t>
      </w:r>
      <w:r w:rsidRPr="00393060">
        <w:rPr>
          <w:rFonts w:ascii="宋体" w:eastAsia="宋体" w:hAnsi="宋体" w:cs="宋体"/>
          <w:color w:val="000000"/>
          <w:szCs w:val="21"/>
        </w:rPr>
        <w:t>100ETF</w:t>
      </w:r>
      <w:r w:rsidRPr="00393060">
        <w:rPr>
          <w:rFonts w:ascii="宋体" w:eastAsia="宋体" w:hAnsi="宋体" w:cs="宋体"/>
          <w:color w:val="000000"/>
          <w:szCs w:val="21"/>
        </w:rPr>
        <w:t>发起式联接（</w:t>
      </w:r>
      <w:r w:rsidRPr="00393060">
        <w:rPr>
          <w:rFonts w:ascii="宋体" w:eastAsia="宋体" w:hAnsi="宋体" w:cs="宋体"/>
          <w:color w:val="000000"/>
          <w:szCs w:val="21"/>
        </w:rPr>
        <w:t>QDII</w:t>
      </w:r>
      <w:r w:rsidRPr="00393060">
        <w:rPr>
          <w:rFonts w:ascii="宋体" w:eastAsia="宋体" w:hAnsi="宋体" w:cs="宋体"/>
          <w:color w:val="000000"/>
          <w:szCs w:val="21"/>
        </w:rPr>
        <w:t>）人民币</w:t>
      </w:r>
      <w:r w:rsidRPr="00393060">
        <w:rPr>
          <w:rFonts w:ascii="宋体" w:eastAsia="宋体" w:hAnsi="宋体" w:cs="宋体"/>
          <w:color w:val="000000"/>
          <w:szCs w:val="21"/>
        </w:rPr>
        <w:t>A</w:t>
      </w:r>
      <w:r w:rsidRPr="00393060">
        <w:rPr>
          <w:rFonts w:ascii="宋体" w:eastAsia="宋体" w:hAnsi="宋体" w:cs="宋体"/>
          <w:color w:val="000000"/>
          <w:szCs w:val="21"/>
        </w:rPr>
        <w:t>份额将恢复办理大额申购、大额定期定额投资业务；自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02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日起，本基金汇添富纳斯达克</w:t>
      </w:r>
      <w:r w:rsidRPr="00393060">
        <w:rPr>
          <w:rFonts w:ascii="宋体" w:eastAsia="宋体" w:hAnsi="宋体" w:cs="宋体"/>
          <w:color w:val="000000"/>
          <w:szCs w:val="21"/>
        </w:rPr>
        <w:t>100ETF</w:t>
      </w:r>
      <w:r w:rsidRPr="00393060">
        <w:rPr>
          <w:rFonts w:ascii="宋体" w:eastAsia="宋体" w:hAnsi="宋体" w:cs="宋体"/>
          <w:color w:val="000000"/>
          <w:szCs w:val="21"/>
        </w:rPr>
        <w:t>发起式联接（</w:t>
      </w:r>
      <w:r w:rsidRPr="00393060">
        <w:rPr>
          <w:rFonts w:ascii="宋体" w:eastAsia="宋体" w:hAnsi="宋体" w:cs="宋体"/>
          <w:color w:val="000000"/>
          <w:szCs w:val="21"/>
        </w:rPr>
        <w:t>QDII</w:t>
      </w:r>
      <w:r w:rsidRPr="00393060">
        <w:rPr>
          <w:rFonts w:ascii="宋体" w:eastAsia="宋体" w:hAnsi="宋体" w:cs="宋体"/>
          <w:color w:val="000000"/>
          <w:szCs w:val="21"/>
        </w:rPr>
        <w:t>）人民币</w:t>
      </w:r>
      <w:r w:rsidRPr="00393060">
        <w:rPr>
          <w:rFonts w:ascii="宋体" w:eastAsia="宋体" w:hAnsi="宋体" w:cs="宋体"/>
          <w:color w:val="000000"/>
          <w:szCs w:val="21"/>
        </w:rPr>
        <w:t>C</w:t>
      </w:r>
      <w:r w:rsidRPr="00393060">
        <w:rPr>
          <w:rFonts w:ascii="宋体" w:eastAsia="宋体" w:hAnsi="宋体" w:cs="宋体"/>
          <w:color w:val="000000"/>
          <w:szCs w:val="21"/>
        </w:rPr>
        <w:t>份额将恢复办理大额申购、大额定期</w:t>
      </w:r>
      <w:r w:rsidRPr="00393060">
        <w:rPr>
          <w:rFonts w:ascii="宋体" w:eastAsia="宋体" w:hAnsi="宋体" w:cs="宋体"/>
          <w:color w:val="000000"/>
          <w:szCs w:val="21"/>
        </w:rPr>
        <w:lastRenderedPageBreak/>
        <w:t>定额投资业务；自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02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日起，本基金汇添富纳斯达克</w:t>
      </w:r>
      <w:r w:rsidRPr="00393060">
        <w:rPr>
          <w:rFonts w:ascii="宋体" w:eastAsia="宋体" w:hAnsi="宋体" w:cs="宋体"/>
          <w:color w:val="000000"/>
          <w:szCs w:val="21"/>
        </w:rPr>
        <w:t>100ETF</w:t>
      </w:r>
      <w:r w:rsidRPr="00393060">
        <w:rPr>
          <w:rFonts w:ascii="宋体" w:eastAsia="宋体" w:hAnsi="宋体" w:cs="宋体"/>
          <w:color w:val="000000"/>
          <w:szCs w:val="21"/>
        </w:rPr>
        <w:t>发起式联接（</w:t>
      </w:r>
      <w:r w:rsidRPr="00393060">
        <w:rPr>
          <w:rFonts w:ascii="宋体" w:eastAsia="宋体" w:hAnsi="宋体" w:cs="宋体"/>
          <w:color w:val="000000"/>
          <w:szCs w:val="21"/>
        </w:rPr>
        <w:t>QDII</w:t>
      </w:r>
      <w:r w:rsidRPr="00393060">
        <w:rPr>
          <w:rFonts w:ascii="宋体" w:eastAsia="宋体" w:hAnsi="宋体" w:cs="宋体"/>
          <w:color w:val="000000"/>
          <w:szCs w:val="21"/>
        </w:rPr>
        <w:t>）美元现钞份额将恢复办理大额申购、大额定期定额投资业务；自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02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日起，本基金汇添富纳斯达克</w:t>
      </w:r>
      <w:r w:rsidRPr="00393060">
        <w:rPr>
          <w:rFonts w:ascii="宋体" w:eastAsia="宋体" w:hAnsi="宋体" w:cs="宋体"/>
          <w:color w:val="000000"/>
          <w:szCs w:val="21"/>
        </w:rPr>
        <w:t>100ETF</w:t>
      </w:r>
      <w:r w:rsidRPr="00393060">
        <w:rPr>
          <w:rFonts w:ascii="宋体" w:eastAsia="宋体" w:hAnsi="宋体" w:cs="宋体"/>
          <w:color w:val="000000"/>
          <w:szCs w:val="21"/>
        </w:rPr>
        <w:t>发起式联接（</w:t>
      </w:r>
      <w:r w:rsidRPr="00393060">
        <w:rPr>
          <w:rFonts w:ascii="宋体" w:eastAsia="宋体" w:hAnsi="宋体" w:cs="宋体"/>
          <w:color w:val="000000"/>
          <w:szCs w:val="21"/>
        </w:rPr>
        <w:t>QDII</w:t>
      </w:r>
      <w:r w:rsidRPr="00393060">
        <w:rPr>
          <w:rFonts w:ascii="宋体" w:eastAsia="宋体" w:hAnsi="宋体" w:cs="宋体"/>
          <w:color w:val="000000"/>
          <w:szCs w:val="21"/>
        </w:rPr>
        <w:t>）美元现汇份额将</w:t>
      </w:r>
      <w:r w:rsidRPr="00393060">
        <w:rPr>
          <w:rFonts w:ascii="宋体" w:eastAsia="宋体" w:hAnsi="宋体" w:cs="宋体"/>
          <w:color w:val="000000"/>
          <w:szCs w:val="21"/>
        </w:rPr>
        <w:t>恢复办理大额申购、大额定期定额投资业务；自</w:t>
      </w:r>
      <w:r w:rsidRPr="00393060">
        <w:rPr>
          <w:rFonts w:ascii="宋体" w:eastAsia="宋体" w:hAnsi="宋体" w:cs="宋体"/>
          <w:color w:val="000000"/>
          <w:szCs w:val="21"/>
        </w:rPr>
        <w:t>2025</w:t>
      </w:r>
      <w:r w:rsidRPr="00393060">
        <w:rPr>
          <w:rFonts w:ascii="宋体" w:eastAsia="宋体" w:hAnsi="宋体" w:cs="宋体"/>
          <w:color w:val="000000"/>
          <w:szCs w:val="21"/>
        </w:rPr>
        <w:t>年</w:t>
      </w:r>
      <w:r w:rsidRPr="00393060">
        <w:rPr>
          <w:rFonts w:ascii="宋体" w:eastAsia="宋体" w:hAnsi="宋体" w:cs="宋体"/>
          <w:color w:val="000000"/>
          <w:szCs w:val="21"/>
        </w:rPr>
        <w:t>07</w:t>
      </w:r>
      <w:r w:rsidRPr="00393060">
        <w:rPr>
          <w:rFonts w:ascii="宋体" w:eastAsia="宋体" w:hAnsi="宋体" w:cs="宋体"/>
          <w:color w:val="000000"/>
          <w:szCs w:val="21"/>
        </w:rPr>
        <w:t>月</w:t>
      </w:r>
      <w:r w:rsidRPr="00393060">
        <w:rPr>
          <w:rFonts w:ascii="宋体" w:eastAsia="宋体" w:hAnsi="宋体" w:cs="宋体"/>
          <w:color w:val="000000"/>
          <w:szCs w:val="21"/>
        </w:rPr>
        <w:t>02</w:t>
      </w:r>
      <w:r w:rsidRPr="00393060">
        <w:rPr>
          <w:rFonts w:ascii="宋体" w:eastAsia="宋体" w:hAnsi="宋体" w:cs="宋体"/>
          <w:color w:val="000000"/>
          <w:szCs w:val="21"/>
        </w:rPr>
        <w:t>日起，本基金汇添富纳斯达克</w:t>
      </w:r>
      <w:r w:rsidRPr="00393060">
        <w:rPr>
          <w:rFonts w:ascii="宋体" w:eastAsia="宋体" w:hAnsi="宋体" w:cs="宋体"/>
          <w:color w:val="000000"/>
          <w:szCs w:val="21"/>
        </w:rPr>
        <w:t>100ETF</w:t>
      </w:r>
      <w:r w:rsidRPr="00393060">
        <w:rPr>
          <w:rFonts w:ascii="宋体" w:eastAsia="宋体" w:hAnsi="宋体" w:cs="宋体"/>
          <w:color w:val="000000"/>
          <w:szCs w:val="21"/>
        </w:rPr>
        <w:t>发起式联接（</w:t>
      </w:r>
      <w:r w:rsidRPr="00393060">
        <w:rPr>
          <w:rFonts w:ascii="宋体" w:eastAsia="宋体" w:hAnsi="宋体" w:cs="宋体"/>
          <w:color w:val="000000"/>
          <w:szCs w:val="21"/>
        </w:rPr>
        <w:t>QDII</w:t>
      </w:r>
      <w:r w:rsidRPr="00393060">
        <w:rPr>
          <w:rFonts w:ascii="宋体" w:eastAsia="宋体" w:hAnsi="宋体" w:cs="宋体"/>
          <w:color w:val="000000"/>
          <w:szCs w:val="21"/>
        </w:rPr>
        <w:t>）人民币</w:t>
      </w:r>
      <w:r w:rsidRPr="00393060">
        <w:rPr>
          <w:rFonts w:ascii="宋体" w:eastAsia="宋体" w:hAnsi="宋体" w:cs="宋体"/>
          <w:color w:val="000000"/>
          <w:szCs w:val="21"/>
        </w:rPr>
        <w:t>E</w:t>
      </w:r>
      <w:r w:rsidRPr="00393060">
        <w:rPr>
          <w:rFonts w:ascii="宋体" w:eastAsia="宋体" w:hAnsi="宋体" w:cs="宋体"/>
          <w:color w:val="000000"/>
          <w:szCs w:val="21"/>
        </w:rPr>
        <w:t>份额将恢复办理大额申购、大额定期定额投资业务。</w:t>
      </w:r>
    </w:p>
    <w:p w:rsidR="00393060" w:rsidRPr="00393060" w:rsidRDefault="00393060" w:rsidP="0060467C">
      <w:pPr>
        <w:spacing w:line="360" w:lineRule="auto"/>
        <w:rPr>
          <w:rFonts w:ascii="宋体" w:eastAsia="宋体" w:hAnsi="宋体" w:cs="宋体"/>
          <w:color w:val="000000"/>
          <w:szCs w:val="21"/>
        </w:rPr>
      </w:pPr>
    </w:p>
    <w:p w:rsidR="00393060" w:rsidRPr="00393060" w:rsidRDefault="00C9213F" w:rsidP="00C9213F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393060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393060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393060" w:rsidRDefault="00C9213F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C9213F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393060" w:rsidRDefault="00C9213F" w:rsidP="0060467C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5627C5" w:rsidRPr="00393060" w:rsidRDefault="005627C5" w:rsidP="0060467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5627C5" w:rsidRDefault="00C9213F" w:rsidP="0060467C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787C4C" w:rsidRPr="005627C5" w:rsidRDefault="00C9213F" w:rsidP="0060467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07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02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787C4C" w:rsidRPr="005627C5" w:rsidSect="00B1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393060"/>
    <w:rsid w:val="0002447E"/>
    <w:rsid w:val="00393060"/>
    <w:rsid w:val="005627C5"/>
    <w:rsid w:val="00572019"/>
    <w:rsid w:val="0060467C"/>
    <w:rsid w:val="00787C4C"/>
    <w:rsid w:val="00961ED7"/>
    <w:rsid w:val="009812E5"/>
    <w:rsid w:val="00C9213F"/>
    <w:rsid w:val="00CF7360"/>
    <w:rsid w:val="00D412BA"/>
    <w:rsid w:val="00E61199"/>
    <w:rsid w:val="00E9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7E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39306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93060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4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2025-07-01T16:02:00Z</dcterms:created>
  <dcterms:modified xsi:type="dcterms:W3CDTF">2025-07-01T16:02:00Z</dcterms:modified>
</cp:coreProperties>
</file>