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B4436E" w:rsidP="00D63CC3">
      <w:pPr>
        <w:tabs>
          <w:tab w:val="center" w:pos="4445"/>
        </w:tabs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ab/>
      </w:r>
      <w:r w:rsidR="00712878">
        <w:rPr>
          <w:rFonts w:ascii="仿宋" w:eastAsia="仿宋" w:hAnsi="仿宋" w:hint="eastAsia"/>
          <w:b/>
          <w:color w:val="000000" w:themeColor="text1"/>
          <w:sz w:val="32"/>
          <w:szCs w:val="32"/>
        </w:rPr>
        <w:t>西部利得基金管理有限公司</w:t>
      </w:r>
      <w:r w:rsidR="00E54D2C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71287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833684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712878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年度招募说明书更新及产品资料概要（更新）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497E53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97E53">
        <w:rPr>
          <w:rFonts w:ascii="仿宋" w:eastAsia="仿宋" w:hAnsi="仿宋" w:hint="eastAsia"/>
          <w:color w:val="000000" w:themeColor="text1"/>
          <w:sz w:val="32"/>
          <w:szCs w:val="32"/>
        </w:rPr>
        <w:t>西部利得</w:t>
      </w:r>
      <w:r w:rsidR="00712878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  <w:r w:rsidR="00E54D2C">
        <w:rPr>
          <w:rFonts w:ascii="仿宋" w:eastAsia="仿宋" w:hAnsi="仿宋" w:hint="eastAsia"/>
          <w:color w:val="000000" w:themeColor="text1"/>
          <w:sz w:val="32"/>
          <w:szCs w:val="32"/>
        </w:rPr>
        <w:t>旗下基金</w:t>
      </w:r>
      <w:r w:rsidR="00833684" w:rsidRPr="0071287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33684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712878" w:rsidRPr="00712878">
        <w:rPr>
          <w:rFonts w:ascii="仿宋" w:eastAsia="仿宋" w:hAnsi="仿宋" w:hint="eastAsia"/>
          <w:color w:val="000000" w:themeColor="text1"/>
          <w:sz w:val="32"/>
          <w:szCs w:val="32"/>
        </w:rPr>
        <w:t>年度招募说明书更新</w:t>
      </w:r>
      <w:r w:rsidR="00712878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712878" w:rsidRPr="00712878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</w:t>
      </w:r>
      <w:r w:rsidR="00424C97">
        <w:rPr>
          <w:rFonts w:ascii="仿宋" w:eastAsia="仿宋" w:hAnsi="仿宋" w:hint="eastAsia"/>
          <w:color w:val="000000" w:themeColor="text1"/>
          <w:sz w:val="32"/>
          <w:szCs w:val="32"/>
        </w:rPr>
        <w:t>（更新）</w:t>
      </w:r>
      <w:r w:rsidR="00696FC5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712878">
        <w:rPr>
          <w:rFonts w:ascii="仿宋" w:eastAsia="仿宋" w:hAnsi="仿宋" w:hint="eastAsia"/>
          <w:color w:val="000000" w:themeColor="text1"/>
          <w:sz w:val="32"/>
          <w:szCs w:val="32"/>
        </w:rPr>
        <w:t>（具体情况见下表）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3368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33684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833684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06C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06C12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1E4C73" w:rsidRPr="001E4C73">
        <w:rPr>
          <w:rStyle w:val="a7"/>
          <w:rFonts w:ascii="仿宋" w:eastAsia="仿宋" w:hAnsi="仿宋"/>
          <w:sz w:val="32"/>
          <w:szCs w:val="32"/>
        </w:rPr>
        <w:t>www.westleadfund.com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4C73" w:rsidRPr="001E4C73">
        <w:rPr>
          <w:rFonts w:ascii="仿宋" w:eastAsia="仿宋" w:hAnsi="仿宋"/>
          <w:color w:val="000000" w:themeColor="text1"/>
          <w:sz w:val="32"/>
          <w:szCs w:val="32"/>
        </w:rPr>
        <w:t>400-700-7818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0" w:type="auto"/>
        <w:jc w:val="center"/>
        <w:tblLook w:val="04A0"/>
      </w:tblPr>
      <w:tblGrid>
        <w:gridCol w:w="657"/>
        <w:gridCol w:w="951"/>
        <w:gridCol w:w="4725"/>
        <w:gridCol w:w="1121"/>
        <w:gridCol w:w="1341"/>
      </w:tblGrid>
      <w:tr w:rsidR="00712878" w:rsidRPr="00F12796" w:rsidTr="00541BF0">
        <w:trPr>
          <w:jc w:val="center"/>
        </w:trPr>
        <w:tc>
          <w:tcPr>
            <w:tcW w:w="657" w:type="dxa"/>
            <w:vAlign w:val="center"/>
          </w:tcPr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序号</w:t>
            </w:r>
          </w:p>
        </w:tc>
        <w:tc>
          <w:tcPr>
            <w:tcW w:w="876" w:type="dxa"/>
            <w:vAlign w:val="center"/>
          </w:tcPr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基金</w:t>
            </w:r>
          </w:p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代码</w:t>
            </w:r>
          </w:p>
        </w:tc>
        <w:tc>
          <w:tcPr>
            <w:tcW w:w="4725" w:type="dxa"/>
            <w:vAlign w:val="center"/>
          </w:tcPr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基金全称</w:t>
            </w:r>
          </w:p>
        </w:tc>
        <w:tc>
          <w:tcPr>
            <w:tcW w:w="1121" w:type="dxa"/>
            <w:vAlign w:val="center"/>
          </w:tcPr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是否披露招募更新</w:t>
            </w:r>
          </w:p>
        </w:tc>
        <w:tc>
          <w:tcPr>
            <w:tcW w:w="1341" w:type="dxa"/>
            <w:vAlign w:val="center"/>
          </w:tcPr>
          <w:p w:rsidR="00712878" w:rsidRPr="00F12796" w:rsidRDefault="00712878" w:rsidP="00541BF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是否披露产品资料概要（更新）</w:t>
            </w:r>
          </w:p>
        </w:tc>
      </w:tr>
      <w:tr w:rsidR="00F12796" w:rsidRPr="00F12796" w:rsidTr="00541BF0">
        <w:trPr>
          <w:jc w:val="center"/>
        </w:trPr>
        <w:tc>
          <w:tcPr>
            <w:tcW w:w="657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12796" w:rsidRPr="00F12796" w:rsidRDefault="00F12796" w:rsidP="00541BF0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671010</w:t>
            </w:r>
          </w:p>
        </w:tc>
        <w:tc>
          <w:tcPr>
            <w:tcW w:w="4725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西部利得策略优选混合型证券投资基金</w:t>
            </w:r>
          </w:p>
        </w:tc>
        <w:tc>
          <w:tcPr>
            <w:tcW w:w="112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F12796" w:rsidRPr="00F12796" w:rsidTr="00541BF0">
        <w:trPr>
          <w:jc w:val="center"/>
        </w:trPr>
        <w:tc>
          <w:tcPr>
            <w:tcW w:w="657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673010</w:t>
            </w:r>
          </w:p>
        </w:tc>
        <w:tc>
          <w:tcPr>
            <w:tcW w:w="4725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西部利得新动向灵活配置混合型证券投资基金</w:t>
            </w:r>
          </w:p>
        </w:tc>
        <w:tc>
          <w:tcPr>
            <w:tcW w:w="112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F12796" w:rsidRPr="00F12796" w:rsidTr="00541BF0">
        <w:trPr>
          <w:jc w:val="center"/>
        </w:trPr>
        <w:tc>
          <w:tcPr>
            <w:tcW w:w="657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876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675011</w:t>
            </w:r>
          </w:p>
        </w:tc>
        <w:tc>
          <w:tcPr>
            <w:tcW w:w="4725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西部利得稳健双利债券型证券投资基金</w:t>
            </w:r>
          </w:p>
        </w:tc>
        <w:tc>
          <w:tcPr>
            <w:tcW w:w="112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F12796" w:rsidRPr="00F12796" w:rsidTr="00541BF0">
        <w:trPr>
          <w:jc w:val="center"/>
        </w:trPr>
        <w:tc>
          <w:tcPr>
            <w:tcW w:w="657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76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673020</w:t>
            </w:r>
          </w:p>
        </w:tc>
        <w:tc>
          <w:tcPr>
            <w:tcW w:w="4725" w:type="dxa"/>
            <w:vAlign w:val="center"/>
          </w:tcPr>
          <w:p w:rsidR="00F12796" w:rsidRPr="00F12796" w:rsidRDefault="00F12796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西部利得成长精选灵活配置混合型证券投资基金</w:t>
            </w:r>
          </w:p>
        </w:tc>
        <w:tc>
          <w:tcPr>
            <w:tcW w:w="112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F12796" w:rsidRPr="00F12796" w:rsidRDefault="00F12796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673030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西部利得多策略优选灵活配置混合型证券投资基金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673050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西部利得新盈灵活配置混合型证券投资基金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673040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西部利得行业主题优选灵活配置混合型证券投资基金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>8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675031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西部利得天添鑫货币市场基金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673060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西部利得景瑞灵活配置混合型证券投资基金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675041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西部利得合享债券型证券投资基金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675051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西部利得合赢债券型证券投资基金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675061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西部利得天添富货币市场基金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673071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西部利得新动力灵活配置混合型证券投资基金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675081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西部利得祥盈债券型证券投资基金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673081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西部利得祥运灵活配置混合型证券投资基金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675071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西部利得天添金货币市场基金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673090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西部利得个股精选股票型证券投资基金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675121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西部利得汇逸债券型证券投资基金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675100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西部利得得尊纯债债券型证券投资基金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675091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西部利得祥逸债券型证券投资基金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675111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西部利得汇享债券型证券投资基金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673100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西部利得沪深300指数增强型证券投资基金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23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673120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西部利得新富灵活配置混合型证券投资基金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24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673110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西部利得新润灵活配置混合型证券投资基金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675161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西部利得汇盈债券型证券投资基金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673141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西部利得景程灵活配置混合型证券投资基金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501059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西部利得中证国有企业红利指数增强型证券投资基金(LOF)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>28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671030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西部利得事件驱动股票型证券投资基金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000006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西部利得量化成长混合型发起式证券投资基金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006806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西部利得添盈短债债券型证券投资基金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31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007377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西部利得聚享一年定期开放债券型证券投资基金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32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007375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西部利得聚利6个月定期开放债券型证券投资基金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33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008255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西部利得沣泰债券型证券投资基金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34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008219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西部利得尊逸三年定期开放债券型证券投资基金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35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502000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西部利得中证500指数增强型证券投资基金（LOF）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008668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西部利得双盈一年定期开放债券型</w:t>
            </w:r>
            <w:r w:rsidR="001562A7">
              <w:rPr>
                <w:rFonts w:ascii="仿宋" w:eastAsia="仿宋" w:hAnsi="仿宋" w:hint="eastAsia"/>
                <w:color w:val="000000"/>
                <w:sz w:val="22"/>
              </w:rPr>
              <w:t>发起式</w:t>
            </w: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37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009018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西部利得聚泰18个月定期开放债券型证券投资基金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008541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西部利得新享混合型证券投资基金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39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159814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西部利得创业板大盘交易型开放式指数证券投资基金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008861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西部利得港股通新机遇灵活配置混合型证券投资基金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41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009749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西部利得尊泰86个月定期开放债券型证券投资基金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2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007423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西部利得聚禾灵活配置混合型证券投资基金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3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010102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西部利得鑫泓增强债券型证券投资基金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4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010779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西部利得量化优选一年持有期混合型证券投资基金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5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008583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西部利得中债1-3年政策性金融债指数证券投资基金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6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010373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西部利得聚兴一年定期开放混合型证券投资基金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7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011832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西部利得中证人工智能主题指数增强型证券投资基金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4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8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159708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西部利得深证红利交易型开放式指数证券投资基金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41827" w:rsidRPr="00F12796" w:rsidTr="00541BF0">
        <w:trPr>
          <w:jc w:val="center"/>
        </w:trPr>
        <w:tc>
          <w:tcPr>
            <w:tcW w:w="657" w:type="dxa"/>
            <w:vAlign w:val="center"/>
          </w:tcPr>
          <w:p w:rsidR="00B41827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/>
                <w:color w:val="000000" w:themeColor="text1"/>
                <w:sz w:val="22"/>
              </w:rPr>
              <w:t>49</w:t>
            </w:r>
          </w:p>
        </w:tc>
        <w:tc>
          <w:tcPr>
            <w:tcW w:w="876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012975</w:t>
            </w:r>
          </w:p>
        </w:tc>
        <w:tc>
          <w:tcPr>
            <w:tcW w:w="4725" w:type="dxa"/>
            <w:vAlign w:val="center"/>
          </w:tcPr>
          <w:p w:rsidR="00B41827" w:rsidRPr="00F12796" w:rsidRDefault="00B4182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/>
                <w:sz w:val="22"/>
              </w:rPr>
              <w:t>西部利得碳中和混合型发起式证券投资基金</w:t>
            </w:r>
          </w:p>
        </w:tc>
        <w:tc>
          <w:tcPr>
            <w:tcW w:w="112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41827" w:rsidRPr="00F12796" w:rsidRDefault="00B4182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0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12554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C2C86">
              <w:rPr>
                <w:rFonts w:ascii="仿宋" w:eastAsia="仿宋" w:hAnsi="仿宋" w:hint="eastAsia"/>
                <w:color w:val="000000"/>
                <w:sz w:val="22"/>
              </w:rPr>
              <w:t>西部利得创业板大盘交易型开放式指数证券投资基金联接基金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1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14593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C2C86">
              <w:rPr>
                <w:rFonts w:ascii="仿宋" w:eastAsia="仿宋" w:hAnsi="仿宋" w:hint="eastAsia"/>
                <w:color w:val="000000"/>
                <w:sz w:val="22"/>
              </w:rPr>
              <w:t>西部利得聚优一年持有期混合型证券投资基金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2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14418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C2C86">
              <w:rPr>
                <w:rFonts w:ascii="仿宋" w:eastAsia="仿宋" w:hAnsi="仿宋" w:hint="eastAsia"/>
                <w:color w:val="000000"/>
                <w:sz w:val="22"/>
              </w:rPr>
              <w:t>西部利得CES半导体芯片行业指数增强型证券投资基金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3</w:t>
            </w:r>
          </w:p>
        </w:tc>
        <w:tc>
          <w:tcPr>
            <w:tcW w:w="876" w:type="dxa"/>
            <w:vAlign w:val="center"/>
          </w:tcPr>
          <w:p w:rsidR="00AA3507" w:rsidRPr="00F12796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021748</w:t>
            </w:r>
          </w:p>
        </w:tc>
        <w:tc>
          <w:tcPr>
            <w:tcW w:w="4725" w:type="dxa"/>
            <w:vAlign w:val="center"/>
          </w:tcPr>
          <w:p w:rsidR="00AA3507" w:rsidRPr="00F12796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西部利得中证同业存单AAA指数7天持有期证券投资基金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4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14748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C2C86">
              <w:rPr>
                <w:rFonts w:ascii="仿宋" w:eastAsia="仿宋" w:hAnsi="仿宋" w:hint="eastAsia"/>
                <w:color w:val="000000"/>
                <w:sz w:val="22"/>
              </w:rPr>
              <w:t>西部利得季季稳90天滚动持有债券型证券投资基金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5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15412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A8511D">
              <w:rPr>
                <w:rFonts w:ascii="仿宋" w:eastAsia="仿宋" w:hAnsi="仿宋" w:hint="eastAsia"/>
                <w:color w:val="000000"/>
                <w:sz w:val="22"/>
              </w:rPr>
              <w:t>西部利得数字产业混合型证券投资基金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6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13966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A8511D">
              <w:rPr>
                <w:rFonts w:ascii="仿宋" w:eastAsia="仿宋" w:hAnsi="仿宋" w:hint="eastAsia"/>
                <w:color w:val="000000"/>
                <w:sz w:val="22"/>
              </w:rPr>
              <w:t>西部利得双瑞一年定期开放债券型发起式证券投资基金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7</w:t>
            </w:r>
          </w:p>
        </w:tc>
        <w:tc>
          <w:tcPr>
            <w:tcW w:w="876" w:type="dxa"/>
            <w:vAlign w:val="center"/>
          </w:tcPr>
          <w:p w:rsidR="00AA3507" w:rsidRPr="00F12796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022065</w:t>
            </w:r>
          </w:p>
        </w:tc>
        <w:tc>
          <w:tcPr>
            <w:tcW w:w="4725" w:type="dxa"/>
            <w:vAlign w:val="center"/>
          </w:tcPr>
          <w:p w:rsidR="00AA3507" w:rsidRPr="00F12796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西部利得沣睿利率债债券型证券投资基金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AA3507" w:rsidRPr="00F12796" w:rsidTr="00541BF0">
        <w:trPr>
          <w:jc w:val="center"/>
        </w:trPr>
        <w:tc>
          <w:tcPr>
            <w:tcW w:w="657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="00B3486E">
              <w:rPr>
                <w:rFonts w:ascii="仿宋" w:eastAsia="仿宋" w:hAnsi="仿宋"/>
                <w:color w:val="000000" w:themeColor="text1"/>
                <w:sz w:val="22"/>
              </w:rPr>
              <w:t>8</w:t>
            </w:r>
          </w:p>
        </w:tc>
        <w:tc>
          <w:tcPr>
            <w:tcW w:w="876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15043</w:t>
            </w:r>
          </w:p>
        </w:tc>
        <w:tc>
          <w:tcPr>
            <w:tcW w:w="4725" w:type="dxa"/>
            <w:vAlign w:val="center"/>
          </w:tcPr>
          <w:p w:rsidR="00AA3507" w:rsidRPr="00F12796" w:rsidRDefault="00AA3507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A8511D">
              <w:rPr>
                <w:rFonts w:ascii="仿宋" w:eastAsia="仿宋" w:hAnsi="仿宋" w:hint="eastAsia"/>
                <w:color w:val="000000"/>
                <w:sz w:val="22"/>
              </w:rPr>
              <w:t>西部利得时代动力混合型发起式证券投资基金</w:t>
            </w:r>
          </w:p>
        </w:tc>
        <w:tc>
          <w:tcPr>
            <w:tcW w:w="112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AA3507" w:rsidRPr="00F12796" w:rsidRDefault="00AA3507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/>
                <w:color w:val="000000" w:themeColor="text1"/>
                <w:sz w:val="22"/>
              </w:rPr>
              <w:t>59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011849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西部利得量化价值一年持有期混合型证券投资基金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0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015018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西部利得双兴一年定期开放债券型发起式证券投资基金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1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015927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西部利得绿色能源混合型证券投资基金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2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016011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西部利得沣享债券型证券投资基金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3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018157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西部利得中证 1000 指数增强型证券投资基金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B3486E" w:rsidRPr="00F12796" w:rsidTr="00541BF0">
        <w:trPr>
          <w:jc w:val="center"/>
        </w:trPr>
        <w:tc>
          <w:tcPr>
            <w:tcW w:w="657" w:type="dxa"/>
            <w:vAlign w:val="center"/>
          </w:tcPr>
          <w:p w:rsidR="00B3486E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4</w:t>
            </w:r>
          </w:p>
        </w:tc>
        <w:tc>
          <w:tcPr>
            <w:tcW w:w="876" w:type="dxa"/>
            <w:vAlign w:val="center"/>
          </w:tcPr>
          <w:p w:rsidR="00B3486E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/>
                <w:color w:val="000000"/>
                <w:sz w:val="22"/>
              </w:rPr>
              <w:t>018493</w:t>
            </w:r>
          </w:p>
        </w:tc>
        <w:tc>
          <w:tcPr>
            <w:tcW w:w="4725" w:type="dxa"/>
            <w:vAlign w:val="center"/>
          </w:tcPr>
          <w:p w:rsidR="00B3486E" w:rsidRPr="00A8511D" w:rsidRDefault="00B3486E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F70A7B">
              <w:rPr>
                <w:rFonts w:ascii="仿宋" w:eastAsia="仿宋" w:hAnsi="仿宋" w:hint="eastAsia"/>
                <w:color w:val="000000"/>
                <w:sz w:val="22"/>
              </w:rPr>
              <w:t>西部利得汇鑫6个月持有期混合型证券投资基金</w:t>
            </w:r>
          </w:p>
        </w:tc>
        <w:tc>
          <w:tcPr>
            <w:tcW w:w="112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B3486E" w:rsidRPr="00F12796" w:rsidRDefault="00B3486E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306C12" w:rsidRPr="00F12796" w:rsidTr="00541BF0">
        <w:trPr>
          <w:jc w:val="center"/>
        </w:trPr>
        <w:tc>
          <w:tcPr>
            <w:tcW w:w="657" w:type="dxa"/>
            <w:vAlign w:val="center"/>
          </w:tcPr>
          <w:p w:rsidR="00306C12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5</w:t>
            </w:r>
          </w:p>
        </w:tc>
        <w:tc>
          <w:tcPr>
            <w:tcW w:w="876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20064</w:t>
            </w:r>
          </w:p>
        </w:tc>
        <w:tc>
          <w:tcPr>
            <w:tcW w:w="4725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306C12">
              <w:rPr>
                <w:rFonts w:ascii="仿宋" w:eastAsia="仿宋" w:hAnsi="仿宋" w:hint="eastAsia"/>
                <w:color w:val="000000"/>
                <w:sz w:val="22"/>
              </w:rPr>
              <w:t>西部利得科技创新混合型证券投资基金</w:t>
            </w:r>
          </w:p>
        </w:tc>
        <w:tc>
          <w:tcPr>
            <w:tcW w:w="112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306C12" w:rsidRPr="00F12796" w:rsidTr="00541BF0">
        <w:trPr>
          <w:jc w:val="center"/>
        </w:trPr>
        <w:tc>
          <w:tcPr>
            <w:tcW w:w="657" w:type="dxa"/>
            <w:vAlign w:val="center"/>
          </w:tcPr>
          <w:p w:rsidR="00306C12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6</w:t>
            </w:r>
          </w:p>
        </w:tc>
        <w:tc>
          <w:tcPr>
            <w:tcW w:w="876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19340</w:t>
            </w:r>
          </w:p>
        </w:tc>
        <w:tc>
          <w:tcPr>
            <w:tcW w:w="4725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306C12">
              <w:rPr>
                <w:rFonts w:ascii="仿宋" w:eastAsia="仿宋" w:hAnsi="仿宋" w:hint="eastAsia"/>
                <w:color w:val="000000"/>
                <w:sz w:val="22"/>
              </w:rPr>
              <w:t>西部利得研究精选混合型证券投资基金</w:t>
            </w:r>
          </w:p>
        </w:tc>
        <w:tc>
          <w:tcPr>
            <w:tcW w:w="112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306C12" w:rsidRPr="00F12796" w:rsidTr="00541BF0">
        <w:trPr>
          <w:jc w:val="center"/>
        </w:trPr>
        <w:tc>
          <w:tcPr>
            <w:tcW w:w="657" w:type="dxa"/>
            <w:vAlign w:val="center"/>
          </w:tcPr>
          <w:p w:rsidR="00306C12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7</w:t>
            </w:r>
          </w:p>
        </w:tc>
        <w:tc>
          <w:tcPr>
            <w:tcW w:w="876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20145</w:t>
            </w:r>
          </w:p>
        </w:tc>
        <w:tc>
          <w:tcPr>
            <w:tcW w:w="4725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306C12">
              <w:rPr>
                <w:rFonts w:ascii="仿宋" w:eastAsia="仿宋" w:hAnsi="仿宋" w:hint="eastAsia"/>
                <w:color w:val="000000"/>
                <w:sz w:val="22"/>
              </w:rPr>
              <w:t>西部利得沣淳三个月定期开放债券型证券投资基金</w:t>
            </w:r>
          </w:p>
        </w:tc>
        <w:tc>
          <w:tcPr>
            <w:tcW w:w="112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306C12" w:rsidRPr="00F12796" w:rsidTr="00541BF0">
        <w:trPr>
          <w:jc w:val="center"/>
        </w:trPr>
        <w:tc>
          <w:tcPr>
            <w:tcW w:w="657" w:type="dxa"/>
            <w:vAlign w:val="center"/>
          </w:tcPr>
          <w:p w:rsidR="00306C12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>
              <w:rPr>
                <w:rFonts w:ascii="仿宋" w:eastAsia="仿宋" w:hAnsi="仿宋"/>
                <w:color w:val="000000" w:themeColor="text1"/>
                <w:sz w:val="22"/>
              </w:rPr>
              <w:t>8</w:t>
            </w:r>
          </w:p>
        </w:tc>
        <w:tc>
          <w:tcPr>
            <w:tcW w:w="876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</w:rPr>
              <w:t>20979</w:t>
            </w:r>
          </w:p>
        </w:tc>
        <w:tc>
          <w:tcPr>
            <w:tcW w:w="4725" w:type="dxa"/>
            <w:vAlign w:val="center"/>
          </w:tcPr>
          <w:p w:rsidR="00306C12" w:rsidRPr="00F70A7B" w:rsidRDefault="00306C12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306C12">
              <w:rPr>
                <w:rFonts w:ascii="仿宋" w:eastAsia="仿宋" w:hAnsi="仿宋" w:hint="eastAsia"/>
                <w:color w:val="000000"/>
                <w:sz w:val="22"/>
              </w:rPr>
              <w:t>西部利得价值回报混合型证券投资基金</w:t>
            </w:r>
          </w:p>
        </w:tc>
        <w:tc>
          <w:tcPr>
            <w:tcW w:w="112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306C12" w:rsidRPr="00F12796" w:rsidRDefault="00306C12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833684" w:rsidRPr="00F12796" w:rsidTr="00541BF0">
        <w:trPr>
          <w:jc w:val="center"/>
        </w:trPr>
        <w:tc>
          <w:tcPr>
            <w:tcW w:w="657" w:type="dxa"/>
            <w:vAlign w:val="center"/>
          </w:tcPr>
          <w:p w:rsidR="00833684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69</w:t>
            </w:r>
          </w:p>
        </w:tc>
        <w:tc>
          <w:tcPr>
            <w:tcW w:w="876" w:type="dxa"/>
            <w:vAlign w:val="center"/>
          </w:tcPr>
          <w:p w:rsidR="00833684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023487</w:t>
            </w:r>
          </w:p>
        </w:tc>
        <w:tc>
          <w:tcPr>
            <w:tcW w:w="4725" w:type="dxa"/>
            <w:vAlign w:val="center"/>
          </w:tcPr>
          <w:p w:rsidR="00833684" w:rsidRPr="00306C12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西部利得裕丰回报债券型证券投资基金</w:t>
            </w:r>
          </w:p>
        </w:tc>
        <w:tc>
          <w:tcPr>
            <w:tcW w:w="112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833684" w:rsidRPr="00F12796" w:rsidTr="00541BF0">
        <w:trPr>
          <w:jc w:val="center"/>
        </w:trPr>
        <w:tc>
          <w:tcPr>
            <w:tcW w:w="657" w:type="dxa"/>
            <w:vAlign w:val="center"/>
          </w:tcPr>
          <w:p w:rsidR="00833684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70</w:t>
            </w:r>
          </w:p>
        </w:tc>
        <w:tc>
          <w:tcPr>
            <w:tcW w:w="876" w:type="dxa"/>
            <w:vAlign w:val="center"/>
          </w:tcPr>
          <w:p w:rsidR="00833684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022164</w:t>
            </w:r>
          </w:p>
        </w:tc>
        <w:tc>
          <w:tcPr>
            <w:tcW w:w="4725" w:type="dxa"/>
            <w:vAlign w:val="center"/>
          </w:tcPr>
          <w:p w:rsidR="00833684" w:rsidRPr="00306C12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西部利得央企优选股票型证券投资基金</w:t>
            </w:r>
          </w:p>
        </w:tc>
        <w:tc>
          <w:tcPr>
            <w:tcW w:w="112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833684" w:rsidRPr="00F12796" w:rsidTr="00541BF0">
        <w:trPr>
          <w:jc w:val="center"/>
        </w:trPr>
        <w:tc>
          <w:tcPr>
            <w:tcW w:w="657" w:type="dxa"/>
            <w:vAlign w:val="center"/>
          </w:tcPr>
          <w:p w:rsidR="00833684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71</w:t>
            </w:r>
          </w:p>
        </w:tc>
        <w:tc>
          <w:tcPr>
            <w:tcW w:w="876" w:type="dxa"/>
            <w:vAlign w:val="center"/>
          </w:tcPr>
          <w:p w:rsidR="00833684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021967</w:t>
            </w:r>
          </w:p>
        </w:tc>
        <w:tc>
          <w:tcPr>
            <w:tcW w:w="4725" w:type="dxa"/>
            <w:vAlign w:val="center"/>
          </w:tcPr>
          <w:p w:rsidR="00833684" w:rsidRPr="00306C12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西部利得均衡优选混合型证券投资基金</w:t>
            </w:r>
          </w:p>
        </w:tc>
        <w:tc>
          <w:tcPr>
            <w:tcW w:w="112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833684" w:rsidRPr="00F12796" w:rsidTr="00541BF0">
        <w:trPr>
          <w:jc w:val="center"/>
        </w:trPr>
        <w:tc>
          <w:tcPr>
            <w:tcW w:w="657" w:type="dxa"/>
            <w:vAlign w:val="center"/>
          </w:tcPr>
          <w:p w:rsidR="00833684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72</w:t>
            </w:r>
          </w:p>
        </w:tc>
        <w:tc>
          <w:tcPr>
            <w:tcW w:w="876" w:type="dxa"/>
            <w:vAlign w:val="center"/>
          </w:tcPr>
          <w:p w:rsidR="00833684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022802</w:t>
            </w:r>
          </w:p>
        </w:tc>
        <w:tc>
          <w:tcPr>
            <w:tcW w:w="4725" w:type="dxa"/>
            <w:vAlign w:val="center"/>
          </w:tcPr>
          <w:p w:rsidR="00833684" w:rsidRPr="00306C12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西部利得消费精选混合型证券投资基金</w:t>
            </w:r>
          </w:p>
        </w:tc>
        <w:tc>
          <w:tcPr>
            <w:tcW w:w="112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  <w:tr w:rsidR="00833684" w:rsidRPr="00F12796" w:rsidTr="00541BF0">
        <w:trPr>
          <w:jc w:val="center"/>
        </w:trPr>
        <w:tc>
          <w:tcPr>
            <w:tcW w:w="657" w:type="dxa"/>
            <w:vAlign w:val="center"/>
          </w:tcPr>
          <w:p w:rsidR="00833684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</w:rPr>
              <w:t>73</w:t>
            </w:r>
          </w:p>
        </w:tc>
        <w:tc>
          <w:tcPr>
            <w:tcW w:w="876" w:type="dxa"/>
            <w:vAlign w:val="center"/>
          </w:tcPr>
          <w:p w:rsidR="00833684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023311</w:t>
            </w:r>
          </w:p>
        </w:tc>
        <w:tc>
          <w:tcPr>
            <w:tcW w:w="4725" w:type="dxa"/>
            <w:vAlign w:val="center"/>
          </w:tcPr>
          <w:p w:rsidR="00833684" w:rsidRPr="00306C12" w:rsidRDefault="00833684" w:rsidP="00541BF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833684">
              <w:rPr>
                <w:rFonts w:ascii="仿宋" w:eastAsia="仿宋" w:hAnsi="仿宋" w:hint="eastAsia"/>
                <w:color w:val="000000"/>
                <w:sz w:val="22"/>
              </w:rPr>
              <w:t>西部利得月月兴30天持有期债券型证券投资基金</w:t>
            </w:r>
          </w:p>
        </w:tc>
        <w:tc>
          <w:tcPr>
            <w:tcW w:w="112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1341" w:type="dxa"/>
            <w:vAlign w:val="center"/>
          </w:tcPr>
          <w:p w:rsidR="00833684" w:rsidRPr="00F12796" w:rsidRDefault="00833684" w:rsidP="00541BF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F12796">
              <w:rPr>
                <w:rFonts w:ascii="仿宋" w:eastAsia="仿宋" w:hAnsi="仿宋" w:hint="eastAsia"/>
                <w:color w:val="000000" w:themeColor="text1"/>
                <w:sz w:val="22"/>
              </w:rPr>
              <w:t>是</w:t>
            </w:r>
          </w:p>
        </w:tc>
      </w:tr>
    </w:tbl>
    <w:p w:rsidR="00712878" w:rsidRPr="00B17C02" w:rsidRDefault="00712878" w:rsidP="005B599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72DC" w:rsidRDefault="005072D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1E4C73" w:rsidP="001E4C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Pr="001E4C73">
        <w:rPr>
          <w:rFonts w:ascii="仿宋" w:eastAsia="仿宋" w:hAnsi="仿宋" w:hint="eastAsia"/>
          <w:color w:val="000000" w:themeColor="text1"/>
          <w:sz w:val="32"/>
          <w:szCs w:val="32"/>
        </w:rPr>
        <w:t>西部利得基金管理有限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ED4F18" w:rsidRDefault="00BB3501" w:rsidP="00B1022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8482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8482A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58482A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06C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06C12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44" w:rsidRDefault="00AE7044" w:rsidP="009A149B">
      <w:r>
        <w:separator/>
      </w:r>
    </w:p>
  </w:endnote>
  <w:endnote w:type="continuationSeparator" w:id="0">
    <w:p w:rsidR="00AE7044" w:rsidRDefault="00AE704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C56B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63CC3" w:rsidRPr="00D63CC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C56B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63CC3" w:rsidRPr="00D63CC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44" w:rsidRDefault="00AE7044" w:rsidP="009A149B">
      <w:r>
        <w:separator/>
      </w:r>
    </w:p>
  </w:footnote>
  <w:footnote w:type="continuationSeparator" w:id="0">
    <w:p w:rsidR="00AE7044" w:rsidRDefault="00AE704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79DD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C8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2A7"/>
    <w:rsid w:val="001623CF"/>
    <w:rsid w:val="00165D5C"/>
    <w:rsid w:val="00166B15"/>
    <w:rsid w:val="00174C8C"/>
    <w:rsid w:val="0017571E"/>
    <w:rsid w:val="00175AED"/>
    <w:rsid w:val="00182EE6"/>
    <w:rsid w:val="00191702"/>
    <w:rsid w:val="00192262"/>
    <w:rsid w:val="001A593B"/>
    <w:rsid w:val="001A7026"/>
    <w:rsid w:val="001D04AB"/>
    <w:rsid w:val="001D2521"/>
    <w:rsid w:val="001D74AE"/>
    <w:rsid w:val="001E4C73"/>
    <w:rsid w:val="001E7CAD"/>
    <w:rsid w:val="001F125D"/>
    <w:rsid w:val="001F15CB"/>
    <w:rsid w:val="001F533E"/>
    <w:rsid w:val="0021172E"/>
    <w:rsid w:val="00221DE2"/>
    <w:rsid w:val="00225E6D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1870"/>
    <w:rsid w:val="002F2B53"/>
    <w:rsid w:val="00303860"/>
    <w:rsid w:val="00306C12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3588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4C9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043"/>
    <w:rsid w:val="00487BF1"/>
    <w:rsid w:val="00491FCB"/>
    <w:rsid w:val="00497943"/>
    <w:rsid w:val="00497A8B"/>
    <w:rsid w:val="00497E53"/>
    <w:rsid w:val="004A0E45"/>
    <w:rsid w:val="004A54A6"/>
    <w:rsid w:val="004B1105"/>
    <w:rsid w:val="004C3109"/>
    <w:rsid w:val="004C44C4"/>
    <w:rsid w:val="004C625A"/>
    <w:rsid w:val="004C6355"/>
    <w:rsid w:val="004C79FF"/>
    <w:rsid w:val="004E1D5E"/>
    <w:rsid w:val="004E630B"/>
    <w:rsid w:val="004F7313"/>
    <w:rsid w:val="005072DC"/>
    <w:rsid w:val="005158A6"/>
    <w:rsid w:val="0052094C"/>
    <w:rsid w:val="00534A41"/>
    <w:rsid w:val="0053650E"/>
    <w:rsid w:val="00537DD0"/>
    <w:rsid w:val="00541BF0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82A"/>
    <w:rsid w:val="00596AC1"/>
    <w:rsid w:val="005A408B"/>
    <w:rsid w:val="005A46AE"/>
    <w:rsid w:val="005A77EA"/>
    <w:rsid w:val="005B5746"/>
    <w:rsid w:val="005B5998"/>
    <w:rsid w:val="005C00AF"/>
    <w:rsid w:val="005C05FA"/>
    <w:rsid w:val="005C7C95"/>
    <w:rsid w:val="005D3C24"/>
    <w:rsid w:val="005D4528"/>
    <w:rsid w:val="005E088E"/>
    <w:rsid w:val="005E0F00"/>
    <w:rsid w:val="005F4D9C"/>
    <w:rsid w:val="005F7E5C"/>
    <w:rsid w:val="006001D4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6FC5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2F3"/>
    <w:rsid w:val="006F6724"/>
    <w:rsid w:val="0070004D"/>
    <w:rsid w:val="007006AE"/>
    <w:rsid w:val="00702423"/>
    <w:rsid w:val="00702449"/>
    <w:rsid w:val="00702F48"/>
    <w:rsid w:val="00705694"/>
    <w:rsid w:val="00712878"/>
    <w:rsid w:val="00713A6C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684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949"/>
    <w:rsid w:val="009D22C1"/>
    <w:rsid w:val="009D307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13E6"/>
    <w:rsid w:val="00A62B15"/>
    <w:rsid w:val="00A63901"/>
    <w:rsid w:val="00A63F21"/>
    <w:rsid w:val="00A72BFA"/>
    <w:rsid w:val="00A72FCD"/>
    <w:rsid w:val="00A74844"/>
    <w:rsid w:val="00A81D7B"/>
    <w:rsid w:val="00A8511D"/>
    <w:rsid w:val="00A87DCB"/>
    <w:rsid w:val="00AA3507"/>
    <w:rsid w:val="00AB1127"/>
    <w:rsid w:val="00AB49A1"/>
    <w:rsid w:val="00AC1161"/>
    <w:rsid w:val="00AD18DD"/>
    <w:rsid w:val="00AD562B"/>
    <w:rsid w:val="00AE3F47"/>
    <w:rsid w:val="00AE69BF"/>
    <w:rsid w:val="00AE7044"/>
    <w:rsid w:val="00AF7347"/>
    <w:rsid w:val="00B014DF"/>
    <w:rsid w:val="00B1022D"/>
    <w:rsid w:val="00B11B77"/>
    <w:rsid w:val="00B16987"/>
    <w:rsid w:val="00B17EF5"/>
    <w:rsid w:val="00B2068A"/>
    <w:rsid w:val="00B23F95"/>
    <w:rsid w:val="00B25BAB"/>
    <w:rsid w:val="00B26285"/>
    <w:rsid w:val="00B33F4A"/>
    <w:rsid w:val="00B3486E"/>
    <w:rsid w:val="00B41297"/>
    <w:rsid w:val="00B41827"/>
    <w:rsid w:val="00B4436E"/>
    <w:rsid w:val="00B504F2"/>
    <w:rsid w:val="00B517DE"/>
    <w:rsid w:val="00B51CE1"/>
    <w:rsid w:val="00B61C36"/>
    <w:rsid w:val="00B61D0F"/>
    <w:rsid w:val="00B64EDD"/>
    <w:rsid w:val="00B65E43"/>
    <w:rsid w:val="00B725A0"/>
    <w:rsid w:val="00B74796"/>
    <w:rsid w:val="00B7491E"/>
    <w:rsid w:val="00B763C4"/>
    <w:rsid w:val="00B91560"/>
    <w:rsid w:val="00B9364B"/>
    <w:rsid w:val="00B95F9A"/>
    <w:rsid w:val="00B97A88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C5"/>
    <w:rsid w:val="00C44634"/>
    <w:rsid w:val="00C45644"/>
    <w:rsid w:val="00C51B56"/>
    <w:rsid w:val="00C5361C"/>
    <w:rsid w:val="00C53B3E"/>
    <w:rsid w:val="00C61988"/>
    <w:rsid w:val="00C64316"/>
    <w:rsid w:val="00C64E9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B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D0D"/>
    <w:rsid w:val="00D63CC3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4D2C"/>
    <w:rsid w:val="00E5664A"/>
    <w:rsid w:val="00E7407A"/>
    <w:rsid w:val="00E81A0A"/>
    <w:rsid w:val="00E964F7"/>
    <w:rsid w:val="00E974C0"/>
    <w:rsid w:val="00EA6F84"/>
    <w:rsid w:val="00EB7931"/>
    <w:rsid w:val="00EC56BE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2796"/>
    <w:rsid w:val="00F13737"/>
    <w:rsid w:val="00F25F52"/>
    <w:rsid w:val="00F469D5"/>
    <w:rsid w:val="00F47FEE"/>
    <w:rsid w:val="00F527B3"/>
    <w:rsid w:val="00F632AF"/>
    <w:rsid w:val="00F6382D"/>
    <w:rsid w:val="00F63F55"/>
    <w:rsid w:val="00F66378"/>
    <w:rsid w:val="00F70A7B"/>
    <w:rsid w:val="00F71C51"/>
    <w:rsid w:val="00F77F4B"/>
    <w:rsid w:val="00F9100C"/>
    <w:rsid w:val="00F97E80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497E53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12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833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0DF2-21A5-4A5D-BB42-2B2D3E0F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2592</Characters>
  <Application>Microsoft Office Word</Application>
  <DocSecurity>4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西部利得基金管理有限公司旗下基金2025年度招募说明书更新及产品资料概要（更新）提示性公告-20250627</dc:title>
  <dc:creator>xiaoming bao</dc:creator>
  <cp:lastModifiedBy>ZHONGM</cp:lastModifiedBy>
  <cp:revision>2</cp:revision>
  <cp:lastPrinted>2021-08-27T10:02:00Z</cp:lastPrinted>
  <dcterms:created xsi:type="dcterms:W3CDTF">2025-06-26T16:03:00Z</dcterms:created>
  <dcterms:modified xsi:type="dcterms:W3CDTF">2025-06-26T16:03:00Z</dcterms:modified>
</cp:coreProperties>
</file>