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70B" w:rsidRDefault="00BC502C">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上银基金管理有限公司旗下部分基金更新招募说明书</w:t>
      </w:r>
    </w:p>
    <w:p w:rsidR="00FE570B" w:rsidRDefault="00BC502C">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及基金产品资料概要（</w:t>
      </w:r>
      <w:r>
        <w:rPr>
          <w:rFonts w:ascii="Times New Roman" w:eastAsia="仿宋" w:hAnsi="Times New Roman" w:hint="eastAsia"/>
          <w:b/>
          <w:color w:val="000000" w:themeColor="text1"/>
          <w:sz w:val="32"/>
          <w:szCs w:val="32"/>
        </w:rPr>
        <w:t>2025</w:t>
      </w:r>
      <w:r>
        <w:rPr>
          <w:rFonts w:ascii="Times New Roman" w:eastAsia="仿宋" w:hAnsi="Times New Roman" w:hint="eastAsia"/>
          <w:b/>
          <w:color w:val="000000" w:themeColor="text1"/>
          <w:sz w:val="32"/>
          <w:szCs w:val="32"/>
        </w:rPr>
        <w:t>年</w:t>
      </w:r>
      <w:r>
        <w:rPr>
          <w:rFonts w:ascii="Times New Roman" w:eastAsia="仿宋" w:hAnsi="Times New Roman" w:hint="eastAsia"/>
          <w:b/>
          <w:color w:val="000000" w:themeColor="text1"/>
          <w:sz w:val="32"/>
          <w:szCs w:val="32"/>
        </w:rPr>
        <w:t>6</w:t>
      </w:r>
      <w:r>
        <w:rPr>
          <w:rFonts w:ascii="Times New Roman" w:eastAsia="仿宋" w:hAnsi="Times New Roman" w:hint="eastAsia"/>
          <w:b/>
          <w:color w:val="000000" w:themeColor="text1"/>
          <w:sz w:val="32"/>
          <w:szCs w:val="32"/>
        </w:rPr>
        <w:t>月</w:t>
      </w:r>
      <w:r>
        <w:rPr>
          <w:rFonts w:ascii="Times New Roman" w:eastAsia="仿宋" w:hAnsi="Times New Roman" w:hint="eastAsia"/>
          <w:b/>
          <w:color w:val="000000" w:themeColor="text1"/>
          <w:sz w:val="32"/>
          <w:szCs w:val="32"/>
        </w:rPr>
        <w:t>2</w:t>
      </w:r>
      <w:r>
        <w:rPr>
          <w:rFonts w:ascii="Times New Roman" w:eastAsia="仿宋" w:hAnsi="Times New Roman" w:hint="eastAsia"/>
          <w:b/>
          <w:color w:val="000000" w:themeColor="text1"/>
          <w:sz w:val="32"/>
          <w:szCs w:val="32"/>
        </w:rPr>
        <w:t>1</w:t>
      </w:r>
      <w:r>
        <w:rPr>
          <w:rFonts w:ascii="Times New Roman" w:eastAsia="仿宋" w:hAnsi="Times New Roman" w:hint="eastAsia"/>
          <w:b/>
          <w:color w:val="000000" w:themeColor="text1"/>
          <w:sz w:val="32"/>
          <w:szCs w:val="32"/>
        </w:rPr>
        <w:t>日公告）提示性公告</w:t>
      </w:r>
    </w:p>
    <w:p w:rsidR="00FE570B" w:rsidRDefault="00FE570B">
      <w:pPr>
        <w:spacing w:line="540" w:lineRule="exact"/>
        <w:jc w:val="center"/>
        <w:rPr>
          <w:rFonts w:ascii="Times New Roman" w:eastAsia="仿宋" w:hAnsi="Times New Roman"/>
          <w:b/>
          <w:color w:val="000000" w:themeColor="text1"/>
          <w:sz w:val="32"/>
          <w:szCs w:val="32"/>
        </w:rPr>
      </w:pPr>
    </w:p>
    <w:p w:rsidR="00FE570B" w:rsidRDefault="00BC502C">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上银慧财宝货币市场基金更</w:t>
      </w:r>
      <w:bookmarkStart w:id="0" w:name="_GoBack"/>
      <w:bookmarkEnd w:id="0"/>
      <w:r>
        <w:rPr>
          <w:rFonts w:ascii="Times New Roman" w:eastAsia="仿宋" w:hAnsi="Times New Roman" w:hint="eastAsia"/>
          <w:color w:val="000000" w:themeColor="text1"/>
          <w:sz w:val="32"/>
          <w:szCs w:val="32"/>
        </w:rPr>
        <w:t>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日公告）、上银慧添利债券型证券投资基金更新招募说明书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日公告）、上银慧盈利货币市场基金更新招募说明书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日公告）、上银鑫达灵活配置混合型证券投资基金更新招募说明书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日公告）、上银慧增利货币市场基金更新招募说明书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日公告）、上银聚增富定期开放债券型发起式证券投资基金更新招募说明书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日公告）、上银慧佳盈债券型证券投资基金更新招募说明书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日公告）、上银聚鸿益三个月定期开放债券型发起式证券投资基金更新招募说明书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日公告）、上银慧祥利债券型证券投资基金更新招募说明书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日公告）、上银中债</w:t>
      </w:r>
      <w:r>
        <w:rPr>
          <w:rFonts w:ascii="Times New Roman" w:eastAsia="仿宋" w:hAnsi="Times New Roman" w:hint="eastAsia"/>
          <w:color w:val="000000" w:themeColor="text1"/>
          <w:sz w:val="32"/>
          <w:szCs w:val="32"/>
        </w:rPr>
        <w:t>1-3</w:t>
      </w:r>
      <w:r>
        <w:rPr>
          <w:rFonts w:ascii="Times New Roman" w:eastAsia="仿宋" w:hAnsi="Times New Roman" w:hint="eastAsia"/>
          <w:color w:val="000000" w:themeColor="text1"/>
          <w:sz w:val="32"/>
          <w:szCs w:val="32"/>
        </w:rPr>
        <w:t>年农发行债券指数证券投资基金更新招募说明书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日公告）、上银未来生活灵活配置混合型证券投资基金更新招募说明书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w:t>
      </w:r>
      <w:r>
        <w:rPr>
          <w:rFonts w:ascii="Times New Roman" w:eastAsia="仿宋" w:hAnsi="Times New Roman" w:hint="eastAsia"/>
          <w:color w:val="000000" w:themeColor="text1"/>
          <w:sz w:val="32"/>
          <w:szCs w:val="32"/>
        </w:rPr>
        <w:lastRenderedPageBreak/>
        <w:t>政策性金融债债券型证券投资基金更新招募说明书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日公告）、上银鑫卓混合型证券投资基金更新招募说明书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日公告）、上银慧永利中短期债券型证券投资基金更新招募说明书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日公告）、上银慧丰利债券型证券投资基金更新招募说明书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w:t>
      </w:r>
      <w:r>
        <w:rPr>
          <w:rFonts w:ascii="Times New Roman" w:eastAsia="仿宋" w:hAnsi="Times New Roman" w:hint="eastAsia"/>
          <w:color w:val="000000" w:themeColor="text1"/>
          <w:sz w:val="32"/>
          <w:szCs w:val="32"/>
        </w:rPr>
        <w:t>告）、上银可转债精选债券型证券投资基金更新招募说明书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日公告）、上银聚远盈</w:t>
      </w:r>
      <w:r>
        <w:rPr>
          <w:rFonts w:ascii="Times New Roman" w:eastAsia="仿宋" w:hAnsi="Times New Roman" w:hint="eastAsia"/>
          <w:color w:val="000000" w:themeColor="text1"/>
          <w:sz w:val="32"/>
          <w:szCs w:val="32"/>
        </w:rPr>
        <w:t>42</w:t>
      </w:r>
      <w:r>
        <w:rPr>
          <w:rFonts w:ascii="Times New Roman" w:eastAsia="仿宋" w:hAnsi="Times New Roman" w:hint="eastAsia"/>
          <w:color w:val="000000" w:themeColor="text1"/>
          <w:sz w:val="32"/>
          <w:szCs w:val="32"/>
        </w:rPr>
        <w:t>个月定期开放债券型证券投资基金更新招募说明书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日公告）、上银内需增长股票型证券投资基金更新招募说明书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日公告）、上银中债</w:t>
      </w:r>
      <w:r>
        <w:rPr>
          <w:rFonts w:ascii="Times New Roman" w:eastAsia="仿宋" w:hAnsi="Times New Roman" w:hint="eastAsia"/>
          <w:color w:val="000000" w:themeColor="text1"/>
          <w:sz w:val="32"/>
          <w:szCs w:val="32"/>
        </w:rPr>
        <w:t>5-10</w:t>
      </w:r>
      <w:r>
        <w:rPr>
          <w:rFonts w:ascii="Times New Roman" w:eastAsia="仿宋" w:hAnsi="Times New Roman" w:hint="eastAsia"/>
          <w:color w:val="000000" w:themeColor="text1"/>
          <w:sz w:val="32"/>
          <w:szCs w:val="32"/>
        </w:rPr>
        <w:t>年国开行债券指数证券投资基金更新招募说明书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日公告）、上银恒泰稳健养老目标一年持有期混合型发起式基金中基金（</w:t>
      </w:r>
      <w:r>
        <w:rPr>
          <w:rFonts w:ascii="Times New Roman" w:eastAsia="仿宋" w:hAnsi="Times New Roman" w:hint="eastAsia"/>
          <w:color w:val="000000" w:themeColor="text1"/>
          <w:sz w:val="32"/>
          <w:szCs w:val="32"/>
        </w:rPr>
        <w:t>FOF</w:t>
      </w:r>
      <w:r>
        <w:rPr>
          <w:rFonts w:ascii="Times New Roman" w:eastAsia="仿宋" w:hAnsi="Times New Roman" w:hint="eastAsia"/>
          <w:color w:val="000000" w:themeColor="text1"/>
          <w:sz w:val="32"/>
          <w:szCs w:val="32"/>
        </w:rPr>
        <w:t>）更新招募说明书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日公告）、上银高质量优选</w:t>
      </w:r>
      <w:r>
        <w:rPr>
          <w:rFonts w:ascii="Times New Roman" w:eastAsia="仿宋" w:hAnsi="Times New Roman" w:hint="eastAsia"/>
          <w:color w:val="000000" w:themeColor="text1"/>
          <w:sz w:val="32"/>
          <w:szCs w:val="32"/>
        </w:rPr>
        <w:t>9</w:t>
      </w:r>
      <w:r>
        <w:rPr>
          <w:rFonts w:ascii="Times New Roman" w:eastAsia="仿宋" w:hAnsi="Times New Roman" w:hint="eastAsia"/>
          <w:color w:val="000000" w:themeColor="text1"/>
          <w:sz w:val="32"/>
          <w:szCs w:val="32"/>
        </w:rPr>
        <w:t>个月持有期混合型证券投资基金更新招募说明书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日公告）、上银慧尚</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个月持有期混合型证券投资基金更新招募说明书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日公告）、上银慧信利三个月定期开放债券型证券投资基金更新招募说明书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日公告）、上银慧鑫利债券型证券投资基金更新招募说明书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和上银数字经济混合型发起式证券投资基金</w:t>
      </w:r>
      <w:r>
        <w:rPr>
          <w:rFonts w:ascii="Times New Roman" w:eastAsia="仿宋" w:hAnsi="Times New Roman" w:hint="eastAsia"/>
          <w:color w:val="000000" w:themeColor="text1"/>
          <w:sz w:val="32"/>
          <w:szCs w:val="32"/>
        </w:rPr>
        <w:t>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于</w:t>
      </w:r>
      <w:r>
        <w:rPr>
          <w:rFonts w:ascii="Times New Roman" w:eastAsia="仿宋" w:hAnsi="Times New Roman" w:hint="eastAsia"/>
          <w:color w:val="000000" w:themeColor="text1"/>
          <w:sz w:val="32"/>
          <w:szCs w:val="32"/>
        </w:rPr>
        <w:t>2</w:t>
      </w:r>
      <w:r>
        <w:rPr>
          <w:rFonts w:ascii="Times New Roman" w:eastAsia="仿宋" w:hAnsi="Times New Roman"/>
          <w:color w:val="000000" w:themeColor="text1"/>
          <w:sz w:val="32"/>
          <w:szCs w:val="32"/>
        </w:rPr>
        <w:t>0</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6</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日在本公司网站（</w:t>
      </w:r>
      <w:r>
        <w:rPr>
          <w:rFonts w:ascii="Times New Roman" w:eastAsia="仿宋" w:hAnsi="Times New Roman" w:hint="eastAsia"/>
          <w:color w:val="000000" w:themeColor="text1"/>
          <w:sz w:val="32"/>
          <w:szCs w:val="32"/>
        </w:rPr>
        <w:t>www</w:t>
      </w:r>
      <w:r>
        <w:rPr>
          <w:rFonts w:ascii="Times New Roman" w:eastAsia="仿宋" w:hAnsi="Times New Roman"/>
          <w:color w:val="000000" w:themeColor="text1"/>
          <w:sz w:val="32"/>
          <w:szCs w:val="32"/>
        </w:rPr>
        <w:t>.boscam.com.cn</w:t>
      </w:r>
      <w:r>
        <w:rPr>
          <w:rFonts w:ascii="Times New Roman" w:eastAsia="仿宋" w:hAnsi="Times New Roman" w:hint="eastAsia"/>
          <w:color w:val="000000" w:themeColor="text1"/>
          <w:sz w:val="32"/>
          <w:szCs w:val="32"/>
        </w:rPr>
        <w:t>）和中国证监会基金电子披露网站（</w:t>
      </w:r>
      <w:r>
        <w:rPr>
          <w:rFonts w:ascii="Times New Roman" w:eastAsia="仿宋" w:hAnsi="Times New Roman" w:hint="eastAsia"/>
          <w:sz w:val="32"/>
          <w:szCs w:val="32"/>
        </w:rPr>
        <w:t>http://eid.csrc.gov.cn/fund</w:t>
      </w:r>
      <w:r>
        <w:rPr>
          <w:rFonts w:ascii="Times New Roman" w:eastAsia="仿宋" w:hAnsi="Times New Roman" w:hint="eastAsia"/>
          <w:color w:val="000000" w:themeColor="text1"/>
          <w:sz w:val="32"/>
          <w:szCs w:val="32"/>
        </w:rPr>
        <w:t>）披露，供投资者查阅。如有疑问可拨打本公司客服电话（</w:t>
      </w:r>
      <w:r>
        <w:rPr>
          <w:rFonts w:ascii="Times New Roman" w:eastAsia="仿宋" w:hAnsi="Times New Roman" w:hint="eastAsia"/>
          <w:color w:val="000000" w:themeColor="text1"/>
          <w:sz w:val="32"/>
          <w:szCs w:val="32"/>
        </w:rPr>
        <w:t>0</w:t>
      </w:r>
      <w:r>
        <w:rPr>
          <w:rFonts w:ascii="Times New Roman" w:eastAsia="仿宋" w:hAnsi="Times New Roman"/>
          <w:color w:val="000000" w:themeColor="text1"/>
          <w:sz w:val="32"/>
          <w:szCs w:val="32"/>
        </w:rPr>
        <w:t>21-60231999</w:t>
      </w:r>
      <w:r>
        <w:rPr>
          <w:rFonts w:ascii="Times New Roman" w:eastAsia="仿宋" w:hAnsi="Times New Roman" w:hint="eastAsia"/>
          <w:color w:val="000000" w:themeColor="text1"/>
          <w:sz w:val="32"/>
          <w:szCs w:val="32"/>
        </w:rPr>
        <w:t>）咨询。</w:t>
      </w:r>
    </w:p>
    <w:p w:rsidR="00FE570B" w:rsidRDefault="00BC502C">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FE570B" w:rsidRDefault="00BC502C">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特此公告。</w:t>
      </w:r>
    </w:p>
    <w:p w:rsidR="00FE570B" w:rsidRDefault="00BC502C">
      <w:pPr>
        <w:spacing w:line="480" w:lineRule="auto"/>
        <w:ind w:firstLineChars="250" w:firstLine="800"/>
        <w:jc w:val="righ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上银基金管理有限公司</w:t>
      </w:r>
    </w:p>
    <w:p w:rsidR="00FE570B" w:rsidRDefault="00BC502C">
      <w:pPr>
        <w:spacing w:line="480" w:lineRule="auto"/>
        <w:ind w:firstLineChars="250" w:firstLine="800"/>
        <w:jc w:val="righ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二〇二</w:t>
      </w:r>
      <w:r>
        <w:rPr>
          <w:rFonts w:ascii="Times New Roman" w:eastAsia="仿宋" w:hAnsi="Times New Roman" w:hint="eastAsia"/>
          <w:color w:val="000000" w:themeColor="text1"/>
          <w:sz w:val="32"/>
          <w:szCs w:val="32"/>
        </w:rPr>
        <w:t>五</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六</w:t>
      </w:r>
      <w:r>
        <w:rPr>
          <w:rFonts w:ascii="Times New Roman" w:eastAsia="仿宋" w:hAnsi="Times New Roman" w:hint="eastAsia"/>
          <w:color w:val="000000" w:themeColor="text1"/>
          <w:sz w:val="32"/>
          <w:szCs w:val="32"/>
        </w:rPr>
        <w:t>月二十</w:t>
      </w:r>
      <w:r>
        <w:rPr>
          <w:rFonts w:ascii="Times New Roman" w:eastAsia="仿宋" w:hAnsi="Times New Roman" w:hint="eastAsia"/>
          <w:color w:val="000000" w:themeColor="text1"/>
          <w:sz w:val="32"/>
          <w:szCs w:val="32"/>
        </w:rPr>
        <w:t>一</w:t>
      </w:r>
      <w:r>
        <w:rPr>
          <w:rFonts w:ascii="Times New Roman" w:eastAsia="仿宋" w:hAnsi="Times New Roman" w:hint="eastAsia"/>
          <w:color w:val="000000" w:themeColor="text1"/>
          <w:sz w:val="32"/>
          <w:szCs w:val="32"/>
        </w:rPr>
        <w:t>日</w:t>
      </w:r>
    </w:p>
    <w:sectPr w:rsidR="00FE570B" w:rsidSect="00FE57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0FE8"/>
    <w:rsid w:val="000108D0"/>
    <w:rsid w:val="00010F52"/>
    <w:rsid w:val="00012837"/>
    <w:rsid w:val="00020AFD"/>
    <w:rsid w:val="00031137"/>
    <w:rsid w:val="00034B7A"/>
    <w:rsid w:val="00057290"/>
    <w:rsid w:val="00080186"/>
    <w:rsid w:val="000A558E"/>
    <w:rsid w:val="000B0573"/>
    <w:rsid w:val="000B40C2"/>
    <w:rsid w:val="000C2A29"/>
    <w:rsid w:val="00125C4D"/>
    <w:rsid w:val="001A4D84"/>
    <w:rsid w:val="001C3820"/>
    <w:rsid w:val="001E1E2C"/>
    <w:rsid w:val="001F0180"/>
    <w:rsid w:val="00214CD5"/>
    <w:rsid w:val="0022437F"/>
    <w:rsid w:val="0023661A"/>
    <w:rsid w:val="00271A14"/>
    <w:rsid w:val="002C6603"/>
    <w:rsid w:val="002D02F6"/>
    <w:rsid w:val="002D6BF9"/>
    <w:rsid w:val="002F0A1F"/>
    <w:rsid w:val="002F7F32"/>
    <w:rsid w:val="003111E1"/>
    <w:rsid w:val="00317BCB"/>
    <w:rsid w:val="00322063"/>
    <w:rsid w:val="003A7879"/>
    <w:rsid w:val="003C02C3"/>
    <w:rsid w:val="003F2CB2"/>
    <w:rsid w:val="00406F4A"/>
    <w:rsid w:val="00444570"/>
    <w:rsid w:val="00456A99"/>
    <w:rsid w:val="004809EC"/>
    <w:rsid w:val="004A5D2C"/>
    <w:rsid w:val="004B01C6"/>
    <w:rsid w:val="004B63A3"/>
    <w:rsid w:val="004E383C"/>
    <w:rsid w:val="005153CB"/>
    <w:rsid w:val="00520700"/>
    <w:rsid w:val="00522788"/>
    <w:rsid w:val="00530253"/>
    <w:rsid w:val="00534DF3"/>
    <w:rsid w:val="00540395"/>
    <w:rsid w:val="00541BBC"/>
    <w:rsid w:val="00553149"/>
    <w:rsid w:val="00583D0D"/>
    <w:rsid w:val="005A69BB"/>
    <w:rsid w:val="005D479C"/>
    <w:rsid w:val="005E2A9C"/>
    <w:rsid w:val="005F13FF"/>
    <w:rsid w:val="00620317"/>
    <w:rsid w:val="00646663"/>
    <w:rsid w:val="00652003"/>
    <w:rsid w:val="00657013"/>
    <w:rsid w:val="00660FA1"/>
    <w:rsid w:val="0067011B"/>
    <w:rsid w:val="00677513"/>
    <w:rsid w:val="00690ACB"/>
    <w:rsid w:val="00692014"/>
    <w:rsid w:val="006B39F8"/>
    <w:rsid w:val="006D258A"/>
    <w:rsid w:val="00700995"/>
    <w:rsid w:val="00716F0B"/>
    <w:rsid w:val="00735FE5"/>
    <w:rsid w:val="00754274"/>
    <w:rsid w:val="00754B7D"/>
    <w:rsid w:val="00760D30"/>
    <w:rsid w:val="00767BA8"/>
    <w:rsid w:val="007A5A0C"/>
    <w:rsid w:val="007D2DAE"/>
    <w:rsid w:val="007E00B8"/>
    <w:rsid w:val="007E15DF"/>
    <w:rsid w:val="008004BA"/>
    <w:rsid w:val="008079B7"/>
    <w:rsid w:val="00831B41"/>
    <w:rsid w:val="00860FE8"/>
    <w:rsid w:val="00866CE3"/>
    <w:rsid w:val="00883913"/>
    <w:rsid w:val="00896A46"/>
    <w:rsid w:val="00960A4D"/>
    <w:rsid w:val="009D6B7E"/>
    <w:rsid w:val="00A000B2"/>
    <w:rsid w:val="00A06FD4"/>
    <w:rsid w:val="00A1116B"/>
    <w:rsid w:val="00AD2A6A"/>
    <w:rsid w:val="00B123DB"/>
    <w:rsid w:val="00B273A8"/>
    <w:rsid w:val="00B90AE2"/>
    <w:rsid w:val="00BC43EA"/>
    <w:rsid w:val="00BC502C"/>
    <w:rsid w:val="00BD4A97"/>
    <w:rsid w:val="00BF401F"/>
    <w:rsid w:val="00C37808"/>
    <w:rsid w:val="00C46C85"/>
    <w:rsid w:val="00C57658"/>
    <w:rsid w:val="00C745B0"/>
    <w:rsid w:val="00C779C7"/>
    <w:rsid w:val="00C84949"/>
    <w:rsid w:val="00C92F58"/>
    <w:rsid w:val="00C958F1"/>
    <w:rsid w:val="00CB4D72"/>
    <w:rsid w:val="00CB5761"/>
    <w:rsid w:val="00CD1F8C"/>
    <w:rsid w:val="00CE6609"/>
    <w:rsid w:val="00CF650A"/>
    <w:rsid w:val="00D025ED"/>
    <w:rsid w:val="00D20173"/>
    <w:rsid w:val="00D26DDF"/>
    <w:rsid w:val="00D42568"/>
    <w:rsid w:val="00D57F0E"/>
    <w:rsid w:val="00DB2767"/>
    <w:rsid w:val="00E11368"/>
    <w:rsid w:val="00E15581"/>
    <w:rsid w:val="00E16FF3"/>
    <w:rsid w:val="00E25607"/>
    <w:rsid w:val="00E33992"/>
    <w:rsid w:val="00E3701B"/>
    <w:rsid w:val="00E62DEE"/>
    <w:rsid w:val="00E6384D"/>
    <w:rsid w:val="00E86A45"/>
    <w:rsid w:val="00E9010F"/>
    <w:rsid w:val="00E941D4"/>
    <w:rsid w:val="00F10135"/>
    <w:rsid w:val="00F20A98"/>
    <w:rsid w:val="00F23319"/>
    <w:rsid w:val="00F36F56"/>
    <w:rsid w:val="00F516D7"/>
    <w:rsid w:val="00F62D24"/>
    <w:rsid w:val="00F76349"/>
    <w:rsid w:val="00F80105"/>
    <w:rsid w:val="00F8244C"/>
    <w:rsid w:val="00F847CD"/>
    <w:rsid w:val="00FD2C04"/>
    <w:rsid w:val="00FE570B"/>
    <w:rsid w:val="01FD379F"/>
    <w:rsid w:val="0C4C26BB"/>
    <w:rsid w:val="0EC9736F"/>
    <w:rsid w:val="0FE1351C"/>
    <w:rsid w:val="111C1C1F"/>
    <w:rsid w:val="15C81668"/>
    <w:rsid w:val="1A5A0D9D"/>
    <w:rsid w:val="1DC7686B"/>
    <w:rsid w:val="1F23657A"/>
    <w:rsid w:val="20446BFF"/>
    <w:rsid w:val="20A26F98"/>
    <w:rsid w:val="20AD528F"/>
    <w:rsid w:val="20CB58AB"/>
    <w:rsid w:val="219E4A28"/>
    <w:rsid w:val="22352F4F"/>
    <w:rsid w:val="22A3760E"/>
    <w:rsid w:val="23B11969"/>
    <w:rsid w:val="2C1C3166"/>
    <w:rsid w:val="2CE847B9"/>
    <w:rsid w:val="3086432B"/>
    <w:rsid w:val="31650EAE"/>
    <w:rsid w:val="321E5346"/>
    <w:rsid w:val="32291158"/>
    <w:rsid w:val="35D579E0"/>
    <w:rsid w:val="37706D56"/>
    <w:rsid w:val="3F0A7A4B"/>
    <w:rsid w:val="453B0C21"/>
    <w:rsid w:val="456C25FC"/>
    <w:rsid w:val="4B667F63"/>
    <w:rsid w:val="4BE329CA"/>
    <w:rsid w:val="4D70380E"/>
    <w:rsid w:val="4FEF6B48"/>
    <w:rsid w:val="54436421"/>
    <w:rsid w:val="58863D47"/>
    <w:rsid w:val="5A816B80"/>
    <w:rsid w:val="5B975C54"/>
    <w:rsid w:val="5DA34A2F"/>
    <w:rsid w:val="613705CA"/>
    <w:rsid w:val="6E6F0172"/>
    <w:rsid w:val="6FBE656C"/>
    <w:rsid w:val="710D7763"/>
    <w:rsid w:val="722214A3"/>
    <w:rsid w:val="758614DD"/>
    <w:rsid w:val="78422AC1"/>
    <w:rsid w:val="7BDE0C48"/>
    <w:rsid w:val="7C567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7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E570B"/>
    <w:pPr>
      <w:jc w:val="left"/>
    </w:pPr>
  </w:style>
  <w:style w:type="paragraph" w:styleId="a4">
    <w:name w:val="Balloon Text"/>
    <w:basedOn w:val="a"/>
    <w:link w:val="Char0"/>
    <w:uiPriority w:val="99"/>
    <w:semiHidden/>
    <w:unhideWhenUsed/>
    <w:rsid w:val="00FE570B"/>
    <w:rPr>
      <w:sz w:val="18"/>
      <w:szCs w:val="18"/>
    </w:rPr>
  </w:style>
  <w:style w:type="paragraph" w:styleId="a5">
    <w:name w:val="footer"/>
    <w:basedOn w:val="a"/>
    <w:link w:val="Char1"/>
    <w:uiPriority w:val="99"/>
    <w:unhideWhenUsed/>
    <w:rsid w:val="00FE570B"/>
    <w:pPr>
      <w:tabs>
        <w:tab w:val="center" w:pos="4153"/>
        <w:tab w:val="right" w:pos="8306"/>
      </w:tabs>
      <w:snapToGrid w:val="0"/>
      <w:jc w:val="left"/>
    </w:pPr>
    <w:rPr>
      <w:sz w:val="18"/>
      <w:szCs w:val="18"/>
    </w:rPr>
  </w:style>
  <w:style w:type="paragraph" w:styleId="a6">
    <w:name w:val="header"/>
    <w:basedOn w:val="a"/>
    <w:link w:val="Char2"/>
    <w:uiPriority w:val="99"/>
    <w:unhideWhenUsed/>
    <w:rsid w:val="00FE570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E570B"/>
    <w:rPr>
      <w:b/>
      <w:bCs/>
    </w:rPr>
  </w:style>
  <w:style w:type="character" w:styleId="a8">
    <w:name w:val="Hyperlink"/>
    <w:basedOn w:val="a0"/>
    <w:uiPriority w:val="99"/>
    <w:semiHidden/>
    <w:unhideWhenUsed/>
    <w:qFormat/>
    <w:rsid w:val="00FE570B"/>
    <w:rPr>
      <w:color w:val="0000FF" w:themeColor="hyperlink"/>
      <w:u w:val="single"/>
    </w:rPr>
  </w:style>
  <w:style w:type="character" w:styleId="a9">
    <w:name w:val="annotation reference"/>
    <w:basedOn w:val="a0"/>
    <w:uiPriority w:val="99"/>
    <w:semiHidden/>
    <w:unhideWhenUsed/>
    <w:rsid w:val="00FE570B"/>
    <w:rPr>
      <w:sz w:val="21"/>
      <w:szCs w:val="21"/>
    </w:rPr>
  </w:style>
  <w:style w:type="character" w:customStyle="1" w:styleId="Char2">
    <w:name w:val="页眉 Char"/>
    <w:basedOn w:val="a0"/>
    <w:link w:val="a6"/>
    <w:uiPriority w:val="99"/>
    <w:qFormat/>
    <w:rsid w:val="00FE570B"/>
    <w:rPr>
      <w:sz w:val="18"/>
      <w:szCs w:val="18"/>
    </w:rPr>
  </w:style>
  <w:style w:type="character" w:customStyle="1" w:styleId="Char1">
    <w:name w:val="页脚 Char"/>
    <w:basedOn w:val="a0"/>
    <w:link w:val="a5"/>
    <w:uiPriority w:val="99"/>
    <w:qFormat/>
    <w:rsid w:val="00FE570B"/>
    <w:rPr>
      <w:sz w:val="18"/>
      <w:szCs w:val="18"/>
    </w:rPr>
  </w:style>
  <w:style w:type="character" w:customStyle="1" w:styleId="Char">
    <w:name w:val="批注文字 Char"/>
    <w:basedOn w:val="a0"/>
    <w:link w:val="a3"/>
    <w:uiPriority w:val="99"/>
    <w:semiHidden/>
    <w:rsid w:val="00FE570B"/>
  </w:style>
  <w:style w:type="character" w:customStyle="1" w:styleId="Char3">
    <w:name w:val="批注主题 Char"/>
    <w:basedOn w:val="Char"/>
    <w:link w:val="a7"/>
    <w:uiPriority w:val="99"/>
    <w:semiHidden/>
    <w:rsid w:val="00FE570B"/>
    <w:rPr>
      <w:b/>
      <w:bCs/>
    </w:rPr>
  </w:style>
  <w:style w:type="character" w:customStyle="1" w:styleId="Char0">
    <w:name w:val="批注框文本 Char"/>
    <w:basedOn w:val="a0"/>
    <w:link w:val="a4"/>
    <w:uiPriority w:val="99"/>
    <w:semiHidden/>
    <w:rsid w:val="00FE570B"/>
    <w:rPr>
      <w:sz w:val="18"/>
      <w:szCs w:val="18"/>
    </w:rPr>
  </w:style>
  <w:style w:type="paragraph" w:customStyle="1" w:styleId="1">
    <w:name w:val="修订1"/>
    <w:hidden/>
    <w:uiPriority w:val="99"/>
    <w:semiHidden/>
    <w:rsid w:val="00FE570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4</DocSecurity>
  <Lines>10</Lines>
  <Paragraphs>3</Paragraphs>
  <ScaleCrop>false</ScaleCrop>
  <Company>CNSTOCK</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张柳然</dc:creator>
  <cp:lastModifiedBy>ZHONGM</cp:lastModifiedBy>
  <cp:revision>2</cp:revision>
  <cp:lastPrinted>2019-08-30T02:21:00Z</cp:lastPrinted>
  <dcterms:created xsi:type="dcterms:W3CDTF">2025-06-20T16:00:00Z</dcterms:created>
  <dcterms:modified xsi:type="dcterms:W3CDTF">2025-06-20T16:00:00Z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07D5A3F81D1B457083A382433561836B</vt:lpwstr>
  </property>
</Properties>
</file>