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796118" w:rsidRDefault="00D47105" w:rsidP="00CF13C0">
      <w:pPr>
        <w:jc w:val="center"/>
        <w:rPr>
          <w:rFonts w:ascii="黑体" w:eastAsia="黑体" w:hAnsi="黑体"/>
        </w:rPr>
      </w:pPr>
      <w:r w:rsidRPr="00D47105">
        <w:rPr>
          <w:rFonts w:ascii="黑体" w:eastAsia="黑体" w:hAnsi="黑体" w:hint="eastAsia"/>
          <w:color w:val="FF0000"/>
          <w:szCs w:val="36"/>
        </w:rPr>
        <w:t>嘉实信息产业股票型发起式证券投资基金恢复大额申购（含转换转入及定期定额投资）业务的公告</w:t>
      </w:r>
    </w:p>
    <w:p w:rsidR="00CF13C0" w:rsidRPr="002A26A0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2A26A0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A67CE4" w:rsidRPr="002A26A0">
        <w:rPr>
          <w:rFonts w:ascii="宋体" w:eastAsia="宋体" w:hAnsi="宋体" w:hint="eastAsia"/>
          <w:color w:val="000000"/>
          <w:sz w:val="24"/>
          <w:szCs w:val="24"/>
        </w:rPr>
        <w:t>20</w:t>
      </w:r>
      <w:r w:rsidR="00A67CE4" w:rsidRPr="002A26A0">
        <w:rPr>
          <w:rFonts w:ascii="宋体" w:eastAsia="宋体" w:hAnsi="宋体"/>
          <w:color w:val="000000"/>
          <w:sz w:val="24"/>
          <w:szCs w:val="24"/>
        </w:rPr>
        <w:t>2</w:t>
      </w:r>
      <w:r w:rsidR="00DD25BB">
        <w:rPr>
          <w:rFonts w:ascii="宋体" w:eastAsia="宋体" w:hAnsi="宋体"/>
          <w:color w:val="000000"/>
          <w:sz w:val="24"/>
          <w:szCs w:val="24"/>
        </w:rPr>
        <w:t>5</w:t>
      </w:r>
      <w:r w:rsidR="00A67CE4" w:rsidRPr="002A26A0">
        <w:rPr>
          <w:rFonts w:ascii="宋体" w:eastAsia="宋体" w:hAnsi="宋体"/>
          <w:color w:val="000000"/>
          <w:sz w:val="24"/>
          <w:szCs w:val="24"/>
        </w:rPr>
        <w:t>年</w:t>
      </w:r>
      <w:r w:rsidR="00D47105">
        <w:rPr>
          <w:rFonts w:ascii="宋体" w:eastAsia="宋体" w:hAnsi="宋体"/>
          <w:color w:val="000000"/>
          <w:sz w:val="24"/>
          <w:szCs w:val="24"/>
        </w:rPr>
        <w:t>6</w:t>
      </w:r>
      <w:r w:rsidR="0008255C" w:rsidRPr="002A26A0">
        <w:rPr>
          <w:rFonts w:ascii="宋体" w:eastAsia="宋体" w:hAnsi="宋体"/>
          <w:color w:val="000000"/>
          <w:sz w:val="24"/>
          <w:szCs w:val="24"/>
        </w:rPr>
        <w:t>月</w:t>
      </w:r>
      <w:r w:rsidR="00D47105">
        <w:rPr>
          <w:rFonts w:ascii="宋体" w:eastAsia="宋体" w:hAnsi="宋体"/>
          <w:color w:val="000000"/>
          <w:sz w:val="24"/>
          <w:szCs w:val="24"/>
        </w:rPr>
        <w:t>16</w:t>
      </w:r>
      <w:r w:rsidRPr="002A26A0">
        <w:rPr>
          <w:rFonts w:ascii="宋体" w:eastAsia="宋体" w:hAnsi="宋体"/>
          <w:color w:val="000000"/>
          <w:sz w:val="24"/>
          <w:szCs w:val="24"/>
        </w:rPr>
        <w:t>日</w:t>
      </w:r>
    </w:p>
    <w:p w:rsidR="00CF13C0" w:rsidRPr="002A26A0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2A26A0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127"/>
        <w:gridCol w:w="2817"/>
        <w:gridCol w:w="2818"/>
      </w:tblGrid>
      <w:tr w:rsidR="00D47105" w:rsidRPr="002A26A0" w:rsidTr="00381C1A">
        <w:trPr>
          <w:jc w:val="center"/>
        </w:trPr>
        <w:tc>
          <w:tcPr>
            <w:tcW w:w="3369" w:type="dxa"/>
            <w:gridSpan w:val="2"/>
          </w:tcPr>
          <w:p w:rsidR="00D47105" w:rsidRPr="002A26A0" w:rsidRDefault="00D47105" w:rsidP="00D47105">
            <w:pPr>
              <w:rPr>
                <w:rFonts w:ascii="宋体" w:eastAsia="宋体" w:hAnsi="宋体"/>
                <w:color w:val="000000"/>
                <w:sz w:val="21"/>
                <w:szCs w:val="21"/>
                <w:highlight w:val="cyan"/>
              </w:rPr>
            </w:pP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635" w:type="dxa"/>
            <w:gridSpan w:val="2"/>
          </w:tcPr>
          <w:p w:rsidR="00D47105" w:rsidRPr="009D25F6" w:rsidRDefault="00D47105" w:rsidP="00D4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嘉实信息产业股票型发起式证券投资基金</w:t>
            </w:r>
          </w:p>
        </w:tc>
      </w:tr>
      <w:tr w:rsidR="00D47105" w:rsidRPr="002A26A0" w:rsidTr="00381C1A">
        <w:trPr>
          <w:jc w:val="center"/>
        </w:trPr>
        <w:tc>
          <w:tcPr>
            <w:tcW w:w="3369" w:type="dxa"/>
            <w:gridSpan w:val="2"/>
          </w:tcPr>
          <w:p w:rsidR="00D47105" w:rsidRPr="002A26A0" w:rsidRDefault="00D47105" w:rsidP="00D47105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635" w:type="dxa"/>
            <w:gridSpan w:val="2"/>
          </w:tcPr>
          <w:p w:rsidR="00D47105" w:rsidRPr="009D25F6" w:rsidRDefault="00D47105" w:rsidP="00D4710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嘉实信息产业股票发起式</w:t>
            </w:r>
          </w:p>
        </w:tc>
      </w:tr>
      <w:tr w:rsidR="00D47105" w:rsidRPr="002A26A0" w:rsidTr="00381C1A">
        <w:trPr>
          <w:jc w:val="center"/>
        </w:trPr>
        <w:tc>
          <w:tcPr>
            <w:tcW w:w="3369" w:type="dxa"/>
            <w:gridSpan w:val="2"/>
          </w:tcPr>
          <w:p w:rsidR="00D47105" w:rsidRPr="002A26A0" w:rsidRDefault="00D47105" w:rsidP="00D47105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635" w:type="dxa"/>
            <w:gridSpan w:val="2"/>
          </w:tcPr>
          <w:p w:rsidR="00D47105" w:rsidRPr="009D25F6" w:rsidRDefault="00D47105" w:rsidP="00D4710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/>
                <w:color w:val="000000"/>
                <w:sz w:val="21"/>
                <w:szCs w:val="21"/>
              </w:rPr>
              <w:t>017488</w:t>
            </w:r>
          </w:p>
        </w:tc>
      </w:tr>
      <w:tr w:rsidR="00CF13C0" w:rsidRPr="002A26A0" w:rsidTr="00381C1A">
        <w:trPr>
          <w:jc w:val="center"/>
        </w:trPr>
        <w:tc>
          <w:tcPr>
            <w:tcW w:w="3369" w:type="dxa"/>
            <w:gridSpan w:val="2"/>
          </w:tcPr>
          <w:p w:rsidR="00CF13C0" w:rsidRPr="002A26A0" w:rsidRDefault="00CF13C0" w:rsidP="00CF13C0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635" w:type="dxa"/>
            <w:gridSpan w:val="2"/>
          </w:tcPr>
          <w:p w:rsidR="00CF13C0" w:rsidRPr="002A26A0" w:rsidRDefault="00103F70" w:rsidP="00CF13C0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嘉实基金管理有限公司</w:t>
            </w:r>
          </w:p>
        </w:tc>
      </w:tr>
      <w:tr w:rsidR="00CF13C0" w:rsidRPr="00DD25BB" w:rsidTr="003D7F1F">
        <w:trPr>
          <w:trHeight w:val="1339"/>
          <w:jc w:val="center"/>
        </w:trPr>
        <w:tc>
          <w:tcPr>
            <w:tcW w:w="3369" w:type="dxa"/>
            <w:gridSpan w:val="2"/>
          </w:tcPr>
          <w:p w:rsidR="00CF13C0" w:rsidRPr="002A26A0" w:rsidRDefault="00CF13C0" w:rsidP="00CF13C0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635" w:type="dxa"/>
            <w:gridSpan w:val="2"/>
          </w:tcPr>
          <w:p w:rsidR="00CF13C0" w:rsidRPr="002A26A0" w:rsidRDefault="00103F70" w:rsidP="00D47105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《中华人民共和国证券投资基金法》、《</w:t>
            </w:r>
            <w:r w:rsidR="00335890"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证券投资基金运作管理办法》等法律法规以及《</w:t>
            </w:r>
            <w:r w:rsidR="00D4710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嘉实信息产业股票型发起式证券投资基金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基金合同》、《</w:t>
            </w:r>
            <w:r w:rsidR="00D4710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嘉实信息产业股票型发起式证券投资基金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招募说明书》</w:t>
            </w:r>
          </w:p>
        </w:tc>
      </w:tr>
      <w:tr w:rsidR="00103F70" w:rsidRPr="002A26A0" w:rsidTr="00381C1A">
        <w:trPr>
          <w:trHeight w:val="414"/>
          <w:jc w:val="center"/>
        </w:trPr>
        <w:tc>
          <w:tcPr>
            <w:tcW w:w="1242" w:type="dxa"/>
            <w:vMerge w:val="restart"/>
            <w:vAlign w:val="center"/>
          </w:tcPr>
          <w:p w:rsidR="00103F70" w:rsidRPr="002A26A0" w:rsidRDefault="008B1A2E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恢复相关业务的日期及原因说明</w:t>
            </w:r>
          </w:p>
        </w:tc>
        <w:tc>
          <w:tcPr>
            <w:tcW w:w="2127" w:type="dxa"/>
          </w:tcPr>
          <w:p w:rsidR="00103F70" w:rsidRPr="002A26A0" w:rsidRDefault="008B1A2E" w:rsidP="00103F70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 w:rsidR="006B620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="00103F70"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5635" w:type="dxa"/>
            <w:gridSpan w:val="2"/>
          </w:tcPr>
          <w:p w:rsidR="00103F70" w:rsidRPr="002A26A0" w:rsidRDefault="003D7F1F" w:rsidP="00D47105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</w:t>
            </w:r>
            <w:r w:rsidR="000875A4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5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年</w:t>
            </w:r>
            <w:r w:rsidR="00D47105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6</w:t>
            </w:r>
            <w:r w:rsidR="005D389F"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月</w:t>
            </w:r>
            <w:r w:rsidR="00D47105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18</w:t>
            </w:r>
            <w:r w:rsidR="00107EC3"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B34BEF" w:rsidRPr="002A26A0" w:rsidTr="00381C1A">
        <w:trPr>
          <w:trHeight w:val="421"/>
          <w:jc w:val="center"/>
        </w:trPr>
        <w:tc>
          <w:tcPr>
            <w:tcW w:w="1242" w:type="dxa"/>
            <w:vMerge/>
          </w:tcPr>
          <w:p w:rsidR="00B34BEF" w:rsidRPr="002A26A0" w:rsidRDefault="00B34BEF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</w:tcPr>
          <w:p w:rsidR="00B34BEF" w:rsidRPr="002A26A0" w:rsidRDefault="00B34BEF" w:rsidP="0006000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 w:rsidR="006B620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="0006000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转换转入</w:t>
            </w: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5635" w:type="dxa"/>
            <w:gridSpan w:val="2"/>
          </w:tcPr>
          <w:p w:rsidR="00B34BEF" w:rsidRPr="002A26A0" w:rsidRDefault="008F259C" w:rsidP="003D7F1F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</w:t>
            </w:r>
            <w:r w:rsidR="000875A4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5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年</w:t>
            </w:r>
            <w:r w:rsidR="00D47105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6</w:t>
            </w:r>
            <w:r w:rsidR="00D47105"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月</w:t>
            </w:r>
            <w:r w:rsidR="00D47105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18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0875A4" w:rsidRPr="002A26A0" w:rsidTr="00381C1A">
        <w:trPr>
          <w:trHeight w:val="421"/>
          <w:jc w:val="center"/>
        </w:trPr>
        <w:tc>
          <w:tcPr>
            <w:tcW w:w="1242" w:type="dxa"/>
            <w:vMerge/>
          </w:tcPr>
          <w:p w:rsidR="000875A4" w:rsidRPr="002A26A0" w:rsidRDefault="000875A4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</w:tcPr>
          <w:p w:rsidR="000875A4" w:rsidRPr="002A26A0" w:rsidRDefault="000875A4" w:rsidP="00373B1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大额定期定额投资</w:t>
            </w: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5635" w:type="dxa"/>
            <w:gridSpan w:val="2"/>
          </w:tcPr>
          <w:p w:rsidR="000875A4" w:rsidRPr="002A26A0" w:rsidRDefault="000875A4" w:rsidP="00796118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5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年</w:t>
            </w:r>
            <w:r w:rsidR="00D47105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6</w:t>
            </w:r>
            <w:r w:rsidR="00D47105"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月</w:t>
            </w:r>
            <w:r w:rsidR="00D47105"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18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CF13C0" w:rsidRPr="002A26A0" w:rsidTr="00381C1A">
        <w:trPr>
          <w:trHeight w:val="421"/>
          <w:jc w:val="center"/>
        </w:trPr>
        <w:tc>
          <w:tcPr>
            <w:tcW w:w="1242" w:type="dxa"/>
            <w:vMerge/>
          </w:tcPr>
          <w:p w:rsidR="00CF13C0" w:rsidRPr="002A26A0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</w:tcPr>
          <w:p w:rsidR="00CF13C0" w:rsidRPr="002A26A0" w:rsidRDefault="008B1A2E" w:rsidP="00373B10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 w:rsidR="006B620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="00CF13C0"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申购</w:t>
            </w:r>
            <w:r w:rsidR="00C04CE3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（含</w:t>
            </w:r>
            <w:r w:rsidR="0006000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转换转入</w:t>
            </w:r>
            <w:r w:rsidR="000875A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、定期定额投资</w:t>
            </w:r>
            <w:r w:rsidR="00C04CE3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）</w:t>
            </w:r>
            <w:r w:rsidR="00CF13C0"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5635" w:type="dxa"/>
            <w:gridSpan w:val="2"/>
          </w:tcPr>
          <w:p w:rsidR="00CF13C0" w:rsidRPr="002A26A0" w:rsidRDefault="008B1A2E" w:rsidP="00796118">
            <w:pP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满足</w:t>
            </w:r>
            <w:r w:rsidR="00C80E71"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广大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投资者的投资需求</w:t>
            </w:r>
          </w:p>
        </w:tc>
      </w:tr>
      <w:tr w:rsidR="00D47105" w:rsidRPr="002A26A0" w:rsidTr="00F94ED3">
        <w:trPr>
          <w:trHeight w:val="421"/>
          <w:jc w:val="center"/>
        </w:trPr>
        <w:tc>
          <w:tcPr>
            <w:tcW w:w="3369" w:type="dxa"/>
            <w:gridSpan w:val="2"/>
            <w:vAlign w:val="center"/>
          </w:tcPr>
          <w:p w:rsidR="00D47105" w:rsidRPr="00E40C10" w:rsidRDefault="00D47105" w:rsidP="00D4710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40C1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817" w:type="dxa"/>
          </w:tcPr>
          <w:p w:rsidR="00D47105" w:rsidRPr="009D25F6" w:rsidRDefault="00D47105" w:rsidP="00D47105">
            <w:pPr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嘉实信息产业股票发起式A</w:t>
            </w:r>
          </w:p>
        </w:tc>
        <w:tc>
          <w:tcPr>
            <w:tcW w:w="2818" w:type="dxa"/>
          </w:tcPr>
          <w:p w:rsidR="00D47105" w:rsidRPr="009D25F6" w:rsidRDefault="00D47105" w:rsidP="00D4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嘉实信息产业股票发起式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C</w:t>
            </w:r>
          </w:p>
        </w:tc>
      </w:tr>
      <w:tr w:rsidR="00D47105" w:rsidRPr="002A26A0" w:rsidTr="00F94ED3">
        <w:trPr>
          <w:trHeight w:val="421"/>
          <w:jc w:val="center"/>
        </w:trPr>
        <w:tc>
          <w:tcPr>
            <w:tcW w:w="3369" w:type="dxa"/>
            <w:gridSpan w:val="2"/>
            <w:vAlign w:val="center"/>
          </w:tcPr>
          <w:p w:rsidR="00D47105" w:rsidRPr="00E40C10" w:rsidRDefault="00D47105" w:rsidP="00D4710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40C1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817" w:type="dxa"/>
          </w:tcPr>
          <w:p w:rsidR="00D47105" w:rsidRPr="009D25F6" w:rsidRDefault="00D47105" w:rsidP="00D47105">
            <w:pPr>
              <w:tabs>
                <w:tab w:val="left" w:pos="1226"/>
              </w:tabs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/>
                <w:color w:val="000000"/>
                <w:sz w:val="21"/>
                <w:szCs w:val="21"/>
              </w:rPr>
              <w:t>017488</w:t>
            </w:r>
          </w:p>
        </w:tc>
        <w:tc>
          <w:tcPr>
            <w:tcW w:w="2818" w:type="dxa"/>
          </w:tcPr>
          <w:p w:rsidR="00D47105" w:rsidRPr="009D25F6" w:rsidRDefault="00D47105" w:rsidP="00D47105">
            <w:pPr>
              <w:tabs>
                <w:tab w:val="left" w:pos="1226"/>
              </w:tabs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/>
                <w:color w:val="000000"/>
                <w:sz w:val="21"/>
                <w:szCs w:val="21"/>
              </w:rPr>
              <w:t>017489</w:t>
            </w:r>
          </w:p>
        </w:tc>
      </w:tr>
      <w:tr w:rsidR="00D47105" w:rsidRPr="002A26A0" w:rsidTr="00F94ED3">
        <w:trPr>
          <w:trHeight w:val="421"/>
          <w:jc w:val="center"/>
        </w:trPr>
        <w:tc>
          <w:tcPr>
            <w:tcW w:w="3369" w:type="dxa"/>
            <w:gridSpan w:val="2"/>
            <w:vAlign w:val="center"/>
          </w:tcPr>
          <w:p w:rsidR="00D47105" w:rsidRPr="00E40C10" w:rsidRDefault="00D47105" w:rsidP="00D4710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40C1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恢复大额</w:t>
            </w:r>
            <w:r w:rsidRPr="00E40C1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申购</w:t>
            </w:r>
            <w:r w:rsidRPr="00E40C1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</w:t>
            </w:r>
            <w:r w:rsidRPr="00E40C1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转换转入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、定期定额投资</w:t>
            </w:r>
            <w:r w:rsidRPr="00E40C1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817" w:type="dxa"/>
          </w:tcPr>
          <w:p w:rsidR="00D47105" w:rsidRPr="009D25F6" w:rsidRDefault="00D47105" w:rsidP="00D4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818" w:type="dxa"/>
          </w:tcPr>
          <w:p w:rsidR="00D47105" w:rsidRPr="009D25F6" w:rsidRDefault="00D47105" w:rsidP="00D4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2A26A0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1" w:name="_Toc275961406"/>
      <w:r w:rsidRPr="002A26A0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081F6C" w:rsidRPr="000875A4" w:rsidRDefault="00081F6C" w:rsidP="000875A4">
      <w:pPr>
        <w:pStyle w:val="a5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（1）</w:t>
      </w:r>
      <w:r w:rsidR="006B6202">
        <w:rPr>
          <w:rFonts w:ascii="宋体" w:eastAsia="宋体" w:hAnsi="宋体" w:hint="eastAsia"/>
          <w:color w:val="000000"/>
          <w:sz w:val="21"/>
          <w:szCs w:val="21"/>
        </w:rPr>
        <w:t>为</w:t>
      </w:r>
      <w:r w:rsidR="00816D29" w:rsidRPr="002A26A0">
        <w:rPr>
          <w:rFonts w:ascii="宋体" w:eastAsia="宋体" w:hAnsi="宋体" w:hint="eastAsia"/>
          <w:color w:val="000000"/>
          <w:sz w:val="21"/>
          <w:szCs w:val="21"/>
        </w:rPr>
        <w:t>保证基金业绩和规模的良性成长，向投资者提供更优质的服务</w:t>
      </w:r>
      <w:r w:rsidR="000E54F6" w:rsidRPr="002A26A0">
        <w:rPr>
          <w:rFonts w:ascii="宋体" w:eastAsia="宋体" w:hAnsi="宋体" w:hint="eastAsia"/>
          <w:color w:val="000000"/>
          <w:sz w:val="21"/>
          <w:szCs w:val="21"/>
        </w:rPr>
        <w:t>，</w:t>
      </w:r>
      <w:r w:rsidRPr="002A26A0">
        <w:rPr>
          <w:rFonts w:ascii="宋体" w:eastAsia="宋体" w:hAnsi="宋体" w:hint="eastAsia"/>
          <w:color w:val="000000"/>
          <w:sz w:val="21"/>
          <w:szCs w:val="21"/>
        </w:rPr>
        <w:t>嘉实基金</w:t>
      </w:r>
      <w:r w:rsidRPr="002A26A0">
        <w:rPr>
          <w:rFonts w:ascii="宋体" w:eastAsia="宋体" w:hAnsi="宋体"/>
          <w:color w:val="000000"/>
          <w:sz w:val="21"/>
          <w:szCs w:val="21"/>
        </w:rPr>
        <w:t>管理有限公司（以下简称＂本公司＂）</w:t>
      </w:r>
      <w:r w:rsidR="006B6202" w:rsidRPr="00D00816">
        <w:rPr>
          <w:rFonts w:asciiTheme="minorEastAsia" w:eastAsiaTheme="minorEastAsia" w:hAnsiTheme="minorEastAsia"/>
          <w:color w:val="000000"/>
          <w:sz w:val="21"/>
          <w:szCs w:val="21"/>
        </w:rPr>
        <w:t>决定自</w:t>
      </w:r>
      <w:r w:rsidR="000875A4" w:rsidRPr="000875A4">
        <w:rPr>
          <w:rFonts w:asciiTheme="minorEastAsia" w:eastAsiaTheme="minorEastAsia" w:hAnsiTheme="minorEastAsia" w:hint="eastAsia"/>
          <w:color w:val="000000"/>
          <w:sz w:val="21"/>
          <w:szCs w:val="21"/>
        </w:rPr>
        <w:t>202</w:t>
      </w:r>
      <w:r w:rsidR="00D47105">
        <w:rPr>
          <w:rFonts w:asciiTheme="minorEastAsia" w:eastAsiaTheme="minorEastAsia" w:hAnsiTheme="minorEastAsia"/>
          <w:color w:val="000000"/>
          <w:sz w:val="21"/>
          <w:szCs w:val="21"/>
        </w:rPr>
        <w:t>5</w:t>
      </w:r>
      <w:r w:rsidR="000875A4" w:rsidRPr="000875A4">
        <w:rPr>
          <w:rFonts w:asciiTheme="minorEastAsia" w:eastAsiaTheme="minorEastAsia" w:hAnsiTheme="minorEastAsia" w:hint="eastAsia"/>
          <w:color w:val="000000"/>
          <w:sz w:val="21"/>
          <w:szCs w:val="21"/>
        </w:rPr>
        <w:t>年</w:t>
      </w:r>
      <w:r w:rsidR="00D47105">
        <w:rPr>
          <w:rFonts w:asciiTheme="minorEastAsia" w:eastAsiaTheme="minorEastAsia" w:hAnsiTheme="minorEastAsia"/>
          <w:color w:val="000000"/>
          <w:sz w:val="21"/>
          <w:szCs w:val="21"/>
        </w:rPr>
        <w:t>5</w:t>
      </w:r>
      <w:r w:rsidR="000875A4" w:rsidRPr="000875A4">
        <w:rPr>
          <w:rFonts w:asciiTheme="minorEastAsia" w:eastAsiaTheme="minorEastAsia" w:hAnsiTheme="minorEastAsia" w:hint="eastAsia"/>
          <w:color w:val="000000"/>
          <w:sz w:val="21"/>
          <w:szCs w:val="21"/>
        </w:rPr>
        <w:t>月</w:t>
      </w:r>
      <w:r w:rsidR="00D47105">
        <w:rPr>
          <w:rFonts w:asciiTheme="minorEastAsia" w:eastAsiaTheme="minorEastAsia" w:hAnsiTheme="minorEastAsia"/>
          <w:color w:val="000000"/>
          <w:sz w:val="21"/>
          <w:szCs w:val="21"/>
        </w:rPr>
        <w:t>27</w:t>
      </w:r>
      <w:r w:rsidR="000875A4" w:rsidRPr="000875A4">
        <w:rPr>
          <w:rFonts w:asciiTheme="minorEastAsia" w:eastAsiaTheme="minorEastAsia" w:hAnsiTheme="minorEastAsia" w:hint="eastAsia"/>
          <w:color w:val="000000"/>
          <w:sz w:val="21"/>
          <w:szCs w:val="21"/>
        </w:rPr>
        <w:t>日起对本基金的申购（含转换转入及定期定额投资）投资限额调整为：</w:t>
      </w:r>
      <w:r w:rsidR="00D47105" w:rsidRPr="00D47105">
        <w:rPr>
          <w:rFonts w:asciiTheme="minorEastAsia" w:eastAsiaTheme="minorEastAsia" w:hAnsiTheme="minorEastAsia" w:hint="eastAsia"/>
          <w:color w:val="000000"/>
          <w:sz w:val="21"/>
          <w:szCs w:val="21"/>
        </w:rPr>
        <w:t>本基金单个开放日每个基金账户的累计申购（含转换转入及定期定额投资）金额不得超过1万元，如超过1万元，本基金管理人将有权拒绝；投资者在基金合同约定之外的日期和时间提出申购（含转换转入及定期定额投资）申请的，视为下一个开放日的申请</w:t>
      </w:r>
      <w:r w:rsidRPr="002A26A0">
        <w:rPr>
          <w:rFonts w:ascii="宋体" w:eastAsia="宋体" w:hAnsi="宋体"/>
          <w:color w:val="000000"/>
          <w:sz w:val="21"/>
          <w:szCs w:val="21"/>
        </w:rPr>
        <w:t>。</w:t>
      </w:r>
    </w:p>
    <w:p w:rsidR="00081F6C" w:rsidRPr="002A26A0" w:rsidRDefault="00081F6C" w:rsidP="00081F6C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2A26A0">
        <w:rPr>
          <w:rFonts w:ascii="宋体" w:eastAsia="宋体" w:hAnsi="宋体"/>
          <w:color w:val="000000"/>
          <w:sz w:val="21"/>
          <w:szCs w:val="21"/>
        </w:rPr>
        <w:t>鉴于近期为满足广大投资者的投资需求，根据法律法规及本基金基金合同的相关规定，本公司决定自</w:t>
      </w:r>
      <w:r w:rsidR="003D7F1F" w:rsidRPr="002A26A0">
        <w:rPr>
          <w:rFonts w:ascii="宋体" w:eastAsia="宋体" w:hAnsi="宋体" w:hint="eastAsia"/>
          <w:color w:val="000000"/>
          <w:sz w:val="21"/>
          <w:szCs w:val="21"/>
        </w:rPr>
        <w:t>20</w:t>
      </w:r>
      <w:r w:rsidR="003D7F1F" w:rsidRPr="002A26A0">
        <w:rPr>
          <w:rFonts w:ascii="宋体" w:eastAsia="宋体" w:hAnsi="宋体"/>
          <w:color w:val="000000"/>
          <w:sz w:val="21"/>
          <w:szCs w:val="21"/>
        </w:rPr>
        <w:t>2</w:t>
      </w:r>
      <w:r w:rsidR="000875A4">
        <w:rPr>
          <w:rFonts w:ascii="宋体" w:eastAsia="宋体" w:hAnsi="宋体"/>
          <w:color w:val="000000"/>
          <w:sz w:val="21"/>
          <w:szCs w:val="21"/>
        </w:rPr>
        <w:t>5</w:t>
      </w:r>
      <w:r w:rsidR="003D7F1F" w:rsidRPr="002A26A0">
        <w:rPr>
          <w:rFonts w:ascii="宋体" w:eastAsia="宋体" w:hAnsi="宋体"/>
          <w:color w:val="000000"/>
          <w:sz w:val="21"/>
          <w:szCs w:val="21"/>
        </w:rPr>
        <w:t>年</w:t>
      </w:r>
      <w:r w:rsidR="00D47105">
        <w:rPr>
          <w:rFonts w:ascii="宋体" w:eastAsia="宋体" w:hAnsi="宋体"/>
          <w:color w:val="000000"/>
          <w:sz w:val="21"/>
          <w:szCs w:val="21"/>
        </w:rPr>
        <w:t>6</w:t>
      </w:r>
      <w:r w:rsidR="005D389F" w:rsidRPr="002A26A0">
        <w:rPr>
          <w:rFonts w:ascii="宋体" w:eastAsia="宋体" w:hAnsi="宋体"/>
          <w:color w:val="000000"/>
          <w:sz w:val="21"/>
          <w:szCs w:val="21"/>
        </w:rPr>
        <w:t>月</w:t>
      </w:r>
      <w:r w:rsidR="00D47105">
        <w:rPr>
          <w:rFonts w:ascii="宋体" w:eastAsia="宋体" w:hAnsi="宋体"/>
          <w:color w:val="000000"/>
          <w:sz w:val="21"/>
          <w:szCs w:val="21"/>
        </w:rPr>
        <w:t>18</w:t>
      </w:r>
      <w:r w:rsidRPr="002A26A0">
        <w:rPr>
          <w:rFonts w:ascii="宋体" w:eastAsia="宋体" w:hAnsi="宋体"/>
          <w:color w:val="000000"/>
          <w:sz w:val="21"/>
          <w:szCs w:val="21"/>
        </w:rPr>
        <w:t>日起取消上述限制，恢复办理本基金的正常申购</w:t>
      </w:r>
      <w:r w:rsidR="008F259C"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（含转换转入</w:t>
      </w:r>
      <w:r w:rsidR="000875A4">
        <w:rPr>
          <w:rFonts w:asciiTheme="minorEastAsia" w:eastAsiaTheme="minorEastAsia" w:hAnsiTheme="minorEastAsia" w:hint="eastAsia"/>
          <w:color w:val="000000"/>
          <w:sz w:val="21"/>
          <w:szCs w:val="21"/>
        </w:rPr>
        <w:t>及定期定</w:t>
      </w:r>
      <w:r w:rsidR="000875A4">
        <w:rPr>
          <w:rFonts w:asciiTheme="minorEastAsia" w:eastAsiaTheme="minorEastAsia" w:hAnsiTheme="minorEastAsia" w:hint="eastAsia"/>
          <w:color w:val="000000"/>
          <w:sz w:val="21"/>
          <w:szCs w:val="21"/>
        </w:rPr>
        <w:lastRenderedPageBreak/>
        <w:t>额投资</w:t>
      </w:r>
      <w:r w:rsidR="008F259C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2A26A0">
        <w:rPr>
          <w:rFonts w:ascii="宋体" w:eastAsia="宋体" w:hAnsi="宋体"/>
          <w:color w:val="000000"/>
          <w:sz w:val="21"/>
          <w:szCs w:val="21"/>
        </w:rPr>
        <w:t>业务。</w:t>
      </w:r>
    </w:p>
    <w:p w:rsidR="00F76CD2" w:rsidRPr="002A26A0" w:rsidRDefault="00081F6C" w:rsidP="003D7F1F">
      <w:pPr>
        <w:pStyle w:val="a5"/>
        <w:spacing w:line="360" w:lineRule="auto"/>
        <w:ind w:firstLineChars="0"/>
        <w:rPr>
          <w:rFonts w:ascii="宋体" w:eastAsia="宋体" w:hAnsi="宋体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（2）</w:t>
      </w:r>
      <w:r w:rsidR="00644143" w:rsidRPr="002A26A0">
        <w:rPr>
          <w:rFonts w:ascii="宋体" w:eastAsia="宋体" w:hAnsi="宋体" w:hint="eastAsia"/>
          <w:color w:val="000000"/>
          <w:sz w:val="21"/>
          <w:szCs w:val="21"/>
        </w:rPr>
        <w:t>投资者可拨打嘉实基金管理有限公司客户服务电话400-600-8800或登录网站www.jsfund.cn咨询、</w:t>
      </w:r>
      <w:bookmarkStart w:id="2" w:name="_GoBack"/>
      <w:bookmarkEnd w:id="2"/>
      <w:r w:rsidR="00644143" w:rsidRPr="002A26A0">
        <w:rPr>
          <w:rFonts w:ascii="宋体" w:eastAsia="宋体" w:hAnsi="宋体" w:hint="eastAsia"/>
          <w:color w:val="000000"/>
          <w:sz w:val="21"/>
          <w:szCs w:val="21"/>
        </w:rPr>
        <w:t>了解相关情况。</w:t>
      </w:r>
    </w:p>
    <w:sectPr w:rsidR="00F76CD2" w:rsidRPr="002A26A0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072" w:rsidRDefault="00514072" w:rsidP="00CF13C0">
      <w:r>
        <w:separator/>
      </w:r>
    </w:p>
  </w:endnote>
  <w:endnote w:type="continuationSeparator" w:id="0">
    <w:p w:rsidR="00514072" w:rsidRDefault="00514072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072" w:rsidRDefault="00514072" w:rsidP="00CF13C0">
      <w:r>
        <w:separator/>
      </w:r>
    </w:p>
  </w:footnote>
  <w:footnote w:type="continuationSeparator" w:id="0">
    <w:p w:rsidR="00514072" w:rsidRDefault="00514072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352C9"/>
    <w:rsid w:val="0004223F"/>
    <w:rsid w:val="00060008"/>
    <w:rsid w:val="000750D8"/>
    <w:rsid w:val="00081F6C"/>
    <w:rsid w:val="0008255C"/>
    <w:rsid w:val="000875A4"/>
    <w:rsid w:val="000A667F"/>
    <w:rsid w:val="000B416F"/>
    <w:rsid w:val="000E54F6"/>
    <w:rsid w:val="00103F70"/>
    <w:rsid w:val="00107EC3"/>
    <w:rsid w:val="00113840"/>
    <w:rsid w:val="0012724B"/>
    <w:rsid w:val="001350C9"/>
    <w:rsid w:val="001534DB"/>
    <w:rsid w:val="001658C4"/>
    <w:rsid w:val="001A2D7F"/>
    <w:rsid w:val="001B7904"/>
    <w:rsid w:val="00230202"/>
    <w:rsid w:val="00262F34"/>
    <w:rsid w:val="00267C80"/>
    <w:rsid w:val="002A26A0"/>
    <w:rsid w:val="002B1F67"/>
    <w:rsid w:val="002B4FC3"/>
    <w:rsid w:val="002D3B1A"/>
    <w:rsid w:val="002F682E"/>
    <w:rsid w:val="00306F49"/>
    <w:rsid w:val="0031721D"/>
    <w:rsid w:val="00327265"/>
    <w:rsid w:val="00335890"/>
    <w:rsid w:val="00373B10"/>
    <w:rsid w:val="00381C1A"/>
    <w:rsid w:val="003A2E5B"/>
    <w:rsid w:val="003D7F1F"/>
    <w:rsid w:val="003E5EFD"/>
    <w:rsid w:val="004064AA"/>
    <w:rsid w:val="004105AA"/>
    <w:rsid w:val="004314F6"/>
    <w:rsid w:val="00453C78"/>
    <w:rsid w:val="004854E0"/>
    <w:rsid w:val="004872FD"/>
    <w:rsid w:val="004C6F12"/>
    <w:rsid w:val="004E4EFD"/>
    <w:rsid w:val="00514072"/>
    <w:rsid w:val="00544C60"/>
    <w:rsid w:val="00576DCA"/>
    <w:rsid w:val="0058097D"/>
    <w:rsid w:val="005B5B8B"/>
    <w:rsid w:val="005D389F"/>
    <w:rsid w:val="005E6A6F"/>
    <w:rsid w:val="00613FB3"/>
    <w:rsid w:val="00644143"/>
    <w:rsid w:val="00653DB4"/>
    <w:rsid w:val="006A236C"/>
    <w:rsid w:val="006B4682"/>
    <w:rsid w:val="006B6202"/>
    <w:rsid w:val="006C227D"/>
    <w:rsid w:val="00730419"/>
    <w:rsid w:val="0074506E"/>
    <w:rsid w:val="0077152F"/>
    <w:rsid w:val="00796118"/>
    <w:rsid w:val="007A3DAA"/>
    <w:rsid w:val="007E19BD"/>
    <w:rsid w:val="007E7645"/>
    <w:rsid w:val="00816D29"/>
    <w:rsid w:val="0084767F"/>
    <w:rsid w:val="0085261B"/>
    <w:rsid w:val="00882496"/>
    <w:rsid w:val="00885759"/>
    <w:rsid w:val="008A32F8"/>
    <w:rsid w:val="008A3FDB"/>
    <w:rsid w:val="008B1A2E"/>
    <w:rsid w:val="008D3F40"/>
    <w:rsid w:val="008D4773"/>
    <w:rsid w:val="008E7547"/>
    <w:rsid w:val="008F259C"/>
    <w:rsid w:val="009155A3"/>
    <w:rsid w:val="00964FCF"/>
    <w:rsid w:val="0098141D"/>
    <w:rsid w:val="00986950"/>
    <w:rsid w:val="009A777E"/>
    <w:rsid w:val="009C0CF5"/>
    <w:rsid w:val="00A37F8F"/>
    <w:rsid w:val="00A4318F"/>
    <w:rsid w:val="00A57AC5"/>
    <w:rsid w:val="00A61A32"/>
    <w:rsid w:val="00A67CE4"/>
    <w:rsid w:val="00AC5AD8"/>
    <w:rsid w:val="00AF2C2D"/>
    <w:rsid w:val="00B14B91"/>
    <w:rsid w:val="00B260EC"/>
    <w:rsid w:val="00B34BEF"/>
    <w:rsid w:val="00B42D8A"/>
    <w:rsid w:val="00B636D2"/>
    <w:rsid w:val="00B67533"/>
    <w:rsid w:val="00B8283D"/>
    <w:rsid w:val="00B87319"/>
    <w:rsid w:val="00B87995"/>
    <w:rsid w:val="00B97A4F"/>
    <w:rsid w:val="00BD6CBE"/>
    <w:rsid w:val="00BF517D"/>
    <w:rsid w:val="00C04CE3"/>
    <w:rsid w:val="00C20837"/>
    <w:rsid w:val="00C32406"/>
    <w:rsid w:val="00C362D9"/>
    <w:rsid w:val="00C42D44"/>
    <w:rsid w:val="00C54129"/>
    <w:rsid w:val="00C57EE7"/>
    <w:rsid w:val="00C80E71"/>
    <w:rsid w:val="00C960AE"/>
    <w:rsid w:val="00CB464F"/>
    <w:rsid w:val="00CB78D9"/>
    <w:rsid w:val="00CC2FF5"/>
    <w:rsid w:val="00CE4AE4"/>
    <w:rsid w:val="00CE4CBB"/>
    <w:rsid w:val="00CF13C0"/>
    <w:rsid w:val="00CF22B3"/>
    <w:rsid w:val="00D24A8D"/>
    <w:rsid w:val="00D25FB4"/>
    <w:rsid w:val="00D47105"/>
    <w:rsid w:val="00D85319"/>
    <w:rsid w:val="00D85DA7"/>
    <w:rsid w:val="00D94294"/>
    <w:rsid w:val="00DB644D"/>
    <w:rsid w:val="00DC6133"/>
    <w:rsid w:val="00DD25BB"/>
    <w:rsid w:val="00E0181B"/>
    <w:rsid w:val="00E26E0C"/>
    <w:rsid w:val="00E4168B"/>
    <w:rsid w:val="00E621C3"/>
    <w:rsid w:val="00EC2C91"/>
    <w:rsid w:val="00EE5DDC"/>
    <w:rsid w:val="00F24137"/>
    <w:rsid w:val="00F63E5A"/>
    <w:rsid w:val="00F73C2F"/>
    <w:rsid w:val="00F76CD2"/>
    <w:rsid w:val="00F85236"/>
    <w:rsid w:val="00FC4604"/>
    <w:rsid w:val="00FD2A22"/>
    <w:rsid w:val="00FE28A2"/>
    <w:rsid w:val="00FF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3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47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191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77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4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2025-06-15T16:01:00Z</dcterms:created>
  <dcterms:modified xsi:type="dcterms:W3CDTF">2025-06-15T16:01:00Z</dcterms:modified>
</cp:coreProperties>
</file>