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7F31" w:rsidRDefault="002F641A">
      <w:pPr>
        <w:pStyle w:val="div"/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48"/>
          <w:szCs w:val="48"/>
        </w:rPr>
      </w:pPr>
      <w:bookmarkStart w:id="0" w:name="_Toc139991731"/>
      <w:bookmarkEnd w:id="0"/>
      <w:r>
        <w:rPr>
          <w:rFonts w:ascii="宋体" w:hAnsi="宋体" w:cs="宋体"/>
          <w:b/>
          <w:bCs/>
          <w:kern w:val="0"/>
          <w:sz w:val="48"/>
          <w:szCs w:val="48"/>
        </w:rPr>
        <w:t>关于大成慧成货币市场基金B类份额调整个人投资者大额申购（含定期定额申购）及转换转入业务的公告</w:t>
      </w: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67F31" w:rsidRDefault="002F641A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公告送出日期：2025年06月11日</w:t>
      </w:r>
    </w:p>
    <w:p w:rsidR="00467F31" w:rsidRDefault="002F641A">
      <w:pPr>
        <w:pStyle w:val="div"/>
        <w:pageBreakBefore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bookmarkStart w:id="1" w:name="_GoBack"/>
      <w:bookmarkEnd w:id="1"/>
      <w:r>
        <w:rPr>
          <w:rFonts w:ascii="宋体" w:hAnsi="宋体" w:cs="宋体"/>
          <w:b/>
          <w:bCs/>
          <w:kern w:val="0"/>
          <w:sz w:val="24"/>
          <w:szCs w:val="24"/>
        </w:rPr>
        <w:lastRenderedPageBreak/>
        <w:t>1.公告基本信息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224"/>
        <w:gridCol w:w="2224"/>
        <w:gridCol w:w="1484"/>
        <w:gridCol w:w="1484"/>
        <w:gridCol w:w="1480"/>
      </w:tblGrid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大成慧成货币市场基金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大成慧成货币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002200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根据有关法律法规及《大成慧成货币市场基金基金合同》、《大成慧成货币市场基金招募说明书》</w:t>
            </w:r>
          </w:p>
        </w:tc>
      </w:tr>
      <w:tr w:rsidR="00467F31">
        <w:trPr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vAlign w:val="center"/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调整相关业务的起始日、金额及原因说明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调整大额申购起始日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2025年6月12日</w:t>
            </w:r>
          </w:p>
        </w:tc>
      </w:tr>
      <w:tr w:rsidR="00467F3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67F31" w:rsidRDefault="00467F3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调整大额转换转入起始日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2025年6月12日</w:t>
            </w:r>
          </w:p>
        </w:tc>
      </w:tr>
      <w:tr w:rsidR="00467F3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67F31" w:rsidRDefault="00467F3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调整大额定期定额投资起始日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2025年6月12日</w:t>
            </w:r>
          </w:p>
        </w:tc>
      </w:tr>
      <w:tr w:rsidR="00467F3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67F31" w:rsidRDefault="00467F3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限制申购金额（单位：人民币元 ）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5,000,000.00</w:t>
            </w:r>
          </w:p>
        </w:tc>
      </w:tr>
      <w:tr w:rsidR="00467F3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67F31" w:rsidRDefault="00467F3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限制转换转入金额（单位：人民币元 ）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5,000,000.00</w:t>
            </w:r>
          </w:p>
        </w:tc>
      </w:tr>
      <w:tr w:rsidR="00467F3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67F31" w:rsidRDefault="00467F3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限制定期定额投资金额（单位：人民币元 ）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5,000,000.00</w:t>
            </w:r>
          </w:p>
        </w:tc>
      </w:tr>
      <w:tr w:rsidR="00467F31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F31" w:rsidRDefault="00467F3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调整大额申购、大额转换转入、大额定期定额投资的原因说明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为满足投资者的投资需求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下属基金的基金简称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大成慧成货币A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大成慧成货币B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大成慧成货币E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下属基金的交易代码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002200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002201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002202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该下属基金是否调整大额申购、大额转换转入、大额定期定额投资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:rsidR="00467F31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下属基金的限制金额（单位：人民币元）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5,000,000.00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67F31" w:rsidRDefault="002F641A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</w:tbl>
    <w:p w:rsidR="00467F31" w:rsidRDefault="002F641A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2.其他需要提示的事项</w:t>
      </w:r>
    </w:p>
    <w:p w:rsidR="00467F31" w:rsidRDefault="002F641A">
      <w:pPr>
        <w:pStyle w:val="div"/>
        <w:wordWrap w:val="0"/>
        <w:spacing w:line="360" w:lineRule="auto"/>
        <w:ind w:firstLine="420"/>
        <w:jc w:val="left"/>
        <w:rPr>
          <w:rFonts w:eastAsia="Times New Roman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1、为满足投资者的投资需求，本公司决定:</w:t>
      </w:r>
    </w:p>
    <w:p w:rsidR="00467F31" w:rsidRDefault="002F641A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Cs w:val="21"/>
        </w:rPr>
        <w:t>自2025年6月12日起，个人投资者单日单个账户申购（含定期定额申购）及转换转入大成慧成货币市场基金B类份额的金额累计（不含该账户存量份额市值）应不超过500万元（含本数），如申购（含定期定额申购）及转换转入金额（不含该账户存量份额市值）超过500万元（不含本</w:t>
      </w:r>
      <w:r>
        <w:rPr>
          <w:rFonts w:ascii="宋体" w:hAnsi="宋体" w:cs="宋体"/>
          <w:kern w:val="0"/>
          <w:szCs w:val="21"/>
        </w:rPr>
        <w:lastRenderedPageBreak/>
        <w:t>数），本基金管理人有权予以拒绝。大成慧成货币市场基金A类、E类份额维持个人投资者单日单个账户申购（含定期定额申购）及转换转入金额（不含该账户存量份额市值）应不超过100万元（含本数）的限制。</w:t>
      </w:r>
    </w:p>
    <w:p w:rsidR="00467F31" w:rsidRDefault="002F641A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Cs w:val="21"/>
        </w:rPr>
        <w:t>大成慧成货币市场基金A类、B类、E类份额维持机构投资者单日单个账户申购（含定期定额申购）及转换转入金额（不含该账户存量份额市值）应不超过10万元（含本数）的限制。</w:t>
      </w:r>
    </w:p>
    <w:p w:rsidR="00467F31" w:rsidRDefault="002F641A">
      <w:pPr>
        <w:pStyle w:val="div"/>
        <w:wordWrap w:val="0"/>
        <w:spacing w:line="360" w:lineRule="auto"/>
        <w:ind w:firstLine="420"/>
        <w:jc w:val="left"/>
        <w:rPr>
          <w:rFonts w:eastAsia="Times New Roman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</w:t>
      </w:r>
      <w:r>
        <w:rPr>
          <w:rStyle w:val="dataheightligt"/>
          <w:rFonts w:ascii="宋体" w:hAnsi="宋体" w:cs="宋体"/>
          <w:kern w:val="0"/>
          <w:szCs w:val="21"/>
        </w:rPr>
        <w:t>大成慧成货币市场基金</w:t>
      </w:r>
      <w:r>
        <w:rPr>
          <w:rFonts w:ascii="宋体" w:hAnsi="宋体" w:cs="宋体"/>
          <w:kern w:val="0"/>
          <w:szCs w:val="21"/>
        </w:rPr>
        <w:t>恢复正常办理大额</w:t>
      </w:r>
      <w:r>
        <w:rPr>
          <w:rStyle w:val="dataheightligt"/>
          <w:rFonts w:ascii="宋体" w:hAnsi="宋体" w:cs="宋体"/>
          <w:kern w:val="0"/>
          <w:szCs w:val="21"/>
        </w:rPr>
        <w:t>申购（含定期定额申购）及转换转入</w:t>
      </w:r>
      <w:r>
        <w:rPr>
          <w:rFonts w:ascii="宋体" w:hAnsi="宋体" w:cs="宋体"/>
          <w:kern w:val="0"/>
          <w:szCs w:val="21"/>
        </w:rPr>
        <w:t>业务的具体时间将另行公告。</w:t>
      </w:r>
    </w:p>
    <w:p w:rsidR="00467F31" w:rsidRDefault="002F641A">
      <w:pPr>
        <w:pStyle w:val="div"/>
        <w:wordWrap w:val="0"/>
        <w:spacing w:line="360" w:lineRule="auto"/>
        <w:ind w:firstLine="420"/>
        <w:jc w:val="left"/>
        <w:rPr>
          <w:rFonts w:eastAsia="Times New Roman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3、投资者可通过以下途径咨询有关详情：</w:t>
      </w:r>
    </w:p>
    <w:p w:rsidR="00467F31" w:rsidRDefault="002F641A">
      <w:pPr>
        <w:pStyle w:val="div"/>
        <w:wordWrap w:val="0"/>
        <w:spacing w:line="360" w:lineRule="auto"/>
        <w:ind w:firstLine="420"/>
        <w:jc w:val="left"/>
        <w:rPr>
          <w:rFonts w:eastAsia="Times New Roman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(1)大成基金管理有限公司网站：www.dcfund.com.cn</w:t>
      </w:r>
    </w:p>
    <w:p w:rsidR="00467F31" w:rsidRDefault="002F641A">
      <w:pPr>
        <w:pStyle w:val="div"/>
        <w:wordWrap w:val="0"/>
        <w:spacing w:line="360" w:lineRule="auto"/>
        <w:ind w:firstLine="420"/>
        <w:jc w:val="left"/>
        <w:rPr>
          <w:rFonts w:eastAsia="Times New Roman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(2)大成基金管理有限公司客户服务热线：400-888-5558（免长途通话费用）</w:t>
      </w:r>
    </w:p>
    <w:p w:rsidR="00467F31" w:rsidRDefault="00467F31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467F31" w:rsidRDefault="00467F31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467F31" w:rsidRDefault="002F641A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大成基金管理有限公司</w:t>
      </w:r>
    </w:p>
    <w:p w:rsidR="00467F31" w:rsidRDefault="002F641A">
      <w:pPr>
        <w:pStyle w:val="div"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Style w:val="custom"/>
          <w:rFonts w:ascii="宋体" w:hAnsi="宋体" w:cs="宋体"/>
          <w:b/>
          <w:bCs/>
          <w:kern w:val="0"/>
          <w:sz w:val="24"/>
          <w:szCs w:val="24"/>
        </w:rPr>
        <w:t>2025年06月11日</w:t>
      </w:r>
    </w:p>
    <w:sectPr w:rsidR="00467F31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41A" w:rsidRDefault="002F641A">
      <w:r>
        <w:separator/>
      </w:r>
    </w:p>
  </w:endnote>
  <w:endnote w:type="continuationSeparator" w:id="0">
    <w:p w:rsidR="002F641A" w:rsidRDefault="002F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2F641A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110C22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110C22">
      <w:fldChar w:fldCharType="separate"/>
    </w:r>
    <w:r w:rsidR="00151E1A">
      <w:rPr>
        <w:noProof/>
      </w:rPr>
      <w:t>2</w:t>
    </w:r>
    <w:r w:rsidR="00110C22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51E1A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41A" w:rsidRDefault="002F641A">
      <w:r>
        <w:separator/>
      </w:r>
    </w:p>
  </w:footnote>
  <w:footnote w:type="continuationSeparator" w:id="0">
    <w:p w:rsidR="002F641A" w:rsidRDefault="002F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2F641A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关于大成慧成货币市场基金B类份额调整个人投资者大额申购（含定期定额申购</w:t>
    </w:r>
    <w:r w:rsidRPr="00ED0C6B">
      <w:rPr>
        <w:rFonts w:ascii="宋体" w:hAnsi="宋体" w:hint="eastAsia"/>
        <w:noProof/>
        <w:sz w:val="18"/>
      </w:rPr>
      <w:t>）及转换转入业务的公告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BE3C8412">
      <w:start w:val="1"/>
      <w:numFmt w:val="decimal"/>
      <w:lvlText w:val="%1."/>
      <w:lvlJc w:val="left"/>
      <w:pPr>
        <w:ind w:left="420" w:hanging="420"/>
      </w:pPr>
    </w:lvl>
    <w:lvl w:ilvl="1" w:tplc="442A4D1A" w:tentative="1">
      <w:start w:val="1"/>
      <w:numFmt w:val="lowerLetter"/>
      <w:lvlText w:val="%2)"/>
      <w:lvlJc w:val="left"/>
      <w:pPr>
        <w:ind w:left="840" w:hanging="420"/>
      </w:pPr>
    </w:lvl>
    <w:lvl w:ilvl="2" w:tplc="478C2572" w:tentative="1">
      <w:start w:val="1"/>
      <w:numFmt w:val="lowerRoman"/>
      <w:lvlText w:val="%3."/>
      <w:lvlJc w:val="right"/>
      <w:pPr>
        <w:ind w:left="1260" w:hanging="420"/>
      </w:pPr>
    </w:lvl>
    <w:lvl w:ilvl="3" w:tplc="0032C216" w:tentative="1">
      <w:start w:val="1"/>
      <w:numFmt w:val="decimal"/>
      <w:lvlText w:val="%4."/>
      <w:lvlJc w:val="left"/>
      <w:pPr>
        <w:ind w:left="1680" w:hanging="420"/>
      </w:pPr>
    </w:lvl>
    <w:lvl w:ilvl="4" w:tplc="5C548830" w:tentative="1">
      <w:start w:val="1"/>
      <w:numFmt w:val="lowerLetter"/>
      <w:lvlText w:val="%5)"/>
      <w:lvlJc w:val="left"/>
      <w:pPr>
        <w:ind w:left="2100" w:hanging="420"/>
      </w:pPr>
    </w:lvl>
    <w:lvl w:ilvl="5" w:tplc="214E0110" w:tentative="1">
      <w:start w:val="1"/>
      <w:numFmt w:val="lowerRoman"/>
      <w:lvlText w:val="%6."/>
      <w:lvlJc w:val="right"/>
      <w:pPr>
        <w:ind w:left="2520" w:hanging="420"/>
      </w:pPr>
    </w:lvl>
    <w:lvl w:ilvl="6" w:tplc="2D0815B8" w:tentative="1">
      <w:start w:val="1"/>
      <w:numFmt w:val="decimal"/>
      <w:lvlText w:val="%7."/>
      <w:lvlJc w:val="left"/>
      <w:pPr>
        <w:ind w:left="2940" w:hanging="420"/>
      </w:pPr>
    </w:lvl>
    <w:lvl w:ilvl="7" w:tplc="85F0E6DC" w:tentative="1">
      <w:start w:val="1"/>
      <w:numFmt w:val="lowerLetter"/>
      <w:lvlText w:val="%8)"/>
      <w:lvlJc w:val="left"/>
      <w:pPr>
        <w:ind w:left="3360" w:hanging="420"/>
      </w:pPr>
    </w:lvl>
    <w:lvl w:ilvl="8" w:tplc="488A67A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C59"/>
    <w:rsid w:val="000360B7"/>
    <w:rsid w:val="00047FC5"/>
    <w:rsid w:val="00064BB2"/>
    <w:rsid w:val="0007315A"/>
    <w:rsid w:val="000801DE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0C22"/>
    <w:rsid w:val="00113A2B"/>
    <w:rsid w:val="00130EB5"/>
    <w:rsid w:val="001342B9"/>
    <w:rsid w:val="00151E1A"/>
    <w:rsid w:val="00172A27"/>
    <w:rsid w:val="00175BD5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2F641A"/>
    <w:rsid w:val="00302E7C"/>
    <w:rsid w:val="00326D3D"/>
    <w:rsid w:val="00327407"/>
    <w:rsid w:val="00344567"/>
    <w:rsid w:val="003731F3"/>
    <w:rsid w:val="0037370D"/>
    <w:rsid w:val="003B17D0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67F31"/>
    <w:rsid w:val="00472E73"/>
    <w:rsid w:val="00476CAD"/>
    <w:rsid w:val="00487BD4"/>
    <w:rsid w:val="004922D2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5E50F1"/>
    <w:rsid w:val="005F4F46"/>
    <w:rsid w:val="005F5723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177ED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5070B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381C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9F2263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70263"/>
    <w:rsid w:val="00B91FA3"/>
    <w:rsid w:val="00BB148A"/>
    <w:rsid w:val="00BE22F6"/>
    <w:rsid w:val="00C35B47"/>
    <w:rsid w:val="00C82358"/>
    <w:rsid w:val="00CB2EFE"/>
    <w:rsid w:val="00CD6559"/>
    <w:rsid w:val="00D1774F"/>
    <w:rsid w:val="00D53108"/>
    <w:rsid w:val="00D60FD3"/>
    <w:rsid w:val="00D85999"/>
    <w:rsid w:val="00D922F0"/>
    <w:rsid w:val="00DD0D27"/>
    <w:rsid w:val="00DF59F3"/>
    <w:rsid w:val="00E129D5"/>
    <w:rsid w:val="00E24877"/>
    <w:rsid w:val="00E53A5F"/>
    <w:rsid w:val="00E56081"/>
    <w:rsid w:val="00E74D0F"/>
    <w:rsid w:val="00E76BA1"/>
    <w:rsid w:val="00EA21EA"/>
    <w:rsid w:val="00EA52CC"/>
    <w:rsid w:val="00ED0C6B"/>
    <w:rsid w:val="00ED36BB"/>
    <w:rsid w:val="00EF4D27"/>
    <w:rsid w:val="00F071F7"/>
    <w:rsid w:val="00F277F5"/>
    <w:rsid w:val="00F42D0A"/>
    <w:rsid w:val="00F61C2E"/>
    <w:rsid w:val="00F61FAE"/>
    <w:rsid w:val="00F6589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2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10C2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110C22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110C22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10C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110C22"/>
    <w:rPr>
      <w:rFonts w:ascii="宋体"/>
      <w:sz w:val="18"/>
      <w:szCs w:val="18"/>
      <w:lang/>
    </w:rPr>
  </w:style>
  <w:style w:type="paragraph" w:styleId="a5">
    <w:name w:val="footer"/>
    <w:basedOn w:val="a"/>
    <w:rsid w:val="00110C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div">
    <w:name w:val="div"/>
    <w:basedOn w:val="a"/>
    <w:rsid w:val="00110C22"/>
  </w:style>
  <w:style w:type="paragraph" w:customStyle="1" w:styleId="p">
    <w:name w:val="p"/>
    <w:basedOn w:val="a"/>
    <w:rsid w:val="00110C22"/>
  </w:style>
  <w:style w:type="table" w:customStyle="1" w:styleId="table">
    <w:name w:val="table"/>
    <w:basedOn w:val="a1"/>
    <w:rsid w:val="00110C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heightligt">
    <w:name w:val="data_heightligt"/>
    <w:basedOn w:val="a0"/>
    <w:rsid w:val="00110C22"/>
  </w:style>
  <w:style w:type="character" w:customStyle="1" w:styleId="custom">
    <w:name w:val="custom"/>
    <w:basedOn w:val="a0"/>
    <w:rsid w:val="00110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4518-B7F7-4669-8A25-03A05177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932</Characters>
  <Application>Microsoft Office Word</Application>
  <DocSecurity>4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2025-06-10T16:02:00Z</dcterms:created>
  <dcterms:modified xsi:type="dcterms:W3CDTF">2025-06-10T16:02:00Z</dcterms:modified>
</cp:coreProperties>
</file>