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81" w:rsidRDefault="00373B81">
      <w:pPr>
        <w:pStyle w:val="Default"/>
      </w:pPr>
    </w:p>
    <w:p w:rsidR="00373B81" w:rsidRPr="00DB4C67" w:rsidRDefault="00F657ED">
      <w:pPr>
        <w:pStyle w:val="Default"/>
        <w:jc w:val="center"/>
        <w:rPr>
          <w:b/>
          <w:sz w:val="28"/>
          <w:szCs w:val="28"/>
        </w:rPr>
      </w:pPr>
      <w:r>
        <w:t xml:space="preserve"> </w:t>
      </w:r>
      <w:r w:rsidRPr="00DB4C67">
        <w:rPr>
          <w:rFonts w:hint="eastAsia"/>
          <w:b/>
          <w:sz w:val="28"/>
          <w:szCs w:val="28"/>
        </w:rPr>
        <w:t>长安基金管理有限公司</w:t>
      </w:r>
      <w:r w:rsidRPr="00DB4C67">
        <w:rPr>
          <w:b/>
          <w:sz w:val="28"/>
          <w:szCs w:val="28"/>
        </w:rPr>
        <w:t xml:space="preserve"> </w:t>
      </w:r>
    </w:p>
    <w:p w:rsidR="00373B81" w:rsidRPr="00DB4C67" w:rsidRDefault="00F657ED">
      <w:pPr>
        <w:pStyle w:val="Default"/>
        <w:jc w:val="center"/>
        <w:rPr>
          <w:b/>
          <w:sz w:val="28"/>
          <w:szCs w:val="28"/>
        </w:rPr>
      </w:pPr>
      <w:r w:rsidRPr="00DB4C67">
        <w:rPr>
          <w:rFonts w:hint="eastAsia"/>
          <w:b/>
          <w:sz w:val="28"/>
          <w:szCs w:val="28"/>
        </w:rPr>
        <w:t>关于旗下基金调整长期停牌股票估值方法的提示性公告</w:t>
      </w:r>
      <w:r w:rsidRPr="00DB4C67">
        <w:rPr>
          <w:b/>
          <w:sz w:val="28"/>
          <w:szCs w:val="28"/>
        </w:rPr>
        <w:t xml:space="preserve"> </w:t>
      </w:r>
    </w:p>
    <w:p w:rsidR="00373B81" w:rsidRPr="00F657ED" w:rsidRDefault="005C3BCF" w:rsidP="00B56E50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F657ED">
        <w:rPr>
          <w:rFonts w:ascii="宋体" w:eastAsia="宋体" w:hAnsi="宋体" w:cs="Times New Roman" w:hint="eastAsia"/>
          <w:szCs w:val="21"/>
        </w:rPr>
        <w:t>根据《中国证监会关于证券投资基金估值业务的指导意见》（中国证券监督管理委员会公告</w:t>
      </w:r>
      <w:r w:rsidRPr="00F657ED">
        <w:rPr>
          <w:rFonts w:ascii="宋体" w:eastAsia="宋体" w:hAnsi="宋体" w:cs="Times New Roman"/>
          <w:szCs w:val="21"/>
        </w:rPr>
        <w:t>[2017]13</w:t>
      </w:r>
      <w:r w:rsidRPr="00F657ED">
        <w:rPr>
          <w:rFonts w:ascii="宋体" w:eastAsia="宋体" w:hAnsi="宋体" w:cs="Times New Roman" w:hint="eastAsia"/>
          <w:szCs w:val="21"/>
        </w:rPr>
        <w:t>号）</w:t>
      </w:r>
      <w:r w:rsidR="00503425" w:rsidRPr="00503425">
        <w:rPr>
          <w:rFonts w:ascii="宋体" w:eastAsia="宋体" w:hAnsi="宋体" w:cs="Times New Roman" w:hint="eastAsia"/>
          <w:szCs w:val="21"/>
        </w:rPr>
        <w:t>以及中国证券投资基金业协会《关于发布中基协（AMAC）基金行业股票估值指数的通知》（中基协发[2013]13号）的原则和有关要求</w:t>
      </w:r>
      <w:r w:rsidR="00F657ED" w:rsidRPr="00F657ED">
        <w:rPr>
          <w:rFonts w:ascii="宋体" w:eastAsia="宋体" w:hAnsi="宋体" w:cs="Times New Roman" w:hint="eastAsia"/>
          <w:szCs w:val="21"/>
        </w:rPr>
        <w:t>，</w:t>
      </w:r>
      <w:r w:rsidR="00824F91">
        <w:rPr>
          <w:rFonts w:ascii="宋体" w:eastAsia="宋体" w:hAnsi="宋体" w:cs="Times New Roman" w:hint="eastAsia"/>
          <w:szCs w:val="21"/>
        </w:rPr>
        <w:t>长安</w:t>
      </w:r>
      <w:r w:rsidR="00824F91" w:rsidRPr="00824F91">
        <w:rPr>
          <w:rFonts w:ascii="宋体" w:eastAsia="宋体" w:hAnsi="宋体" w:cs="Times New Roman" w:hint="eastAsia"/>
          <w:szCs w:val="21"/>
        </w:rPr>
        <w:t>基金管理有限公司（以下简称“本公司”）</w:t>
      </w:r>
      <w:r w:rsidR="00F657ED" w:rsidRPr="00F657ED">
        <w:rPr>
          <w:rFonts w:ascii="宋体" w:eastAsia="宋体" w:hAnsi="宋体" w:cs="Times New Roman" w:hint="eastAsia"/>
          <w:szCs w:val="21"/>
        </w:rPr>
        <w:t>经与基金托管人协商一致，</w:t>
      </w:r>
      <w:r w:rsidR="001747D2">
        <w:rPr>
          <w:rFonts w:ascii="宋体" w:eastAsia="宋体" w:hAnsi="宋体" w:cs="Times New Roman" w:hint="eastAsia"/>
          <w:szCs w:val="21"/>
        </w:rPr>
        <w:t>决定</w:t>
      </w:r>
      <w:r w:rsidR="00F657ED" w:rsidRPr="00F657ED">
        <w:rPr>
          <w:rFonts w:ascii="宋体" w:eastAsia="宋体" w:hAnsi="宋体" w:cs="Times New Roman" w:hint="eastAsia"/>
          <w:szCs w:val="21"/>
        </w:rPr>
        <w:t>对本公司旗下基金所持有的</w:t>
      </w:r>
      <w:r w:rsidR="009342BE" w:rsidRPr="00824F91">
        <w:rPr>
          <w:rFonts w:ascii="宋体" w:eastAsia="宋体" w:hAnsi="宋体" w:cs="Times New Roman" w:hint="eastAsia"/>
          <w:szCs w:val="21"/>
        </w:rPr>
        <w:t>“</w:t>
      </w:r>
      <w:r w:rsidR="008F0A8D">
        <w:rPr>
          <w:rFonts w:ascii="宋体" w:eastAsia="宋体" w:hAnsi="宋体" w:cs="Times New Roman" w:hint="eastAsia"/>
          <w:szCs w:val="21"/>
        </w:rPr>
        <w:t>海</w:t>
      </w:r>
      <w:r w:rsidR="008F0A8D">
        <w:rPr>
          <w:rFonts w:ascii="宋体" w:eastAsia="宋体" w:hAnsi="宋体" w:cs="Times New Roman"/>
          <w:szCs w:val="21"/>
        </w:rPr>
        <w:t>光信息</w:t>
      </w:r>
      <w:r w:rsidR="00E95DE8" w:rsidRPr="00E95DE8">
        <w:rPr>
          <w:rFonts w:ascii="宋体" w:eastAsia="宋体" w:hAnsi="宋体" w:cs="Times New Roman" w:hint="eastAsia"/>
          <w:szCs w:val="21"/>
        </w:rPr>
        <w:t>”</w:t>
      </w:r>
      <w:r w:rsidR="00F657ED" w:rsidRPr="00F657ED">
        <w:rPr>
          <w:rFonts w:ascii="宋体" w:eastAsia="宋体" w:hAnsi="宋体" w:cs="Times New Roman" w:hint="eastAsia"/>
          <w:szCs w:val="21"/>
        </w:rPr>
        <w:t>（股票代码：</w:t>
      </w:r>
      <w:r w:rsidR="00F21AB3">
        <w:rPr>
          <w:rFonts w:ascii="宋体" w:eastAsia="宋体" w:hAnsi="宋体" w:cs="Times New Roman" w:hint="eastAsia"/>
          <w:szCs w:val="21"/>
        </w:rPr>
        <w:t>688041</w:t>
      </w:r>
      <w:r w:rsidR="00F657ED" w:rsidRPr="00F657ED">
        <w:rPr>
          <w:rFonts w:ascii="宋体" w:eastAsia="宋体" w:hAnsi="宋体" w:cs="Times New Roman" w:hint="eastAsia"/>
          <w:szCs w:val="21"/>
        </w:rPr>
        <w:t>）进行</w:t>
      </w:r>
      <w:r w:rsidR="00E95DE8">
        <w:rPr>
          <w:rFonts w:ascii="宋体" w:eastAsia="宋体" w:hAnsi="宋体" w:cs="Times New Roman" w:hint="eastAsia"/>
          <w:szCs w:val="21"/>
        </w:rPr>
        <w:t>估值</w:t>
      </w:r>
      <w:r w:rsidR="00E95DE8">
        <w:rPr>
          <w:rFonts w:ascii="宋体" w:eastAsia="宋体" w:hAnsi="宋体" w:cs="Times New Roman"/>
          <w:szCs w:val="21"/>
        </w:rPr>
        <w:t>调整，</w:t>
      </w:r>
      <w:r w:rsidR="004C1707" w:rsidRPr="00F657ED">
        <w:rPr>
          <w:rFonts w:ascii="宋体" w:eastAsia="宋体" w:hAnsi="宋体" w:cs="Times New Roman" w:hint="eastAsia"/>
          <w:szCs w:val="21"/>
        </w:rPr>
        <w:t>自</w:t>
      </w:r>
      <w:r w:rsidR="004C1707">
        <w:rPr>
          <w:rFonts w:ascii="宋体" w:eastAsia="宋体" w:hAnsi="宋体" w:cs="Times New Roman"/>
          <w:szCs w:val="21"/>
        </w:rPr>
        <w:t>2025</w:t>
      </w:r>
      <w:r w:rsidR="004C1707" w:rsidRPr="00F657ED">
        <w:rPr>
          <w:rFonts w:ascii="宋体" w:eastAsia="宋体" w:hAnsi="宋体" w:cs="Times New Roman" w:hint="eastAsia"/>
          <w:szCs w:val="21"/>
        </w:rPr>
        <w:t>年</w:t>
      </w:r>
      <w:r w:rsidR="00F21AB3">
        <w:rPr>
          <w:rFonts w:ascii="宋体" w:eastAsia="宋体" w:hAnsi="宋体" w:cs="Times New Roman"/>
          <w:szCs w:val="21"/>
        </w:rPr>
        <w:t>6</w:t>
      </w:r>
      <w:r w:rsidR="004C1707" w:rsidRPr="00F657ED">
        <w:rPr>
          <w:rFonts w:ascii="宋体" w:eastAsia="宋体" w:hAnsi="宋体" w:cs="Times New Roman" w:hint="eastAsia"/>
          <w:szCs w:val="21"/>
        </w:rPr>
        <w:t>月</w:t>
      </w:r>
      <w:r w:rsidR="00F21AB3">
        <w:rPr>
          <w:rFonts w:ascii="宋体" w:eastAsia="宋体" w:hAnsi="宋体" w:cs="Times New Roman"/>
          <w:szCs w:val="21"/>
        </w:rPr>
        <w:t>9</w:t>
      </w:r>
      <w:r w:rsidR="004C1707" w:rsidRPr="00F657ED">
        <w:rPr>
          <w:rFonts w:ascii="宋体" w:eastAsia="宋体" w:hAnsi="宋体" w:cs="Times New Roman" w:hint="eastAsia"/>
          <w:szCs w:val="21"/>
        </w:rPr>
        <w:t>日起</w:t>
      </w:r>
      <w:r w:rsidR="00824F91" w:rsidRPr="00824F91">
        <w:rPr>
          <w:rFonts w:ascii="宋体" w:eastAsia="宋体" w:hAnsi="宋体" w:cs="Times New Roman" w:hint="eastAsia"/>
          <w:szCs w:val="21"/>
        </w:rPr>
        <w:t>按指数收益法进行估值。基金的申购、赎回价格均以估值方法调整后当日计算的基金资产份额净值为准。</w:t>
      </w:r>
      <w:r w:rsidR="00F657ED" w:rsidRPr="00F657ED">
        <w:rPr>
          <w:rFonts w:ascii="宋体" w:eastAsia="宋体" w:hAnsi="宋体" w:cs="Times New Roman" w:hint="eastAsia"/>
          <w:szCs w:val="21"/>
        </w:rPr>
        <w:t>待该股票的交易体现活跃市场交易特征后，恢复采用交易所当日收盘价进行估值，届时不再另行公告，敬请投资者予以关注。</w:t>
      </w:r>
      <w:r w:rsidR="00F657ED" w:rsidRPr="00F657ED">
        <w:rPr>
          <w:rFonts w:ascii="宋体" w:eastAsia="宋体" w:hAnsi="宋体" w:cs="Times New Roman"/>
          <w:szCs w:val="21"/>
        </w:rPr>
        <w:t xml:space="preserve"> </w:t>
      </w:r>
    </w:p>
    <w:p w:rsidR="002F0080" w:rsidRPr="002F0080" w:rsidRDefault="00F657ED" w:rsidP="00B56E50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F657ED">
        <w:rPr>
          <w:rFonts w:ascii="宋体" w:eastAsia="宋体" w:hAnsi="宋体" w:cs="Times New Roman" w:hint="eastAsia"/>
          <w:szCs w:val="21"/>
        </w:rPr>
        <w:t>风险提示：</w:t>
      </w:r>
      <w:r w:rsidR="002F0080" w:rsidRPr="002F0080">
        <w:rPr>
          <w:rFonts w:ascii="宋体" w:eastAsia="宋体" w:hAnsi="宋体" w:cs="Times New Roman"/>
          <w:szCs w:val="21"/>
        </w:rPr>
        <w:t>本公司承诺以诚实信用、勤勉尽责的原则管理和运用基金资产</w:t>
      </w:r>
      <w:r w:rsidR="00660E40">
        <w:rPr>
          <w:rFonts w:ascii="宋体" w:eastAsia="宋体" w:hAnsi="宋体" w:cs="Times New Roman"/>
          <w:szCs w:val="21"/>
        </w:rPr>
        <w:t>，</w:t>
      </w:r>
      <w:r w:rsidR="002F0080" w:rsidRPr="002F0080">
        <w:rPr>
          <w:rFonts w:ascii="宋体" w:eastAsia="宋体" w:hAnsi="宋体" w:cs="Times New Roman"/>
          <w:szCs w:val="21"/>
        </w:rPr>
        <w:t>但不保证基金一定盈利</w:t>
      </w:r>
      <w:r w:rsidR="00660E40">
        <w:rPr>
          <w:rFonts w:ascii="宋体" w:eastAsia="宋体" w:hAnsi="宋体" w:cs="Times New Roman"/>
          <w:szCs w:val="21"/>
        </w:rPr>
        <w:t>，</w:t>
      </w:r>
      <w:r w:rsidR="002F0080" w:rsidRPr="002F0080">
        <w:rPr>
          <w:rFonts w:ascii="宋体" w:eastAsia="宋体" w:hAnsi="宋体" w:cs="Times New Roman"/>
          <w:szCs w:val="21"/>
        </w:rPr>
        <w:t>也不保证最低收益。基金的过往业绩及其净值高低并不预示其未来业绩表现。本公司提醒投资者</w:t>
      </w:r>
      <w:r w:rsidR="00660E40">
        <w:rPr>
          <w:rFonts w:ascii="宋体" w:eastAsia="宋体" w:hAnsi="宋体" w:cs="Times New Roman"/>
          <w:szCs w:val="21"/>
        </w:rPr>
        <w:t>，</w:t>
      </w:r>
      <w:r w:rsidR="002F0080" w:rsidRPr="002F0080">
        <w:rPr>
          <w:rFonts w:ascii="宋体" w:eastAsia="宋体" w:hAnsi="宋体" w:cs="Times New Roman"/>
          <w:szCs w:val="21"/>
        </w:rPr>
        <w:t>投资者投资于基金前应认真阅读基金的基金合同、招募说明书（更新）</w:t>
      </w:r>
      <w:r w:rsidR="00A51803">
        <w:rPr>
          <w:rFonts w:ascii="宋体" w:eastAsia="宋体" w:hAnsi="宋体" w:cs="Times New Roman" w:hint="eastAsia"/>
          <w:szCs w:val="21"/>
        </w:rPr>
        <w:t>、基金产品资料概要（更新）</w:t>
      </w:r>
      <w:r w:rsidR="002F0080" w:rsidRPr="002F0080">
        <w:rPr>
          <w:rFonts w:ascii="宋体" w:eastAsia="宋体" w:hAnsi="宋体" w:cs="Times New Roman"/>
          <w:szCs w:val="21"/>
        </w:rPr>
        <w:t>等文件</w:t>
      </w:r>
      <w:r w:rsidR="00660E40">
        <w:rPr>
          <w:rFonts w:ascii="宋体" w:eastAsia="宋体" w:hAnsi="宋体" w:cs="Times New Roman"/>
          <w:szCs w:val="21"/>
        </w:rPr>
        <w:t>，</w:t>
      </w:r>
      <w:r w:rsidR="002F0080" w:rsidRPr="002F0080">
        <w:rPr>
          <w:rFonts w:ascii="宋体" w:eastAsia="宋体" w:hAnsi="宋体" w:cs="Times New Roman"/>
          <w:szCs w:val="21"/>
        </w:rPr>
        <w:t>了解所投资基金的风险收益特征，并根据自身情况选择与本人风险承受能力相匹配的产品。敬请投资者注意投资风险</w:t>
      </w:r>
      <w:r w:rsidR="006217E2">
        <w:rPr>
          <w:rFonts w:ascii="宋体" w:eastAsia="宋体" w:hAnsi="宋体" w:cs="Times New Roman" w:hint="eastAsia"/>
          <w:szCs w:val="21"/>
        </w:rPr>
        <w:t>。</w:t>
      </w:r>
    </w:p>
    <w:p w:rsidR="00373B81" w:rsidRPr="00F657ED" w:rsidRDefault="00F657ED" w:rsidP="00B56E50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F657ED">
        <w:rPr>
          <w:rFonts w:ascii="宋体" w:eastAsia="宋体" w:hAnsi="宋体" w:cs="Times New Roman" w:hint="eastAsia"/>
          <w:szCs w:val="21"/>
        </w:rPr>
        <w:t>特此公告。</w:t>
      </w:r>
      <w:r w:rsidRPr="00F657ED">
        <w:rPr>
          <w:rFonts w:ascii="宋体" w:eastAsia="宋体" w:hAnsi="宋体" w:cs="Times New Roman"/>
          <w:szCs w:val="21"/>
        </w:rPr>
        <w:t xml:space="preserve"> </w:t>
      </w:r>
    </w:p>
    <w:p w:rsidR="00373B81" w:rsidRDefault="00373B81">
      <w:pPr>
        <w:pStyle w:val="Default"/>
      </w:pPr>
    </w:p>
    <w:p w:rsidR="00373B81" w:rsidRPr="00F657ED" w:rsidRDefault="00373B81" w:rsidP="00F657ED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</w:p>
    <w:p w:rsidR="00F657ED" w:rsidRDefault="00F657ED" w:rsidP="00F657ED">
      <w:pPr>
        <w:spacing w:line="360" w:lineRule="auto"/>
        <w:ind w:firstLineChars="200" w:firstLine="420"/>
        <w:jc w:val="right"/>
        <w:rPr>
          <w:rFonts w:ascii="宋体" w:eastAsia="宋体" w:hAnsi="宋体" w:cs="Times New Roman"/>
          <w:szCs w:val="21"/>
        </w:rPr>
      </w:pPr>
      <w:r w:rsidRPr="00F657ED">
        <w:rPr>
          <w:rFonts w:ascii="宋体" w:eastAsia="宋体" w:hAnsi="宋体" w:cs="Times New Roman"/>
          <w:szCs w:val="21"/>
        </w:rPr>
        <w:t xml:space="preserve"> </w:t>
      </w:r>
      <w:r w:rsidRPr="00F657ED">
        <w:rPr>
          <w:rFonts w:ascii="宋体" w:eastAsia="宋体" w:hAnsi="宋体" w:cs="Times New Roman" w:hint="eastAsia"/>
          <w:szCs w:val="21"/>
        </w:rPr>
        <w:t>长安基金管理有限公司</w:t>
      </w:r>
      <w:r w:rsidRPr="00F657ED">
        <w:rPr>
          <w:rFonts w:ascii="宋体" w:eastAsia="宋体" w:hAnsi="宋体" w:cs="Times New Roman"/>
          <w:szCs w:val="21"/>
        </w:rPr>
        <w:t xml:space="preserve"> </w:t>
      </w:r>
    </w:p>
    <w:p w:rsidR="00373B81" w:rsidRPr="00F657ED" w:rsidRDefault="00A51803" w:rsidP="00A51803">
      <w:pPr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2025</w:t>
      </w:r>
      <w:r w:rsidR="00F657ED" w:rsidRPr="00F657ED">
        <w:rPr>
          <w:rFonts w:ascii="宋体" w:eastAsia="宋体" w:hAnsi="宋体" w:cs="Times New Roman" w:hint="eastAsia"/>
          <w:szCs w:val="21"/>
        </w:rPr>
        <w:t>年</w:t>
      </w:r>
      <w:r>
        <w:rPr>
          <w:rFonts w:ascii="宋体" w:eastAsia="宋体" w:hAnsi="宋体" w:cs="Times New Roman" w:hint="eastAsia"/>
          <w:szCs w:val="21"/>
        </w:rPr>
        <w:t>6</w:t>
      </w:r>
      <w:r w:rsidR="00F657ED" w:rsidRPr="00F657ED">
        <w:rPr>
          <w:rFonts w:ascii="宋体" w:eastAsia="宋体" w:hAnsi="宋体" w:cs="Times New Roman" w:hint="eastAsia"/>
          <w:szCs w:val="21"/>
        </w:rPr>
        <w:t>月</w:t>
      </w:r>
      <w:r w:rsidR="00454999">
        <w:rPr>
          <w:rFonts w:ascii="宋体" w:eastAsia="宋体" w:hAnsi="宋体" w:cs="Times New Roman" w:hint="eastAsia"/>
          <w:szCs w:val="21"/>
        </w:rPr>
        <w:t>10</w:t>
      </w:r>
      <w:r w:rsidR="00F657ED" w:rsidRPr="00F657ED">
        <w:rPr>
          <w:rFonts w:ascii="宋体" w:eastAsia="宋体" w:hAnsi="宋体" w:cs="Times New Roman" w:hint="eastAsia"/>
          <w:szCs w:val="21"/>
        </w:rPr>
        <w:t>日</w:t>
      </w:r>
    </w:p>
    <w:sectPr w:rsidR="00373B81" w:rsidRPr="00F657ED" w:rsidSect="0045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6D9" w:rsidRDefault="005306D9" w:rsidP="00D94A5F">
      <w:r>
        <w:separator/>
      </w:r>
    </w:p>
  </w:endnote>
  <w:endnote w:type="continuationSeparator" w:id="0">
    <w:p w:rsidR="005306D9" w:rsidRDefault="005306D9" w:rsidP="00D94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6D9" w:rsidRDefault="005306D9" w:rsidP="00D94A5F">
      <w:r>
        <w:separator/>
      </w:r>
    </w:p>
  </w:footnote>
  <w:footnote w:type="continuationSeparator" w:id="0">
    <w:p w:rsidR="005306D9" w:rsidRDefault="005306D9" w:rsidP="00D94A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503"/>
    <w:rsid w:val="000006E0"/>
    <w:rsid w:val="000009AD"/>
    <w:rsid w:val="00004FEE"/>
    <w:rsid w:val="00005233"/>
    <w:rsid w:val="0001765C"/>
    <w:rsid w:val="00021CDC"/>
    <w:rsid w:val="00021FC3"/>
    <w:rsid w:val="00026F6D"/>
    <w:rsid w:val="00030594"/>
    <w:rsid w:val="000326D8"/>
    <w:rsid w:val="00032F88"/>
    <w:rsid w:val="00035477"/>
    <w:rsid w:val="00040D5A"/>
    <w:rsid w:val="00041CA0"/>
    <w:rsid w:val="00047E6F"/>
    <w:rsid w:val="00061711"/>
    <w:rsid w:val="00066AA6"/>
    <w:rsid w:val="00067546"/>
    <w:rsid w:val="0007645B"/>
    <w:rsid w:val="00076DF6"/>
    <w:rsid w:val="0007712B"/>
    <w:rsid w:val="000850B0"/>
    <w:rsid w:val="00086643"/>
    <w:rsid w:val="00087389"/>
    <w:rsid w:val="000912C9"/>
    <w:rsid w:val="00093BB7"/>
    <w:rsid w:val="000A072B"/>
    <w:rsid w:val="000A7023"/>
    <w:rsid w:val="000A70E3"/>
    <w:rsid w:val="000B3E26"/>
    <w:rsid w:val="000C036E"/>
    <w:rsid w:val="000C0445"/>
    <w:rsid w:val="000C059C"/>
    <w:rsid w:val="000C32E7"/>
    <w:rsid w:val="000C667F"/>
    <w:rsid w:val="000D1E0D"/>
    <w:rsid w:val="000D2C95"/>
    <w:rsid w:val="000D34FE"/>
    <w:rsid w:val="000D645B"/>
    <w:rsid w:val="000D6BE7"/>
    <w:rsid w:val="000D76D9"/>
    <w:rsid w:val="000E1E5A"/>
    <w:rsid w:val="000E7207"/>
    <w:rsid w:val="000F02DA"/>
    <w:rsid w:val="000F5AD1"/>
    <w:rsid w:val="000F5C82"/>
    <w:rsid w:val="00101974"/>
    <w:rsid w:val="001074BA"/>
    <w:rsid w:val="00110304"/>
    <w:rsid w:val="001111E5"/>
    <w:rsid w:val="00122B0B"/>
    <w:rsid w:val="0012475F"/>
    <w:rsid w:val="00124AFE"/>
    <w:rsid w:val="00124DA0"/>
    <w:rsid w:val="00125B50"/>
    <w:rsid w:val="001349BA"/>
    <w:rsid w:val="0013594C"/>
    <w:rsid w:val="0014257C"/>
    <w:rsid w:val="00144574"/>
    <w:rsid w:val="00150AAB"/>
    <w:rsid w:val="00154099"/>
    <w:rsid w:val="00154B47"/>
    <w:rsid w:val="00157289"/>
    <w:rsid w:val="00160B98"/>
    <w:rsid w:val="00164B17"/>
    <w:rsid w:val="0017339E"/>
    <w:rsid w:val="00173991"/>
    <w:rsid w:val="001747D2"/>
    <w:rsid w:val="00184B38"/>
    <w:rsid w:val="00186268"/>
    <w:rsid w:val="001930D7"/>
    <w:rsid w:val="001A142D"/>
    <w:rsid w:val="001A4118"/>
    <w:rsid w:val="001B35CB"/>
    <w:rsid w:val="001B4862"/>
    <w:rsid w:val="001B6ECE"/>
    <w:rsid w:val="001C65A9"/>
    <w:rsid w:val="001C6996"/>
    <w:rsid w:val="001D6E5B"/>
    <w:rsid w:val="001E14E7"/>
    <w:rsid w:val="001E4F13"/>
    <w:rsid w:val="001E555A"/>
    <w:rsid w:val="001E5AD9"/>
    <w:rsid w:val="001E63BC"/>
    <w:rsid w:val="001F0DEC"/>
    <w:rsid w:val="001F289F"/>
    <w:rsid w:val="00200F73"/>
    <w:rsid w:val="00201873"/>
    <w:rsid w:val="00202B7A"/>
    <w:rsid w:val="002035A4"/>
    <w:rsid w:val="002074EA"/>
    <w:rsid w:val="00212501"/>
    <w:rsid w:val="002165A3"/>
    <w:rsid w:val="00225F97"/>
    <w:rsid w:val="00230CE6"/>
    <w:rsid w:val="00235638"/>
    <w:rsid w:val="00235EC0"/>
    <w:rsid w:val="00244675"/>
    <w:rsid w:val="00251F03"/>
    <w:rsid w:val="00253AB7"/>
    <w:rsid w:val="00253F82"/>
    <w:rsid w:val="00264F24"/>
    <w:rsid w:val="00266B5C"/>
    <w:rsid w:val="00270B3D"/>
    <w:rsid w:val="00286847"/>
    <w:rsid w:val="00287714"/>
    <w:rsid w:val="0029196A"/>
    <w:rsid w:val="00294785"/>
    <w:rsid w:val="002A31B6"/>
    <w:rsid w:val="002A762A"/>
    <w:rsid w:val="002B1A82"/>
    <w:rsid w:val="002B1B0E"/>
    <w:rsid w:val="002B2CDB"/>
    <w:rsid w:val="002B442A"/>
    <w:rsid w:val="002C1B11"/>
    <w:rsid w:val="002C7F98"/>
    <w:rsid w:val="002D0D12"/>
    <w:rsid w:val="002D36A7"/>
    <w:rsid w:val="002E075E"/>
    <w:rsid w:val="002E10AD"/>
    <w:rsid w:val="002E2CBD"/>
    <w:rsid w:val="002E4779"/>
    <w:rsid w:val="002E4C5D"/>
    <w:rsid w:val="002E6A67"/>
    <w:rsid w:val="002F0080"/>
    <w:rsid w:val="002F3695"/>
    <w:rsid w:val="002F4019"/>
    <w:rsid w:val="0030417C"/>
    <w:rsid w:val="00307A03"/>
    <w:rsid w:val="00313277"/>
    <w:rsid w:val="00316121"/>
    <w:rsid w:val="00317EFA"/>
    <w:rsid w:val="00322629"/>
    <w:rsid w:val="00322EB5"/>
    <w:rsid w:val="00326703"/>
    <w:rsid w:val="00326D5F"/>
    <w:rsid w:val="0033044C"/>
    <w:rsid w:val="00335289"/>
    <w:rsid w:val="00346086"/>
    <w:rsid w:val="00346DB0"/>
    <w:rsid w:val="00352CE3"/>
    <w:rsid w:val="00357BAB"/>
    <w:rsid w:val="00357EBC"/>
    <w:rsid w:val="0036654D"/>
    <w:rsid w:val="00373B81"/>
    <w:rsid w:val="003745A8"/>
    <w:rsid w:val="003775B7"/>
    <w:rsid w:val="00381D95"/>
    <w:rsid w:val="00382D1F"/>
    <w:rsid w:val="003868DC"/>
    <w:rsid w:val="003938A3"/>
    <w:rsid w:val="00396FCD"/>
    <w:rsid w:val="003A66B8"/>
    <w:rsid w:val="003A7C80"/>
    <w:rsid w:val="003B1CEB"/>
    <w:rsid w:val="003B4CA3"/>
    <w:rsid w:val="003B666E"/>
    <w:rsid w:val="003C0503"/>
    <w:rsid w:val="003D078F"/>
    <w:rsid w:val="003D083A"/>
    <w:rsid w:val="003D553B"/>
    <w:rsid w:val="003D6350"/>
    <w:rsid w:val="003E41F6"/>
    <w:rsid w:val="003F0DC1"/>
    <w:rsid w:val="003F0DF4"/>
    <w:rsid w:val="003F753B"/>
    <w:rsid w:val="00410090"/>
    <w:rsid w:val="0041151F"/>
    <w:rsid w:val="00416326"/>
    <w:rsid w:val="00430BA8"/>
    <w:rsid w:val="00431DB9"/>
    <w:rsid w:val="00447465"/>
    <w:rsid w:val="00454145"/>
    <w:rsid w:val="004545E1"/>
    <w:rsid w:val="00454999"/>
    <w:rsid w:val="0045603E"/>
    <w:rsid w:val="004604BA"/>
    <w:rsid w:val="004621D2"/>
    <w:rsid w:val="004714DF"/>
    <w:rsid w:val="004873D2"/>
    <w:rsid w:val="0048794F"/>
    <w:rsid w:val="00497DA7"/>
    <w:rsid w:val="004B3D03"/>
    <w:rsid w:val="004B4E84"/>
    <w:rsid w:val="004B6605"/>
    <w:rsid w:val="004C1707"/>
    <w:rsid w:val="004C56A0"/>
    <w:rsid w:val="004E3E68"/>
    <w:rsid w:val="004E6E04"/>
    <w:rsid w:val="004F38AA"/>
    <w:rsid w:val="004F46D3"/>
    <w:rsid w:val="004F52BA"/>
    <w:rsid w:val="004F66C2"/>
    <w:rsid w:val="004F66F1"/>
    <w:rsid w:val="004F7833"/>
    <w:rsid w:val="005019DA"/>
    <w:rsid w:val="00502CBD"/>
    <w:rsid w:val="00503425"/>
    <w:rsid w:val="0050465C"/>
    <w:rsid w:val="005101AB"/>
    <w:rsid w:val="005112C9"/>
    <w:rsid w:val="005173E3"/>
    <w:rsid w:val="00520847"/>
    <w:rsid w:val="005214C1"/>
    <w:rsid w:val="00521DCA"/>
    <w:rsid w:val="005234C6"/>
    <w:rsid w:val="00523B22"/>
    <w:rsid w:val="005300E2"/>
    <w:rsid w:val="005306D9"/>
    <w:rsid w:val="00541882"/>
    <w:rsid w:val="00545F7A"/>
    <w:rsid w:val="00546190"/>
    <w:rsid w:val="00551AA8"/>
    <w:rsid w:val="00557988"/>
    <w:rsid w:val="00560228"/>
    <w:rsid w:val="005619B3"/>
    <w:rsid w:val="00565B49"/>
    <w:rsid w:val="00566646"/>
    <w:rsid w:val="00571D14"/>
    <w:rsid w:val="00577A04"/>
    <w:rsid w:val="00582B79"/>
    <w:rsid w:val="00585982"/>
    <w:rsid w:val="00590A35"/>
    <w:rsid w:val="0059765E"/>
    <w:rsid w:val="005A23D0"/>
    <w:rsid w:val="005A4222"/>
    <w:rsid w:val="005A6303"/>
    <w:rsid w:val="005A7AF9"/>
    <w:rsid w:val="005B4A8A"/>
    <w:rsid w:val="005C3BCF"/>
    <w:rsid w:val="005D2496"/>
    <w:rsid w:val="005D2CC6"/>
    <w:rsid w:val="005D38ED"/>
    <w:rsid w:val="005E2947"/>
    <w:rsid w:val="005E3E42"/>
    <w:rsid w:val="005F2D7A"/>
    <w:rsid w:val="00600ABE"/>
    <w:rsid w:val="00601891"/>
    <w:rsid w:val="00603D36"/>
    <w:rsid w:val="00606960"/>
    <w:rsid w:val="00613984"/>
    <w:rsid w:val="00616AE0"/>
    <w:rsid w:val="00617314"/>
    <w:rsid w:val="006217E2"/>
    <w:rsid w:val="00623469"/>
    <w:rsid w:val="00624EA3"/>
    <w:rsid w:val="0064036E"/>
    <w:rsid w:val="00641703"/>
    <w:rsid w:val="00645C01"/>
    <w:rsid w:val="006500A4"/>
    <w:rsid w:val="00655B17"/>
    <w:rsid w:val="00660E40"/>
    <w:rsid w:val="00661A9B"/>
    <w:rsid w:val="00662EA2"/>
    <w:rsid w:val="00664B56"/>
    <w:rsid w:val="0066501D"/>
    <w:rsid w:val="006709E5"/>
    <w:rsid w:val="00672757"/>
    <w:rsid w:val="0067428F"/>
    <w:rsid w:val="006840C6"/>
    <w:rsid w:val="00684919"/>
    <w:rsid w:val="00690A83"/>
    <w:rsid w:val="00693778"/>
    <w:rsid w:val="00696396"/>
    <w:rsid w:val="00697447"/>
    <w:rsid w:val="006B795E"/>
    <w:rsid w:val="006B7A8B"/>
    <w:rsid w:val="006C1833"/>
    <w:rsid w:val="006C2D69"/>
    <w:rsid w:val="006C4B9A"/>
    <w:rsid w:val="006D1E4C"/>
    <w:rsid w:val="006D3019"/>
    <w:rsid w:val="006D367B"/>
    <w:rsid w:val="006D4EEB"/>
    <w:rsid w:val="006E310F"/>
    <w:rsid w:val="006E70EA"/>
    <w:rsid w:val="006E7594"/>
    <w:rsid w:val="006F0CD3"/>
    <w:rsid w:val="006F34CE"/>
    <w:rsid w:val="00700F6E"/>
    <w:rsid w:val="00701FF2"/>
    <w:rsid w:val="00703282"/>
    <w:rsid w:val="00714A14"/>
    <w:rsid w:val="0072038F"/>
    <w:rsid w:val="00721687"/>
    <w:rsid w:val="00722D10"/>
    <w:rsid w:val="007253BA"/>
    <w:rsid w:val="007307E3"/>
    <w:rsid w:val="0073162F"/>
    <w:rsid w:val="0073287F"/>
    <w:rsid w:val="00732DD6"/>
    <w:rsid w:val="00742AD7"/>
    <w:rsid w:val="00755070"/>
    <w:rsid w:val="00760A86"/>
    <w:rsid w:val="007635EE"/>
    <w:rsid w:val="0076623D"/>
    <w:rsid w:val="00771FDC"/>
    <w:rsid w:val="00775848"/>
    <w:rsid w:val="0077587B"/>
    <w:rsid w:val="00775962"/>
    <w:rsid w:val="00775B2E"/>
    <w:rsid w:val="00775C40"/>
    <w:rsid w:val="00791811"/>
    <w:rsid w:val="007A7546"/>
    <w:rsid w:val="007B49D6"/>
    <w:rsid w:val="007B560B"/>
    <w:rsid w:val="007C0A39"/>
    <w:rsid w:val="007C7287"/>
    <w:rsid w:val="007D0996"/>
    <w:rsid w:val="007E041A"/>
    <w:rsid w:val="007E0919"/>
    <w:rsid w:val="007E2B1F"/>
    <w:rsid w:val="007E3788"/>
    <w:rsid w:val="007E5BA8"/>
    <w:rsid w:val="007E7D64"/>
    <w:rsid w:val="007E7E7A"/>
    <w:rsid w:val="007F18FB"/>
    <w:rsid w:val="008011E6"/>
    <w:rsid w:val="0080454E"/>
    <w:rsid w:val="00810E5F"/>
    <w:rsid w:val="008129AD"/>
    <w:rsid w:val="00820C74"/>
    <w:rsid w:val="00824F91"/>
    <w:rsid w:val="008256B3"/>
    <w:rsid w:val="0083086F"/>
    <w:rsid w:val="00830A57"/>
    <w:rsid w:val="00832009"/>
    <w:rsid w:val="00834C5A"/>
    <w:rsid w:val="00834D13"/>
    <w:rsid w:val="00837285"/>
    <w:rsid w:val="00837DED"/>
    <w:rsid w:val="00840A78"/>
    <w:rsid w:val="00843502"/>
    <w:rsid w:val="00844556"/>
    <w:rsid w:val="00845776"/>
    <w:rsid w:val="00846D16"/>
    <w:rsid w:val="00852B8F"/>
    <w:rsid w:val="00852E88"/>
    <w:rsid w:val="00853253"/>
    <w:rsid w:val="00856D29"/>
    <w:rsid w:val="00860B43"/>
    <w:rsid w:val="00877AB9"/>
    <w:rsid w:val="0088018F"/>
    <w:rsid w:val="008966C8"/>
    <w:rsid w:val="008A39C1"/>
    <w:rsid w:val="008A749D"/>
    <w:rsid w:val="008B4D2C"/>
    <w:rsid w:val="008B72A4"/>
    <w:rsid w:val="008C0AEB"/>
    <w:rsid w:val="008D2073"/>
    <w:rsid w:val="008E21E8"/>
    <w:rsid w:val="008E2B87"/>
    <w:rsid w:val="008E5329"/>
    <w:rsid w:val="008E7556"/>
    <w:rsid w:val="008F0A8D"/>
    <w:rsid w:val="008F27F5"/>
    <w:rsid w:val="008F4BDD"/>
    <w:rsid w:val="008F7676"/>
    <w:rsid w:val="00900623"/>
    <w:rsid w:val="00905858"/>
    <w:rsid w:val="009144D3"/>
    <w:rsid w:val="00921B09"/>
    <w:rsid w:val="009234AD"/>
    <w:rsid w:val="00924964"/>
    <w:rsid w:val="009342BE"/>
    <w:rsid w:val="009434B0"/>
    <w:rsid w:val="009458DC"/>
    <w:rsid w:val="00947007"/>
    <w:rsid w:val="00947C94"/>
    <w:rsid w:val="00952262"/>
    <w:rsid w:val="009523D6"/>
    <w:rsid w:val="00952FA1"/>
    <w:rsid w:val="00971C39"/>
    <w:rsid w:val="00972A2D"/>
    <w:rsid w:val="009849F0"/>
    <w:rsid w:val="009867EB"/>
    <w:rsid w:val="00993384"/>
    <w:rsid w:val="009A01FF"/>
    <w:rsid w:val="009A0374"/>
    <w:rsid w:val="009A0DB0"/>
    <w:rsid w:val="009A3F0B"/>
    <w:rsid w:val="009B01EE"/>
    <w:rsid w:val="009B4DA4"/>
    <w:rsid w:val="009C05B3"/>
    <w:rsid w:val="009C1CFA"/>
    <w:rsid w:val="009C31BA"/>
    <w:rsid w:val="009C3C34"/>
    <w:rsid w:val="009C758D"/>
    <w:rsid w:val="009D1227"/>
    <w:rsid w:val="009D3A31"/>
    <w:rsid w:val="009D415F"/>
    <w:rsid w:val="009D5720"/>
    <w:rsid w:val="009D7601"/>
    <w:rsid w:val="009E5068"/>
    <w:rsid w:val="009E7329"/>
    <w:rsid w:val="009F29CC"/>
    <w:rsid w:val="009F6FBF"/>
    <w:rsid w:val="00A03E0C"/>
    <w:rsid w:val="00A0609F"/>
    <w:rsid w:val="00A062ED"/>
    <w:rsid w:val="00A1152F"/>
    <w:rsid w:val="00A1153C"/>
    <w:rsid w:val="00A1536F"/>
    <w:rsid w:val="00A23EC0"/>
    <w:rsid w:val="00A2492F"/>
    <w:rsid w:val="00A271BC"/>
    <w:rsid w:val="00A338BC"/>
    <w:rsid w:val="00A435CC"/>
    <w:rsid w:val="00A513E9"/>
    <w:rsid w:val="00A51803"/>
    <w:rsid w:val="00A51CC8"/>
    <w:rsid w:val="00A51E5A"/>
    <w:rsid w:val="00A54B40"/>
    <w:rsid w:val="00A676B5"/>
    <w:rsid w:val="00A70453"/>
    <w:rsid w:val="00A72404"/>
    <w:rsid w:val="00A726CB"/>
    <w:rsid w:val="00A74833"/>
    <w:rsid w:val="00A74F2A"/>
    <w:rsid w:val="00A95D14"/>
    <w:rsid w:val="00AA020F"/>
    <w:rsid w:val="00AA1AE2"/>
    <w:rsid w:val="00AA213A"/>
    <w:rsid w:val="00AB45C0"/>
    <w:rsid w:val="00AC2B8D"/>
    <w:rsid w:val="00AC40C3"/>
    <w:rsid w:val="00AC6EC5"/>
    <w:rsid w:val="00AC7738"/>
    <w:rsid w:val="00AE1E9D"/>
    <w:rsid w:val="00AE647C"/>
    <w:rsid w:val="00AF0C34"/>
    <w:rsid w:val="00AF6FF4"/>
    <w:rsid w:val="00B04A21"/>
    <w:rsid w:val="00B0691D"/>
    <w:rsid w:val="00B07769"/>
    <w:rsid w:val="00B21792"/>
    <w:rsid w:val="00B32870"/>
    <w:rsid w:val="00B3357B"/>
    <w:rsid w:val="00B45746"/>
    <w:rsid w:val="00B566D5"/>
    <w:rsid w:val="00B56E50"/>
    <w:rsid w:val="00B6611E"/>
    <w:rsid w:val="00B74B7C"/>
    <w:rsid w:val="00B763DB"/>
    <w:rsid w:val="00B80ADA"/>
    <w:rsid w:val="00B815C8"/>
    <w:rsid w:val="00B87973"/>
    <w:rsid w:val="00B92438"/>
    <w:rsid w:val="00B92989"/>
    <w:rsid w:val="00B935BD"/>
    <w:rsid w:val="00B9698F"/>
    <w:rsid w:val="00BA0C95"/>
    <w:rsid w:val="00BA1A8B"/>
    <w:rsid w:val="00BA4CBE"/>
    <w:rsid w:val="00BB04BB"/>
    <w:rsid w:val="00BC307C"/>
    <w:rsid w:val="00BC56A6"/>
    <w:rsid w:val="00BC72FA"/>
    <w:rsid w:val="00BD0939"/>
    <w:rsid w:val="00BD3304"/>
    <w:rsid w:val="00BE0139"/>
    <w:rsid w:val="00BE7D98"/>
    <w:rsid w:val="00BF3ABC"/>
    <w:rsid w:val="00BF6DAC"/>
    <w:rsid w:val="00C008D5"/>
    <w:rsid w:val="00C01016"/>
    <w:rsid w:val="00C02418"/>
    <w:rsid w:val="00C03844"/>
    <w:rsid w:val="00C069C9"/>
    <w:rsid w:val="00C165E4"/>
    <w:rsid w:val="00C21457"/>
    <w:rsid w:val="00C23FB3"/>
    <w:rsid w:val="00C250E7"/>
    <w:rsid w:val="00C27290"/>
    <w:rsid w:val="00C27CF8"/>
    <w:rsid w:val="00C3121E"/>
    <w:rsid w:val="00C36DFA"/>
    <w:rsid w:val="00C41C02"/>
    <w:rsid w:val="00C45FF1"/>
    <w:rsid w:val="00C47B21"/>
    <w:rsid w:val="00C47C10"/>
    <w:rsid w:val="00C517FF"/>
    <w:rsid w:val="00C55952"/>
    <w:rsid w:val="00C56604"/>
    <w:rsid w:val="00C6555A"/>
    <w:rsid w:val="00C662D9"/>
    <w:rsid w:val="00C720B1"/>
    <w:rsid w:val="00C726DF"/>
    <w:rsid w:val="00C764C9"/>
    <w:rsid w:val="00C77625"/>
    <w:rsid w:val="00C83F5E"/>
    <w:rsid w:val="00C911A3"/>
    <w:rsid w:val="00C95621"/>
    <w:rsid w:val="00C957F6"/>
    <w:rsid w:val="00CA61C5"/>
    <w:rsid w:val="00CB00F2"/>
    <w:rsid w:val="00CB0C0D"/>
    <w:rsid w:val="00CB2DB7"/>
    <w:rsid w:val="00CB690B"/>
    <w:rsid w:val="00CB71E0"/>
    <w:rsid w:val="00CB72BC"/>
    <w:rsid w:val="00CD006B"/>
    <w:rsid w:val="00CD1B6F"/>
    <w:rsid w:val="00CE082D"/>
    <w:rsid w:val="00CE4E65"/>
    <w:rsid w:val="00CE51B8"/>
    <w:rsid w:val="00CE5FE9"/>
    <w:rsid w:val="00CF1CD7"/>
    <w:rsid w:val="00CF2CAF"/>
    <w:rsid w:val="00CF606B"/>
    <w:rsid w:val="00CF6F27"/>
    <w:rsid w:val="00D034BD"/>
    <w:rsid w:val="00D1068A"/>
    <w:rsid w:val="00D17731"/>
    <w:rsid w:val="00D220C2"/>
    <w:rsid w:val="00D234D6"/>
    <w:rsid w:val="00D34A9D"/>
    <w:rsid w:val="00D36C50"/>
    <w:rsid w:val="00D40C20"/>
    <w:rsid w:val="00D42463"/>
    <w:rsid w:val="00D46DA1"/>
    <w:rsid w:val="00D57B41"/>
    <w:rsid w:val="00D735C6"/>
    <w:rsid w:val="00D74D6E"/>
    <w:rsid w:val="00D771CF"/>
    <w:rsid w:val="00D9059D"/>
    <w:rsid w:val="00D94A5F"/>
    <w:rsid w:val="00D9689F"/>
    <w:rsid w:val="00D96AAD"/>
    <w:rsid w:val="00DA3148"/>
    <w:rsid w:val="00DA5346"/>
    <w:rsid w:val="00DB0A7A"/>
    <w:rsid w:val="00DB0C8C"/>
    <w:rsid w:val="00DB1D28"/>
    <w:rsid w:val="00DB3F36"/>
    <w:rsid w:val="00DB4C67"/>
    <w:rsid w:val="00DC26F9"/>
    <w:rsid w:val="00DC49DF"/>
    <w:rsid w:val="00DE173F"/>
    <w:rsid w:val="00DE5439"/>
    <w:rsid w:val="00DF0CA2"/>
    <w:rsid w:val="00DF3BC7"/>
    <w:rsid w:val="00E05774"/>
    <w:rsid w:val="00E10171"/>
    <w:rsid w:val="00E10879"/>
    <w:rsid w:val="00E11622"/>
    <w:rsid w:val="00E161FE"/>
    <w:rsid w:val="00E271FA"/>
    <w:rsid w:val="00E32B0D"/>
    <w:rsid w:val="00E34C57"/>
    <w:rsid w:val="00E40012"/>
    <w:rsid w:val="00E418D0"/>
    <w:rsid w:val="00E43E12"/>
    <w:rsid w:val="00E506CA"/>
    <w:rsid w:val="00E5517F"/>
    <w:rsid w:val="00E60D11"/>
    <w:rsid w:val="00E63390"/>
    <w:rsid w:val="00E63BC9"/>
    <w:rsid w:val="00E71836"/>
    <w:rsid w:val="00E82902"/>
    <w:rsid w:val="00E829B8"/>
    <w:rsid w:val="00E925E0"/>
    <w:rsid w:val="00E95DE8"/>
    <w:rsid w:val="00EA21C8"/>
    <w:rsid w:val="00EA4370"/>
    <w:rsid w:val="00EA61BE"/>
    <w:rsid w:val="00EB0C2D"/>
    <w:rsid w:val="00EC16B8"/>
    <w:rsid w:val="00EC2CDA"/>
    <w:rsid w:val="00EC4D2F"/>
    <w:rsid w:val="00EC6B9C"/>
    <w:rsid w:val="00ED2A00"/>
    <w:rsid w:val="00ED6118"/>
    <w:rsid w:val="00EE6C7E"/>
    <w:rsid w:val="00EE7879"/>
    <w:rsid w:val="00EF0407"/>
    <w:rsid w:val="00EF28B4"/>
    <w:rsid w:val="00EF2F7C"/>
    <w:rsid w:val="00EF3714"/>
    <w:rsid w:val="00EF4DBF"/>
    <w:rsid w:val="00F01408"/>
    <w:rsid w:val="00F03259"/>
    <w:rsid w:val="00F04174"/>
    <w:rsid w:val="00F07629"/>
    <w:rsid w:val="00F07CD6"/>
    <w:rsid w:val="00F101B5"/>
    <w:rsid w:val="00F1123A"/>
    <w:rsid w:val="00F137A0"/>
    <w:rsid w:val="00F13DCA"/>
    <w:rsid w:val="00F1443E"/>
    <w:rsid w:val="00F20B6A"/>
    <w:rsid w:val="00F20DA1"/>
    <w:rsid w:val="00F21AB3"/>
    <w:rsid w:val="00F25CE1"/>
    <w:rsid w:val="00F27226"/>
    <w:rsid w:val="00F3376B"/>
    <w:rsid w:val="00F37EBA"/>
    <w:rsid w:val="00F420C4"/>
    <w:rsid w:val="00F434E2"/>
    <w:rsid w:val="00F436E3"/>
    <w:rsid w:val="00F44BFE"/>
    <w:rsid w:val="00F45F2D"/>
    <w:rsid w:val="00F544C8"/>
    <w:rsid w:val="00F61F46"/>
    <w:rsid w:val="00F62418"/>
    <w:rsid w:val="00F657ED"/>
    <w:rsid w:val="00F677ED"/>
    <w:rsid w:val="00F71952"/>
    <w:rsid w:val="00F81384"/>
    <w:rsid w:val="00F84FDF"/>
    <w:rsid w:val="00F92504"/>
    <w:rsid w:val="00F92845"/>
    <w:rsid w:val="00FA4902"/>
    <w:rsid w:val="00FA69E1"/>
    <w:rsid w:val="00FA7F6E"/>
    <w:rsid w:val="00FA7FDB"/>
    <w:rsid w:val="00FB5C33"/>
    <w:rsid w:val="00FB7FD9"/>
    <w:rsid w:val="00FC0D5C"/>
    <w:rsid w:val="00FC53F7"/>
    <w:rsid w:val="00FC6D61"/>
    <w:rsid w:val="00FD3DD5"/>
    <w:rsid w:val="00FD4F83"/>
    <w:rsid w:val="00FD6704"/>
    <w:rsid w:val="00FE3A0E"/>
    <w:rsid w:val="00FE4D11"/>
    <w:rsid w:val="00FE7D9E"/>
    <w:rsid w:val="00FF0C02"/>
    <w:rsid w:val="00FF3F3F"/>
    <w:rsid w:val="00FF6CE4"/>
    <w:rsid w:val="2E950FAE"/>
    <w:rsid w:val="496C3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54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4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45414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45414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541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4</DocSecurity>
  <Lines>3</Lines>
  <Paragraphs>1</Paragraphs>
  <ScaleCrop>false</ScaleCrop>
  <Company>ca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欧鹏</dc:creator>
  <cp:lastModifiedBy>ZHONGM</cp:lastModifiedBy>
  <cp:revision>2</cp:revision>
  <dcterms:created xsi:type="dcterms:W3CDTF">2025-06-09T16:02:00Z</dcterms:created>
  <dcterms:modified xsi:type="dcterms:W3CDTF">2025-06-09T16:02:00Z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