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9A" w:rsidRPr="00F1094C" w:rsidRDefault="0030489A" w:rsidP="0030489A">
      <w:pPr>
        <w:jc w:val="center"/>
        <w:rPr>
          <w:rFonts w:ascii="Verdana" w:eastAsia="宋体" w:hAnsi="Verdana" w:cs="宋体"/>
          <w:b/>
          <w:bCs/>
          <w:kern w:val="36"/>
          <w:sz w:val="39"/>
          <w:szCs w:val="39"/>
        </w:rPr>
      </w:pPr>
      <w:r w:rsidRPr="00C8793B">
        <w:rPr>
          <w:rFonts w:ascii="Verdana" w:eastAsia="宋体" w:hAnsi="Verdana" w:cs="宋体"/>
          <w:b/>
          <w:bCs/>
          <w:kern w:val="36"/>
          <w:sz w:val="39"/>
          <w:szCs w:val="39"/>
        </w:rPr>
        <w:t>富荣基金管理</w:t>
      </w:r>
      <w:r w:rsidRPr="00F1094C">
        <w:rPr>
          <w:rFonts w:ascii="Verdana" w:eastAsia="宋体" w:hAnsi="Verdana" w:cs="宋体"/>
          <w:b/>
          <w:bCs/>
          <w:kern w:val="36"/>
          <w:sz w:val="39"/>
          <w:szCs w:val="39"/>
        </w:rPr>
        <w:t>有限公司关于</w:t>
      </w:r>
      <w:r w:rsidR="00303B66" w:rsidRPr="00F1094C">
        <w:rPr>
          <w:rFonts w:ascii="Verdana" w:eastAsia="宋体" w:hAnsi="Verdana" w:cs="宋体" w:hint="eastAsia"/>
          <w:b/>
          <w:bCs/>
          <w:kern w:val="36"/>
          <w:sz w:val="39"/>
          <w:szCs w:val="39"/>
        </w:rPr>
        <w:t>终止</w:t>
      </w:r>
      <w:r w:rsidR="00D97BAE" w:rsidRPr="00F1094C">
        <w:rPr>
          <w:rFonts w:asciiTheme="majorEastAsia" w:eastAsiaTheme="majorEastAsia" w:hAnsiTheme="majorEastAsia" w:cs="宋体" w:hint="eastAsia"/>
          <w:b/>
          <w:bCs/>
          <w:kern w:val="36"/>
          <w:sz w:val="39"/>
          <w:szCs w:val="39"/>
        </w:rPr>
        <w:t>民商基金销售（上海）有限公司</w:t>
      </w:r>
      <w:r w:rsidRPr="00F1094C">
        <w:rPr>
          <w:rFonts w:ascii="Verdana" w:eastAsia="宋体" w:hAnsi="Verdana" w:cs="宋体"/>
          <w:b/>
          <w:bCs/>
          <w:kern w:val="36"/>
          <w:sz w:val="39"/>
          <w:szCs w:val="39"/>
        </w:rPr>
        <w:t>办理旗下基金相关销售业务的公告</w:t>
      </w:r>
    </w:p>
    <w:p w:rsidR="0030489A" w:rsidRPr="00F1094C" w:rsidRDefault="0030489A" w:rsidP="0030489A">
      <w:pPr>
        <w:jc w:val="center"/>
        <w:rPr>
          <w:rFonts w:ascii="Verdana" w:eastAsia="宋体" w:hAnsi="Verdana" w:cs="宋体"/>
          <w:b/>
          <w:bCs/>
          <w:kern w:val="36"/>
          <w:sz w:val="39"/>
          <w:szCs w:val="39"/>
        </w:rPr>
      </w:pPr>
    </w:p>
    <w:p w:rsidR="008972BD" w:rsidRPr="00F1094C" w:rsidRDefault="006053FA" w:rsidP="00D97BAE">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hint="eastAsia"/>
          <w:color w:val="000000"/>
          <w:kern w:val="0"/>
          <w:szCs w:val="21"/>
        </w:rPr>
        <w:t>为保护投资者利益，</w:t>
      </w:r>
      <w:r w:rsidR="00F021B2" w:rsidRPr="00F1094C">
        <w:rPr>
          <w:rFonts w:ascii="宋体" w:eastAsia="宋体" w:hAnsi="宋体" w:cs="Calibri" w:hint="eastAsia"/>
          <w:color w:val="000000"/>
          <w:kern w:val="0"/>
          <w:szCs w:val="21"/>
        </w:rPr>
        <w:t>经</w:t>
      </w:r>
      <w:r w:rsidR="0030489A" w:rsidRPr="00F1094C">
        <w:rPr>
          <w:rFonts w:ascii="宋体" w:eastAsia="宋体" w:hAnsi="宋体" w:cs="Calibri"/>
          <w:color w:val="000000"/>
          <w:kern w:val="0"/>
          <w:szCs w:val="21"/>
        </w:rPr>
        <w:t>富荣基金管理有限公司（以下简称“本公司”）</w:t>
      </w:r>
      <w:r w:rsidR="00F021B2" w:rsidRPr="00F1094C">
        <w:rPr>
          <w:rFonts w:ascii="宋体" w:eastAsia="宋体" w:hAnsi="宋体" w:cs="Calibri"/>
          <w:color w:val="000000"/>
          <w:kern w:val="0"/>
          <w:szCs w:val="21"/>
        </w:rPr>
        <w:t>与</w:t>
      </w:r>
      <w:r w:rsidR="00F021B2" w:rsidRPr="00F1094C">
        <w:rPr>
          <w:rFonts w:ascii="宋体" w:eastAsia="宋体" w:hAnsi="宋体" w:cs="Calibri" w:hint="eastAsia"/>
          <w:color w:val="000000"/>
          <w:kern w:val="0"/>
          <w:szCs w:val="21"/>
        </w:rPr>
        <w:t>民商基金销售（上海）有限公司</w:t>
      </w:r>
      <w:r w:rsidR="00E1405E" w:rsidRPr="00F1094C">
        <w:rPr>
          <w:rFonts w:ascii="宋体" w:eastAsia="宋体" w:hAnsi="宋体" w:cs="Calibri" w:hint="eastAsia"/>
          <w:color w:val="000000"/>
          <w:kern w:val="0"/>
          <w:szCs w:val="21"/>
        </w:rPr>
        <w:t>（以下简称“民商基金”）</w:t>
      </w:r>
      <w:r w:rsidR="00F021B2" w:rsidRPr="00F1094C">
        <w:rPr>
          <w:rFonts w:ascii="宋体" w:eastAsia="宋体" w:hAnsi="宋体" w:cs="Calibri" w:hint="eastAsia"/>
          <w:color w:val="000000"/>
          <w:kern w:val="0"/>
          <w:szCs w:val="21"/>
        </w:rPr>
        <w:t>协商一致，</w:t>
      </w:r>
      <w:r w:rsidR="00303B66" w:rsidRPr="00F1094C">
        <w:rPr>
          <w:rFonts w:ascii="宋体" w:eastAsia="宋体" w:hAnsi="宋体" w:cs="Calibri" w:hint="eastAsia"/>
          <w:color w:val="000000"/>
          <w:kern w:val="0"/>
          <w:szCs w:val="21"/>
        </w:rPr>
        <w:t>决定</w:t>
      </w:r>
      <w:r w:rsidR="0030489A" w:rsidRPr="00F1094C">
        <w:rPr>
          <w:rFonts w:ascii="宋体" w:eastAsia="宋体" w:hAnsi="宋体" w:cs="Calibri"/>
          <w:color w:val="000000"/>
          <w:kern w:val="0"/>
          <w:szCs w:val="21"/>
        </w:rPr>
        <w:t>自</w:t>
      </w:r>
      <w:r w:rsidR="00F1094C" w:rsidRPr="00F1094C">
        <w:rPr>
          <w:rFonts w:ascii="宋体" w:eastAsia="宋体" w:hAnsi="宋体" w:cs="Calibri"/>
          <w:color w:val="000000"/>
          <w:kern w:val="0"/>
          <w:szCs w:val="21"/>
        </w:rPr>
        <w:t>20</w:t>
      </w:r>
      <w:r w:rsidR="00F1094C" w:rsidRPr="00F1094C">
        <w:rPr>
          <w:rFonts w:ascii="宋体" w:eastAsia="宋体" w:hAnsi="宋体" w:cs="Calibri" w:hint="eastAsia"/>
          <w:color w:val="000000"/>
          <w:kern w:val="0"/>
          <w:szCs w:val="21"/>
        </w:rPr>
        <w:t>25</w:t>
      </w:r>
      <w:r w:rsidR="00F1094C" w:rsidRPr="00F1094C">
        <w:rPr>
          <w:rFonts w:ascii="宋体" w:eastAsia="宋体" w:hAnsi="宋体" w:cs="Calibri"/>
          <w:color w:val="000000"/>
          <w:kern w:val="0"/>
          <w:szCs w:val="21"/>
        </w:rPr>
        <w:t>年</w:t>
      </w:r>
      <w:r w:rsidR="00F1094C" w:rsidRPr="00F1094C">
        <w:rPr>
          <w:rFonts w:ascii="宋体" w:eastAsia="宋体" w:hAnsi="宋体" w:cs="Calibri" w:hint="eastAsia"/>
          <w:color w:val="000000"/>
          <w:kern w:val="0"/>
          <w:szCs w:val="21"/>
        </w:rPr>
        <w:t>6</w:t>
      </w:r>
      <w:r w:rsidR="0030489A" w:rsidRPr="00F1094C">
        <w:rPr>
          <w:rFonts w:ascii="宋体" w:eastAsia="宋体" w:hAnsi="宋体" w:cs="Calibri"/>
          <w:color w:val="000000"/>
          <w:kern w:val="0"/>
          <w:szCs w:val="21"/>
        </w:rPr>
        <w:t>月</w:t>
      </w:r>
      <w:r w:rsidR="00F1094C" w:rsidRPr="00F1094C">
        <w:rPr>
          <w:rFonts w:ascii="宋体" w:eastAsia="宋体" w:hAnsi="宋体" w:cs="Calibri" w:hint="eastAsia"/>
          <w:color w:val="000000"/>
          <w:kern w:val="0"/>
          <w:szCs w:val="21"/>
        </w:rPr>
        <w:t>10</w:t>
      </w:r>
      <w:r w:rsidR="0030489A" w:rsidRPr="00F1094C">
        <w:rPr>
          <w:rFonts w:ascii="宋体" w:eastAsia="宋体" w:hAnsi="宋体" w:cs="Calibri"/>
          <w:color w:val="000000"/>
          <w:kern w:val="0"/>
          <w:szCs w:val="21"/>
        </w:rPr>
        <w:t>日起</w:t>
      </w:r>
      <w:r w:rsidR="00303B66" w:rsidRPr="00F1094C">
        <w:rPr>
          <w:rFonts w:ascii="宋体" w:eastAsia="宋体" w:hAnsi="宋体" w:cs="Calibri" w:hint="eastAsia"/>
          <w:color w:val="000000"/>
          <w:kern w:val="0"/>
          <w:szCs w:val="21"/>
        </w:rPr>
        <w:t>终止</w:t>
      </w:r>
      <w:r w:rsidR="00D97BAE" w:rsidRPr="00F1094C">
        <w:rPr>
          <w:rFonts w:ascii="宋体" w:eastAsia="宋体" w:hAnsi="宋体" w:cs="Calibri" w:hint="eastAsia"/>
          <w:color w:val="000000"/>
          <w:kern w:val="0"/>
          <w:szCs w:val="21"/>
        </w:rPr>
        <w:t>民商基金</w:t>
      </w:r>
      <w:r w:rsidR="006822EF" w:rsidRPr="00F1094C">
        <w:rPr>
          <w:rFonts w:ascii="宋体" w:eastAsia="宋体" w:hAnsi="宋体" w:cs="Calibri"/>
          <w:color w:val="000000"/>
          <w:kern w:val="0"/>
          <w:szCs w:val="21"/>
        </w:rPr>
        <w:t>办理本公司</w:t>
      </w:r>
      <w:r w:rsidR="006822EF" w:rsidRPr="00F1094C">
        <w:rPr>
          <w:rFonts w:ascii="宋体" w:eastAsia="宋体" w:hAnsi="宋体" w:cs="Calibri" w:hint="eastAsia"/>
          <w:color w:val="000000"/>
          <w:kern w:val="0"/>
          <w:szCs w:val="21"/>
        </w:rPr>
        <w:t>旗下基金的相关销售业务</w:t>
      </w:r>
      <w:r w:rsidR="00473803" w:rsidRPr="00F1094C">
        <w:rPr>
          <w:rFonts w:ascii="宋体" w:eastAsia="宋体" w:hAnsi="宋体" w:cs="Calibri" w:hint="eastAsia"/>
          <w:color w:val="000000"/>
          <w:kern w:val="0"/>
          <w:szCs w:val="21"/>
        </w:rPr>
        <w:t>。</w:t>
      </w:r>
      <w:r w:rsidR="00D97BAE" w:rsidRPr="00F1094C">
        <w:rPr>
          <w:rFonts w:ascii="宋体" w:eastAsia="宋体" w:hAnsi="宋体" w:cs="Calibri" w:hint="eastAsia"/>
          <w:color w:val="000000"/>
          <w:kern w:val="0"/>
          <w:szCs w:val="21"/>
        </w:rPr>
        <w:t>敬请投资者妥善做好安排，后续投资者可通过本公司直销平台按照本公司的相关业务规则办理基金份额查询及交易等相关业务。</w:t>
      </w:r>
    </w:p>
    <w:p w:rsidR="00C21466" w:rsidRPr="00F1094C" w:rsidRDefault="00C21466" w:rsidP="008972BD">
      <w:pPr>
        <w:widowControl/>
        <w:shd w:val="clear" w:color="auto" w:fill="FFFFFF"/>
        <w:spacing w:line="360" w:lineRule="auto"/>
        <w:ind w:firstLineChars="200" w:firstLine="420"/>
        <w:jc w:val="left"/>
        <w:rPr>
          <w:rFonts w:ascii="宋体" w:eastAsia="宋体" w:hAnsi="宋体" w:cs="Calibri"/>
          <w:color w:val="000000"/>
          <w:kern w:val="0"/>
          <w:szCs w:val="21"/>
        </w:rPr>
      </w:pPr>
    </w:p>
    <w:p w:rsidR="008972BD" w:rsidRPr="00F1094C" w:rsidRDefault="00AF3578" w:rsidP="008972BD">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hint="eastAsia"/>
          <w:color w:val="000000"/>
          <w:kern w:val="0"/>
          <w:szCs w:val="21"/>
        </w:rPr>
        <w:t>投资者如有任何问题，请通过以下途径咨询有关详情：</w:t>
      </w:r>
    </w:p>
    <w:p w:rsidR="0030489A" w:rsidRPr="00F1094C" w:rsidRDefault="0030489A"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color w:val="000000"/>
          <w:kern w:val="0"/>
          <w:szCs w:val="21"/>
        </w:rPr>
        <w:t xml:space="preserve">富荣基金管理有限公司 </w:t>
      </w:r>
    </w:p>
    <w:p w:rsidR="0030489A" w:rsidRPr="00F1094C" w:rsidRDefault="0030489A" w:rsidP="00C21466">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color w:val="000000"/>
          <w:kern w:val="0"/>
          <w:szCs w:val="21"/>
        </w:rPr>
        <w:t>客户服务电话：400</w:t>
      </w:r>
      <w:r w:rsidRPr="00F1094C">
        <w:rPr>
          <w:rFonts w:ascii="宋体" w:eastAsia="宋体" w:hAnsi="宋体" w:cs="Calibri" w:hint="eastAsia"/>
          <w:color w:val="000000"/>
          <w:kern w:val="0"/>
          <w:szCs w:val="21"/>
        </w:rPr>
        <w:t>-685-5</w:t>
      </w:r>
      <w:r w:rsidRPr="00F1094C">
        <w:rPr>
          <w:rFonts w:ascii="宋体" w:eastAsia="宋体" w:hAnsi="宋体" w:cs="Calibri"/>
          <w:color w:val="000000"/>
          <w:kern w:val="0"/>
          <w:szCs w:val="21"/>
        </w:rPr>
        <w:t>60</w:t>
      </w:r>
      <w:r w:rsidRPr="00F1094C">
        <w:rPr>
          <w:rFonts w:ascii="宋体" w:eastAsia="宋体" w:hAnsi="宋体" w:cs="Calibri" w:hint="eastAsia"/>
          <w:color w:val="000000"/>
          <w:kern w:val="0"/>
          <w:szCs w:val="21"/>
        </w:rPr>
        <w:t>0</w:t>
      </w:r>
      <w:r w:rsidRPr="00F1094C">
        <w:rPr>
          <w:rFonts w:ascii="宋体" w:eastAsia="宋体" w:hAnsi="宋体" w:cs="Calibri"/>
          <w:color w:val="000000"/>
          <w:kern w:val="0"/>
          <w:szCs w:val="21"/>
        </w:rPr>
        <w:t xml:space="preserve"> </w:t>
      </w:r>
    </w:p>
    <w:p w:rsidR="006053FA" w:rsidRPr="00F1094C" w:rsidRDefault="0030489A" w:rsidP="00C21466">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color w:val="000000"/>
          <w:kern w:val="0"/>
          <w:szCs w:val="21"/>
        </w:rPr>
        <w:t>网址：www.</w:t>
      </w:r>
      <w:r w:rsidRPr="00F1094C">
        <w:rPr>
          <w:rFonts w:ascii="宋体" w:eastAsia="宋体" w:hAnsi="宋体" w:cs="Calibri" w:hint="eastAsia"/>
          <w:color w:val="000000"/>
          <w:kern w:val="0"/>
          <w:szCs w:val="21"/>
        </w:rPr>
        <w:t>furamc</w:t>
      </w:r>
      <w:r w:rsidRPr="00F1094C">
        <w:rPr>
          <w:rFonts w:ascii="宋体" w:eastAsia="宋体" w:hAnsi="宋体" w:cs="Calibri"/>
          <w:color w:val="000000"/>
          <w:kern w:val="0"/>
          <w:szCs w:val="21"/>
        </w:rPr>
        <w:t>.com</w:t>
      </w:r>
      <w:r w:rsidRPr="00F1094C">
        <w:rPr>
          <w:rFonts w:ascii="宋体" w:eastAsia="宋体" w:hAnsi="宋体" w:cs="Calibri" w:hint="eastAsia"/>
          <w:color w:val="000000"/>
          <w:kern w:val="0"/>
          <w:szCs w:val="21"/>
        </w:rPr>
        <w:t>.cn</w:t>
      </w:r>
      <w:r w:rsidRPr="00F1094C">
        <w:rPr>
          <w:rFonts w:ascii="宋体" w:eastAsia="宋体" w:hAnsi="宋体" w:cs="Calibri"/>
          <w:color w:val="000000"/>
          <w:kern w:val="0"/>
          <w:szCs w:val="21"/>
        </w:rPr>
        <w:t xml:space="preserve"> </w:t>
      </w:r>
    </w:p>
    <w:p w:rsidR="00303B66" w:rsidRPr="00F1094C" w:rsidRDefault="00303B66" w:rsidP="0030489A">
      <w:pPr>
        <w:widowControl/>
        <w:shd w:val="clear" w:color="auto" w:fill="FFFFFF"/>
        <w:spacing w:line="360" w:lineRule="auto"/>
        <w:ind w:firstLineChars="200" w:firstLine="420"/>
        <w:jc w:val="left"/>
        <w:rPr>
          <w:rFonts w:ascii="宋体" w:eastAsia="宋体" w:hAnsi="宋体" w:cs="Calibri"/>
          <w:color w:val="000000"/>
          <w:kern w:val="0"/>
          <w:szCs w:val="21"/>
        </w:rPr>
      </w:pPr>
    </w:p>
    <w:p w:rsidR="00EE2440" w:rsidRPr="00F1094C" w:rsidRDefault="0030489A"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color w:val="000000"/>
          <w:kern w:val="0"/>
          <w:szCs w:val="21"/>
        </w:rPr>
        <w:t>风险提示：</w:t>
      </w:r>
    </w:p>
    <w:p w:rsidR="0030489A" w:rsidRPr="00F1094C" w:rsidRDefault="00945539"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w:t>
      </w:r>
      <w:r w:rsidR="005249B4" w:rsidRPr="00F1094C">
        <w:rPr>
          <w:rFonts w:ascii="宋体" w:eastAsia="宋体" w:hAnsi="宋体" w:cs="Calibri" w:hint="eastAsia"/>
          <w:color w:val="000000"/>
          <w:kern w:val="0"/>
          <w:szCs w:val="21"/>
        </w:rPr>
        <w:t>、</w:t>
      </w:r>
      <w:r w:rsidRPr="00F1094C">
        <w:rPr>
          <w:rFonts w:ascii="宋体" w:eastAsia="宋体" w:hAnsi="宋体" w:cs="Calibri" w:hint="eastAsia"/>
          <w:color w:val="000000"/>
          <w:kern w:val="0"/>
          <w:szCs w:val="21"/>
        </w:rPr>
        <w:t>《招募说明书》</w:t>
      </w:r>
      <w:r w:rsidR="005249B4" w:rsidRPr="00F1094C">
        <w:rPr>
          <w:rFonts w:ascii="宋体" w:eastAsia="宋体" w:hAnsi="宋体" w:cs="Calibri" w:hint="eastAsia"/>
          <w:color w:val="000000"/>
          <w:kern w:val="0"/>
          <w:szCs w:val="21"/>
        </w:rPr>
        <w:t>、《基金产品资料概要》</w:t>
      </w:r>
      <w:r w:rsidRPr="00F1094C">
        <w:rPr>
          <w:rFonts w:ascii="宋体" w:eastAsia="宋体" w:hAnsi="宋体" w:cs="Calibri" w:hint="eastAsia"/>
          <w:color w:val="000000"/>
          <w:kern w:val="0"/>
          <w:szCs w:val="21"/>
        </w:rPr>
        <w:t>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rsidR="0030489A" w:rsidRPr="00F1094C" w:rsidRDefault="0030489A"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F1094C">
        <w:rPr>
          <w:rFonts w:ascii="宋体" w:eastAsia="宋体" w:hAnsi="宋体" w:cs="Calibri"/>
          <w:color w:val="000000"/>
          <w:kern w:val="0"/>
          <w:szCs w:val="21"/>
        </w:rPr>
        <w:t xml:space="preserve">特此公告。 </w:t>
      </w:r>
    </w:p>
    <w:p w:rsidR="0030489A" w:rsidRPr="00F1094C" w:rsidRDefault="0030489A" w:rsidP="0030489A">
      <w:pPr>
        <w:widowControl/>
        <w:shd w:val="clear" w:color="auto" w:fill="FFFFFF"/>
        <w:spacing w:line="360" w:lineRule="auto"/>
        <w:ind w:firstLineChars="200" w:firstLine="420"/>
        <w:jc w:val="right"/>
        <w:rPr>
          <w:rFonts w:ascii="宋体" w:eastAsia="宋体" w:hAnsi="宋体" w:cs="Calibri"/>
          <w:color w:val="000000"/>
          <w:kern w:val="0"/>
          <w:szCs w:val="21"/>
        </w:rPr>
      </w:pPr>
      <w:r w:rsidRPr="00F1094C">
        <w:rPr>
          <w:rFonts w:ascii="宋体" w:eastAsia="宋体" w:hAnsi="宋体" w:cs="Calibri"/>
          <w:color w:val="000000"/>
          <w:kern w:val="0"/>
          <w:szCs w:val="21"/>
        </w:rPr>
        <w:t xml:space="preserve">富荣基金管理有限公司 </w:t>
      </w:r>
    </w:p>
    <w:p w:rsidR="00520902" w:rsidRPr="0030489A" w:rsidRDefault="0030489A" w:rsidP="0030489A">
      <w:pPr>
        <w:widowControl/>
        <w:shd w:val="clear" w:color="auto" w:fill="FFFFFF"/>
        <w:wordWrap w:val="0"/>
        <w:spacing w:line="360" w:lineRule="auto"/>
        <w:ind w:firstLineChars="200" w:firstLine="420"/>
        <w:jc w:val="right"/>
        <w:rPr>
          <w:rFonts w:ascii="宋体" w:eastAsia="宋体" w:hAnsi="宋体" w:cs="Calibri"/>
          <w:color w:val="000000"/>
          <w:kern w:val="0"/>
          <w:szCs w:val="21"/>
        </w:rPr>
      </w:pPr>
      <w:r w:rsidRPr="00F1094C">
        <w:rPr>
          <w:rFonts w:ascii="宋体" w:eastAsia="宋体" w:hAnsi="宋体" w:cs="Calibri" w:hint="eastAsia"/>
          <w:color w:val="000000"/>
          <w:kern w:val="0"/>
          <w:szCs w:val="21"/>
        </w:rPr>
        <w:t>二○二</w:t>
      </w:r>
      <w:r w:rsidR="00D97BAE" w:rsidRPr="00F1094C">
        <w:rPr>
          <w:rFonts w:ascii="宋体" w:eastAsia="宋体" w:hAnsi="宋体" w:cs="Calibri" w:hint="eastAsia"/>
          <w:color w:val="000000"/>
          <w:kern w:val="0"/>
          <w:szCs w:val="21"/>
        </w:rPr>
        <w:t>五</w:t>
      </w:r>
      <w:r w:rsidRPr="00F1094C">
        <w:rPr>
          <w:rFonts w:ascii="宋体" w:eastAsia="宋体" w:hAnsi="宋体" w:cs="Calibri" w:hint="eastAsia"/>
          <w:color w:val="000000"/>
          <w:kern w:val="0"/>
          <w:szCs w:val="21"/>
        </w:rPr>
        <w:t>年</w:t>
      </w:r>
      <w:r w:rsidR="00F1094C" w:rsidRPr="00F1094C">
        <w:rPr>
          <w:rFonts w:ascii="宋体" w:eastAsia="宋体" w:hAnsi="宋体" w:cs="Calibri" w:hint="eastAsia"/>
          <w:color w:val="000000"/>
          <w:kern w:val="0"/>
          <w:szCs w:val="21"/>
        </w:rPr>
        <w:t>六</w:t>
      </w:r>
      <w:r w:rsidR="00D4387D" w:rsidRPr="00F1094C">
        <w:rPr>
          <w:rFonts w:ascii="宋体" w:eastAsia="宋体" w:hAnsi="宋体" w:cs="Calibri" w:hint="eastAsia"/>
          <w:color w:val="000000"/>
          <w:kern w:val="0"/>
          <w:szCs w:val="21"/>
        </w:rPr>
        <w:t>月</w:t>
      </w:r>
      <w:r w:rsidR="00F1094C" w:rsidRPr="00F1094C">
        <w:rPr>
          <w:rFonts w:ascii="宋体" w:eastAsia="宋体" w:hAnsi="宋体" w:cs="Calibri" w:hint="eastAsia"/>
          <w:color w:val="000000"/>
          <w:kern w:val="0"/>
          <w:szCs w:val="21"/>
        </w:rPr>
        <w:t>十</w:t>
      </w:r>
      <w:r w:rsidR="00D4387D" w:rsidRPr="00F1094C">
        <w:rPr>
          <w:rFonts w:ascii="宋体" w:eastAsia="宋体" w:hAnsi="宋体" w:cs="Calibri" w:hint="eastAsia"/>
          <w:color w:val="000000"/>
          <w:kern w:val="0"/>
          <w:szCs w:val="21"/>
        </w:rPr>
        <w:t>日</w:t>
      </w:r>
    </w:p>
    <w:sectPr w:rsidR="00520902" w:rsidRPr="0030489A" w:rsidSect="00520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F3" w:rsidRDefault="006C38F3" w:rsidP="00EF033C">
      <w:r>
        <w:separator/>
      </w:r>
    </w:p>
  </w:endnote>
  <w:endnote w:type="continuationSeparator" w:id="0">
    <w:p w:rsidR="006C38F3" w:rsidRDefault="006C38F3" w:rsidP="00EF0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F3" w:rsidRDefault="006C38F3" w:rsidP="00EF033C">
      <w:r>
        <w:separator/>
      </w:r>
    </w:p>
  </w:footnote>
  <w:footnote w:type="continuationSeparator" w:id="0">
    <w:p w:rsidR="006C38F3" w:rsidRDefault="006C38F3" w:rsidP="00EF0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89A"/>
    <w:rsid w:val="00032DF3"/>
    <w:rsid w:val="00041A56"/>
    <w:rsid w:val="0007416F"/>
    <w:rsid w:val="00092618"/>
    <w:rsid w:val="000C7674"/>
    <w:rsid w:val="00103C00"/>
    <w:rsid w:val="001833C6"/>
    <w:rsid w:val="00227E86"/>
    <w:rsid w:val="00272D82"/>
    <w:rsid w:val="00277ADF"/>
    <w:rsid w:val="002D2CC4"/>
    <w:rsid w:val="002E135E"/>
    <w:rsid w:val="002F3416"/>
    <w:rsid w:val="00303B66"/>
    <w:rsid w:val="0030489A"/>
    <w:rsid w:val="0033771F"/>
    <w:rsid w:val="00354BA0"/>
    <w:rsid w:val="00375EA8"/>
    <w:rsid w:val="003C74E3"/>
    <w:rsid w:val="00452CFF"/>
    <w:rsid w:val="00466D43"/>
    <w:rsid w:val="00473803"/>
    <w:rsid w:val="004901E9"/>
    <w:rsid w:val="004E0B1E"/>
    <w:rsid w:val="00520902"/>
    <w:rsid w:val="005249B4"/>
    <w:rsid w:val="005353E8"/>
    <w:rsid w:val="005423B7"/>
    <w:rsid w:val="00544859"/>
    <w:rsid w:val="00583E95"/>
    <w:rsid w:val="005958F5"/>
    <w:rsid w:val="005F75ED"/>
    <w:rsid w:val="00600539"/>
    <w:rsid w:val="006053FA"/>
    <w:rsid w:val="006822EF"/>
    <w:rsid w:val="006968A5"/>
    <w:rsid w:val="006A43F4"/>
    <w:rsid w:val="006C38F3"/>
    <w:rsid w:val="00702A89"/>
    <w:rsid w:val="00706A57"/>
    <w:rsid w:val="00730EE6"/>
    <w:rsid w:val="007565EA"/>
    <w:rsid w:val="00761193"/>
    <w:rsid w:val="00786958"/>
    <w:rsid w:val="007A70EB"/>
    <w:rsid w:val="007C4C96"/>
    <w:rsid w:val="007F3948"/>
    <w:rsid w:val="008057F7"/>
    <w:rsid w:val="00817C6D"/>
    <w:rsid w:val="008456F0"/>
    <w:rsid w:val="00854D4C"/>
    <w:rsid w:val="008972BD"/>
    <w:rsid w:val="00942581"/>
    <w:rsid w:val="00945539"/>
    <w:rsid w:val="00964BC0"/>
    <w:rsid w:val="009F4A00"/>
    <w:rsid w:val="00A32137"/>
    <w:rsid w:val="00A337A5"/>
    <w:rsid w:val="00A45915"/>
    <w:rsid w:val="00A7239F"/>
    <w:rsid w:val="00AC2A1A"/>
    <w:rsid w:val="00AE784F"/>
    <w:rsid w:val="00AF3578"/>
    <w:rsid w:val="00B4033F"/>
    <w:rsid w:val="00B45CDF"/>
    <w:rsid w:val="00B53EA6"/>
    <w:rsid w:val="00B553BC"/>
    <w:rsid w:val="00B63E73"/>
    <w:rsid w:val="00B66DE2"/>
    <w:rsid w:val="00C200A1"/>
    <w:rsid w:val="00C21466"/>
    <w:rsid w:val="00C8793B"/>
    <w:rsid w:val="00CC6CA1"/>
    <w:rsid w:val="00D20642"/>
    <w:rsid w:val="00D4387D"/>
    <w:rsid w:val="00D55607"/>
    <w:rsid w:val="00D72727"/>
    <w:rsid w:val="00D97BAE"/>
    <w:rsid w:val="00E00114"/>
    <w:rsid w:val="00E03451"/>
    <w:rsid w:val="00E0560A"/>
    <w:rsid w:val="00E1405E"/>
    <w:rsid w:val="00E22E10"/>
    <w:rsid w:val="00E50259"/>
    <w:rsid w:val="00E54BC8"/>
    <w:rsid w:val="00E749A4"/>
    <w:rsid w:val="00EB61FF"/>
    <w:rsid w:val="00EE2440"/>
    <w:rsid w:val="00EF033C"/>
    <w:rsid w:val="00F021B2"/>
    <w:rsid w:val="00F1094C"/>
    <w:rsid w:val="00F56336"/>
    <w:rsid w:val="00F8700C"/>
    <w:rsid w:val="00FB2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489A"/>
    <w:rPr>
      <w:color w:val="0000FF" w:themeColor="hyperlink"/>
      <w:u w:val="single"/>
    </w:rPr>
  </w:style>
  <w:style w:type="paragraph" w:styleId="a4">
    <w:name w:val="header"/>
    <w:basedOn w:val="a"/>
    <w:link w:val="Char"/>
    <w:uiPriority w:val="99"/>
    <w:unhideWhenUsed/>
    <w:rsid w:val="00EF0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033C"/>
    <w:rPr>
      <w:sz w:val="18"/>
      <w:szCs w:val="18"/>
    </w:rPr>
  </w:style>
  <w:style w:type="paragraph" w:styleId="a5">
    <w:name w:val="footer"/>
    <w:basedOn w:val="a"/>
    <w:link w:val="Char0"/>
    <w:uiPriority w:val="99"/>
    <w:unhideWhenUsed/>
    <w:rsid w:val="00EF033C"/>
    <w:pPr>
      <w:tabs>
        <w:tab w:val="center" w:pos="4153"/>
        <w:tab w:val="right" w:pos="8306"/>
      </w:tabs>
      <w:snapToGrid w:val="0"/>
      <w:jc w:val="left"/>
    </w:pPr>
    <w:rPr>
      <w:sz w:val="18"/>
      <w:szCs w:val="18"/>
    </w:rPr>
  </w:style>
  <w:style w:type="character" w:customStyle="1" w:styleId="Char0">
    <w:name w:val="页脚 Char"/>
    <w:basedOn w:val="a0"/>
    <w:link w:val="a5"/>
    <w:uiPriority w:val="99"/>
    <w:rsid w:val="00EF033C"/>
    <w:rPr>
      <w:sz w:val="18"/>
      <w:szCs w:val="18"/>
    </w:rPr>
  </w:style>
  <w:style w:type="paragraph" w:styleId="a6">
    <w:name w:val="Balloon Text"/>
    <w:basedOn w:val="a"/>
    <w:link w:val="Char1"/>
    <w:uiPriority w:val="99"/>
    <w:semiHidden/>
    <w:unhideWhenUsed/>
    <w:rsid w:val="0033771F"/>
    <w:rPr>
      <w:sz w:val="18"/>
      <w:szCs w:val="18"/>
    </w:rPr>
  </w:style>
  <w:style w:type="character" w:customStyle="1" w:styleId="Char1">
    <w:name w:val="批注框文本 Char"/>
    <w:basedOn w:val="a0"/>
    <w:link w:val="a6"/>
    <w:uiPriority w:val="99"/>
    <w:semiHidden/>
    <w:rsid w:val="0033771F"/>
    <w:rPr>
      <w:sz w:val="18"/>
      <w:szCs w:val="18"/>
    </w:rPr>
  </w:style>
  <w:style w:type="character" w:styleId="a7">
    <w:name w:val="annotation reference"/>
    <w:basedOn w:val="a0"/>
    <w:uiPriority w:val="99"/>
    <w:semiHidden/>
    <w:unhideWhenUsed/>
    <w:rsid w:val="00F021B2"/>
    <w:rPr>
      <w:sz w:val="21"/>
      <w:szCs w:val="21"/>
    </w:rPr>
  </w:style>
  <w:style w:type="paragraph" w:styleId="a8">
    <w:name w:val="annotation text"/>
    <w:basedOn w:val="a"/>
    <w:link w:val="Char2"/>
    <w:uiPriority w:val="99"/>
    <w:semiHidden/>
    <w:unhideWhenUsed/>
    <w:rsid w:val="00F021B2"/>
    <w:pPr>
      <w:jc w:val="left"/>
    </w:pPr>
  </w:style>
  <w:style w:type="character" w:customStyle="1" w:styleId="Char2">
    <w:name w:val="批注文字 Char"/>
    <w:basedOn w:val="a0"/>
    <w:link w:val="a8"/>
    <w:uiPriority w:val="99"/>
    <w:semiHidden/>
    <w:rsid w:val="00F021B2"/>
  </w:style>
  <w:style w:type="paragraph" w:styleId="a9">
    <w:name w:val="annotation subject"/>
    <w:basedOn w:val="a8"/>
    <w:next w:val="a8"/>
    <w:link w:val="Char3"/>
    <w:uiPriority w:val="99"/>
    <w:semiHidden/>
    <w:unhideWhenUsed/>
    <w:rsid w:val="00F021B2"/>
    <w:rPr>
      <w:b/>
      <w:bCs/>
    </w:rPr>
  </w:style>
  <w:style w:type="character" w:customStyle="1" w:styleId="Char3">
    <w:name w:val="批注主题 Char"/>
    <w:basedOn w:val="Char2"/>
    <w:link w:val="a9"/>
    <w:uiPriority w:val="99"/>
    <w:semiHidden/>
    <w:rsid w:val="00F021B2"/>
    <w:rPr>
      <w:b/>
      <w:bCs/>
    </w:rPr>
  </w:style>
  <w:style w:type="paragraph" w:styleId="aa">
    <w:name w:val="Revision"/>
    <w:hidden/>
    <w:uiPriority w:val="99"/>
    <w:semiHidden/>
    <w:rsid w:val="002E13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4</DocSecurity>
  <Lines>3</Lines>
  <Paragraphs>1</Paragraphs>
  <ScaleCrop>false</ScaleCrop>
  <Company>Microsoft</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huangbing</dc:creator>
  <cp:lastModifiedBy>ZHONGM</cp:lastModifiedBy>
  <cp:revision>2</cp:revision>
  <dcterms:created xsi:type="dcterms:W3CDTF">2025-06-09T16:00:00Z</dcterms:created>
  <dcterms:modified xsi:type="dcterms:W3CDTF">2025-06-09T16:00:00Z</dcterms:modified>
</cp:coreProperties>
</file>