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38" w:rsidRDefault="004C0A5B" w:rsidP="004C0A5B">
      <w:pPr>
        <w:widowControl/>
        <w:pBdr>
          <w:bottom w:val="single" w:sz="6" w:space="0" w:color="C8D8F2"/>
        </w:pBdr>
        <w:spacing w:before="100" w:beforeAutospacing="1" w:after="100" w:afterAutospacing="1" w:line="210" w:lineRule="atLeast"/>
        <w:jc w:val="center"/>
        <w:outlineLvl w:val="1"/>
        <w:rPr>
          <w:rFonts w:ascii="Arial" w:eastAsia="宋体" w:hAnsi="Arial" w:cs="Arial"/>
          <w:b/>
          <w:bCs/>
          <w:kern w:val="36"/>
          <w:sz w:val="30"/>
          <w:szCs w:val="30"/>
        </w:rPr>
      </w:pPr>
      <w:r w:rsidRPr="00456285">
        <w:rPr>
          <w:rFonts w:ascii="Arial" w:eastAsia="宋体" w:hAnsi="Arial" w:cs="Arial"/>
          <w:b/>
          <w:bCs/>
          <w:kern w:val="36"/>
          <w:sz w:val="30"/>
          <w:szCs w:val="30"/>
        </w:rPr>
        <w:t>鹏华基金管理有限公司</w:t>
      </w:r>
    </w:p>
    <w:p w:rsidR="004C0A5B" w:rsidRPr="00456285" w:rsidRDefault="00851169" w:rsidP="004C0A5B">
      <w:pPr>
        <w:widowControl/>
        <w:pBdr>
          <w:bottom w:val="single" w:sz="6" w:space="0" w:color="C8D8F2"/>
        </w:pBdr>
        <w:spacing w:before="100" w:beforeAutospacing="1" w:after="100" w:afterAutospacing="1" w:line="210" w:lineRule="atLeast"/>
        <w:jc w:val="center"/>
        <w:outlineLvl w:val="1"/>
        <w:rPr>
          <w:rFonts w:ascii="Arial" w:eastAsia="宋体" w:hAnsi="Arial" w:cs="Arial"/>
          <w:b/>
          <w:bCs/>
          <w:kern w:val="36"/>
          <w:sz w:val="30"/>
          <w:szCs w:val="30"/>
        </w:rPr>
      </w:pPr>
      <w:r w:rsidRPr="00851169">
        <w:rPr>
          <w:rFonts w:ascii="Arial" w:eastAsia="宋体" w:hAnsi="Arial" w:cs="Arial" w:hint="eastAsia"/>
          <w:b/>
          <w:bCs/>
          <w:kern w:val="36"/>
          <w:sz w:val="30"/>
          <w:szCs w:val="30"/>
        </w:rPr>
        <w:t>关于代为履行基金经理职责的公告</w:t>
      </w:r>
    </w:p>
    <w:p w:rsidR="001D41C2" w:rsidRDefault="005B30D4" w:rsidP="00977F94">
      <w:pPr>
        <w:widowControl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E309BB">
        <w:rPr>
          <w:rFonts w:ascii="宋体" w:hAnsi="宋体" w:cs="宋体" w:hint="eastAsia"/>
          <w:color w:val="000000"/>
          <w:kern w:val="0"/>
          <w:sz w:val="28"/>
          <w:szCs w:val="28"/>
        </w:rPr>
        <w:t>本公司</w:t>
      </w:r>
      <w:r w:rsidR="003B2C16"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鹏华添利宝货币市场基金</w:t>
      </w:r>
      <w:r w:rsidR="003B2C16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3B2C16"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鹏华货币市场证券投资基金</w:t>
      </w:r>
      <w:r w:rsidR="003B2C16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3B2C16"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鹏华聚财通货币市场基金</w:t>
      </w:r>
      <w:r w:rsidR="003B2C16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3B2C16"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鹏华盈余宝货币市场基金</w:t>
      </w:r>
      <w:r w:rsidR="003B2C16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3B2C16"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鹏华金元宝货币市场基金</w:t>
      </w:r>
      <w:r w:rsidR="003B2C16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3B2C16"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鹏华兴鑫宝货币市场基金</w:t>
      </w:r>
      <w:r w:rsidR="003B2C16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3B2C16"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鹏华中证同业存单AAA指数7天持有期证券投资基金</w:t>
      </w:r>
      <w:r w:rsidRPr="00E309BB">
        <w:rPr>
          <w:rFonts w:ascii="宋体" w:hAnsi="宋体" w:cs="宋体" w:hint="eastAsia"/>
          <w:color w:val="000000"/>
          <w:kern w:val="0"/>
          <w:sz w:val="28"/>
          <w:szCs w:val="28"/>
        </w:rPr>
        <w:t>基金经理</w:t>
      </w:r>
      <w:r w:rsidR="003B2C16">
        <w:rPr>
          <w:rFonts w:ascii="宋体" w:hAnsi="宋体" w:cs="宋体" w:hint="eastAsia"/>
          <w:color w:val="000000"/>
          <w:kern w:val="0"/>
          <w:sz w:val="28"/>
          <w:szCs w:val="28"/>
        </w:rPr>
        <w:t>夏寅先生因</w:t>
      </w:r>
      <w:r w:rsidR="001D41C2">
        <w:rPr>
          <w:rFonts w:ascii="宋体" w:hAnsi="宋体" w:cs="宋体" w:hint="eastAsia"/>
          <w:color w:val="000000"/>
          <w:kern w:val="0"/>
          <w:sz w:val="28"/>
          <w:szCs w:val="28"/>
        </w:rPr>
        <w:t>休</w:t>
      </w:r>
      <w:r w:rsidR="003B2C16">
        <w:rPr>
          <w:rFonts w:ascii="宋体" w:hAnsi="宋体" w:cs="宋体" w:hint="eastAsia"/>
          <w:color w:val="000000"/>
          <w:kern w:val="0"/>
          <w:sz w:val="28"/>
          <w:szCs w:val="28"/>
        </w:rPr>
        <w:t>假</w:t>
      </w:r>
      <w:r w:rsidR="00BF6B90">
        <w:rPr>
          <w:rFonts w:ascii="宋体" w:hAnsi="宋体" w:cs="宋体" w:hint="eastAsia"/>
          <w:color w:val="000000"/>
          <w:kern w:val="0"/>
          <w:sz w:val="28"/>
          <w:szCs w:val="28"/>
        </w:rPr>
        <w:t>将</w:t>
      </w:r>
      <w:r w:rsidR="00946826" w:rsidRPr="00946826">
        <w:rPr>
          <w:rFonts w:ascii="宋体" w:hAnsi="宋体" w:cs="宋体" w:hint="eastAsia"/>
          <w:color w:val="000000"/>
          <w:kern w:val="0"/>
          <w:sz w:val="28"/>
          <w:szCs w:val="28"/>
        </w:rPr>
        <w:t>自</w:t>
      </w:r>
      <w:r w:rsidR="003B2C16">
        <w:rPr>
          <w:rFonts w:ascii="宋体" w:hAnsi="宋体" w:cs="宋体" w:hint="eastAsia"/>
          <w:color w:val="000000"/>
          <w:kern w:val="0"/>
          <w:sz w:val="28"/>
          <w:szCs w:val="28"/>
        </w:rPr>
        <w:t>2025</w:t>
      </w:r>
      <w:r w:rsidR="00946826" w:rsidRPr="00946826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B2C16">
        <w:rPr>
          <w:rFonts w:ascii="宋体" w:hAnsi="宋体" w:cs="宋体" w:hint="eastAsia"/>
          <w:color w:val="000000"/>
          <w:kern w:val="0"/>
          <w:sz w:val="28"/>
          <w:szCs w:val="28"/>
        </w:rPr>
        <w:t>6</w:t>
      </w:r>
      <w:r w:rsidR="00946826" w:rsidRPr="00946826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A872DA">
        <w:rPr>
          <w:rFonts w:ascii="宋体" w:hAnsi="宋体" w:cs="宋体" w:hint="eastAsia"/>
          <w:color w:val="000000"/>
          <w:kern w:val="0"/>
          <w:sz w:val="28"/>
          <w:szCs w:val="28"/>
        </w:rPr>
        <w:t>6</w:t>
      </w:r>
      <w:r w:rsidR="00946826" w:rsidRPr="00946826">
        <w:rPr>
          <w:rFonts w:ascii="宋体" w:hAnsi="宋体" w:cs="宋体" w:hint="eastAsia"/>
          <w:color w:val="000000"/>
          <w:kern w:val="0"/>
          <w:sz w:val="28"/>
          <w:szCs w:val="28"/>
        </w:rPr>
        <w:t>日起</w:t>
      </w:r>
      <w:r w:rsidRPr="00E309BB">
        <w:rPr>
          <w:rFonts w:ascii="宋体" w:hAnsi="宋体" w:cs="宋体" w:hint="eastAsia"/>
          <w:color w:val="000000"/>
          <w:kern w:val="0"/>
          <w:sz w:val="28"/>
          <w:szCs w:val="28"/>
        </w:rPr>
        <w:t>暂离工作岗位超过30日</w:t>
      </w:r>
      <w:r w:rsidR="00596338">
        <w:rPr>
          <w:rFonts w:ascii="宋体" w:hAnsi="宋体" w:cs="宋体" w:hint="eastAsia"/>
          <w:color w:val="000000"/>
          <w:kern w:val="0"/>
          <w:sz w:val="28"/>
          <w:szCs w:val="28"/>
        </w:rPr>
        <w:t>，</w:t>
      </w:r>
      <w:r w:rsidR="00596338">
        <w:rPr>
          <w:rFonts w:ascii="宋体" w:hAnsi="宋体" w:cs="宋体"/>
          <w:color w:val="000000"/>
          <w:kern w:val="0"/>
          <w:sz w:val="28"/>
          <w:szCs w:val="28"/>
        </w:rPr>
        <w:t>无法正常履行职务</w:t>
      </w:r>
      <w:r w:rsidRPr="00E309BB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r w:rsidR="001D41C2" w:rsidRPr="001D41C2">
        <w:rPr>
          <w:rFonts w:ascii="宋体" w:hAnsi="宋体" w:cs="宋体" w:hint="eastAsia"/>
          <w:color w:val="000000"/>
          <w:kern w:val="0"/>
          <w:sz w:val="28"/>
          <w:szCs w:val="28"/>
        </w:rPr>
        <w:t>经公司研究决定，在此期间上述基金的投资管理作如下安排：</w:t>
      </w:r>
    </w:p>
    <w:p w:rsidR="003B2C16" w:rsidRPr="003B2C16" w:rsidRDefault="003B2C16" w:rsidP="00977F94">
      <w:pPr>
        <w:widowControl/>
        <w:spacing w:line="276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鹏华添利宝货币市场基金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鹏华盈余宝货币市场基金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鹏华金元宝货币市场基金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鹏华中证同业存单AAA指数7天持有期证券投资基金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由基金经理叶朝明先生、</w:t>
      </w:r>
      <w:r>
        <w:rPr>
          <w:rFonts w:ascii="宋体" w:hAnsi="宋体" w:cs="宋体"/>
          <w:color w:val="000000"/>
          <w:kern w:val="0"/>
          <w:sz w:val="28"/>
          <w:szCs w:val="28"/>
        </w:rPr>
        <w:t>胡哲妮</w:t>
      </w:r>
      <w:r w:rsidR="00A34E82">
        <w:rPr>
          <w:rFonts w:ascii="宋体" w:hAnsi="宋体" w:cs="宋体" w:hint="eastAsia"/>
          <w:color w:val="000000"/>
          <w:kern w:val="0"/>
          <w:sz w:val="28"/>
          <w:szCs w:val="28"/>
        </w:rPr>
        <w:t>女士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共同</w:t>
      </w:r>
      <w:r w:rsidRPr="00980411">
        <w:rPr>
          <w:rFonts w:ascii="宋体" w:hAnsi="宋体" w:cs="宋体" w:hint="eastAsia"/>
          <w:color w:val="000000"/>
          <w:kern w:val="0"/>
          <w:sz w:val="28"/>
          <w:szCs w:val="28"/>
        </w:rPr>
        <w:t>管理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1D41C2" w:rsidRDefault="003B2C16" w:rsidP="00977F94">
      <w:pPr>
        <w:widowControl/>
        <w:spacing w:line="276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鹏华货币市场证券投资基金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鹏华兴鑫宝货币市场基金</w:t>
      </w:r>
      <w:r w:rsidR="001D41C2">
        <w:rPr>
          <w:rFonts w:ascii="宋体" w:hAnsi="宋体" w:cs="宋体" w:hint="eastAsia"/>
          <w:color w:val="000000"/>
          <w:kern w:val="0"/>
          <w:sz w:val="28"/>
          <w:szCs w:val="28"/>
        </w:rPr>
        <w:t>由基金经理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张佳蕾女士</w:t>
      </w:r>
      <w:r w:rsidR="00115AF4">
        <w:rPr>
          <w:rFonts w:ascii="宋体" w:hAnsi="宋体" w:cs="宋体" w:hint="eastAsia"/>
          <w:color w:val="000000"/>
          <w:kern w:val="0"/>
          <w:sz w:val="28"/>
          <w:szCs w:val="28"/>
        </w:rPr>
        <w:t>单独</w:t>
      </w:r>
      <w:r w:rsidR="001D41C2" w:rsidRPr="00980411">
        <w:rPr>
          <w:rFonts w:ascii="宋体" w:hAnsi="宋体" w:cs="宋体" w:hint="eastAsia"/>
          <w:color w:val="000000"/>
          <w:kern w:val="0"/>
          <w:sz w:val="28"/>
          <w:szCs w:val="28"/>
        </w:rPr>
        <w:t>管理</w:t>
      </w:r>
      <w:r w:rsidR="001D41C2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p w:rsidR="003B2C16" w:rsidRPr="003B2C16" w:rsidRDefault="003B2C16" w:rsidP="00977F94">
      <w:pPr>
        <w:widowControl/>
        <w:spacing w:line="276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鹏华聚财通货币市场基金</w:t>
      </w:r>
      <w:r w:rsidR="001D41C2">
        <w:rPr>
          <w:rFonts w:ascii="宋体" w:hAnsi="宋体" w:cs="宋体" w:hint="eastAsia"/>
          <w:color w:val="000000"/>
          <w:kern w:val="0"/>
          <w:sz w:val="28"/>
          <w:szCs w:val="28"/>
        </w:rPr>
        <w:t>由基金经理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方莉</w:t>
      </w:r>
      <w:r>
        <w:rPr>
          <w:rFonts w:ascii="宋体" w:hAnsi="宋体" w:cs="宋体"/>
          <w:color w:val="000000"/>
          <w:kern w:val="0"/>
          <w:sz w:val="28"/>
          <w:szCs w:val="28"/>
        </w:rPr>
        <w:t>女士</w:t>
      </w:r>
      <w:r w:rsidR="00115AF4">
        <w:rPr>
          <w:rFonts w:ascii="宋体" w:hAnsi="宋体" w:cs="宋体" w:hint="eastAsia"/>
          <w:color w:val="000000"/>
          <w:kern w:val="0"/>
          <w:sz w:val="28"/>
          <w:szCs w:val="28"/>
        </w:rPr>
        <w:t>单独</w:t>
      </w:r>
      <w:r w:rsidR="001D41C2" w:rsidRPr="00980411">
        <w:rPr>
          <w:rFonts w:ascii="宋体" w:hAnsi="宋体" w:cs="宋体" w:hint="eastAsia"/>
          <w:color w:val="000000"/>
          <w:kern w:val="0"/>
          <w:sz w:val="28"/>
          <w:szCs w:val="28"/>
        </w:rPr>
        <w:t>管理</w:t>
      </w:r>
      <w:r w:rsidR="001D41C2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A22524" w:rsidRPr="003B2C16" w:rsidRDefault="003B2C16" w:rsidP="00977F94">
      <w:pPr>
        <w:widowControl/>
        <w:spacing w:line="276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夏寅先生</w:t>
      </w:r>
      <w:r w:rsidR="00A22524" w:rsidRPr="003B2C16">
        <w:rPr>
          <w:rFonts w:ascii="宋体" w:hAnsi="宋体" w:cs="宋体"/>
          <w:color w:val="000000"/>
          <w:kern w:val="0"/>
          <w:sz w:val="28"/>
          <w:szCs w:val="28"/>
        </w:rPr>
        <w:t>休假结束后，本公司将另行公告。</w:t>
      </w:r>
    </w:p>
    <w:p w:rsidR="004C0A5B" w:rsidRPr="003B2C16" w:rsidRDefault="004C0A5B" w:rsidP="00977F94">
      <w:pPr>
        <w:widowControl/>
        <w:spacing w:line="276" w:lineRule="auto"/>
        <w:ind w:firstLineChars="200" w:firstLine="560"/>
        <w:rPr>
          <w:rFonts w:ascii="宋体" w:hAnsi="宋体" w:cs="宋体"/>
          <w:color w:val="000000"/>
          <w:kern w:val="0"/>
          <w:sz w:val="28"/>
          <w:szCs w:val="28"/>
        </w:rPr>
      </w:pPr>
      <w:r w:rsidRPr="003B2C16">
        <w:rPr>
          <w:rFonts w:ascii="宋体" w:hAnsi="宋体" w:cs="宋体"/>
          <w:color w:val="000000"/>
          <w:kern w:val="0"/>
          <w:sz w:val="28"/>
          <w:szCs w:val="28"/>
        </w:rPr>
        <w:t>以上基金经理职责代为履行事项已上报</w:t>
      </w:r>
      <w:r w:rsidR="001669DA" w:rsidRPr="003B2C16">
        <w:rPr>
          <w:rFonts w:ascii="宋体" w:hAnsi="宋体" w:cs="宋体"/>
          <w:color w:val="000000"/>
          <w:kern w:val="0"/>
          <w:sz w:val="28"/>
          <w:szCs w:val="28"/>
        </w:rPr>
        <w:t>中国证券监督管理委员会</w:t>
      </w:r>
      <w:r w:rsidRPr="003B2C16">
        <w:rPr>
          <w:rFonts w:ascii="宋体" w:hAnsi="宋体" w:cs="宋体"/>
          <w:color w:val="000000"/>
          <w:kern w:val="0"/>
          <w:sz w:val="28"/>
          <w:szCs w:val="28"/>
        </w:rPr>
        <w:t>深圳监管局备案。</w:t>
      </w:r>
    </w:p>
    <w:p w:rsidR="004C0A5B" w:rsidRPr="003B2C16" w:rsidRDefault="004C0A5B" w:rsidP="00977F94">
      <w:pPr>
        <w:widowControl/>
        <w:spacing w:line="276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3B2C16">
        <w:rPr>
          <w:rFonts w:ascii="宋体" w:hAnsi="宋体" w:cs="宋体"/>
          <w:color w:val="000000"/>
          <w:kern w:val="0"/>
          <w:sz w:val="28"/>
          <w:szCs w:val="28"/>
        </w:rPr>
        <w:t xml:space="preserve">　　特此公告。</w:t>
      </w:r>
    </w:p>
    <w:p w:rsidR="004C0A5B" w:rsidRPr="003B2C16" w:rsidRDefault="004C0A5B" w:rsidP="00977F94">
      <w:pPr>
        <w:widowControl/>
        <w:spacing w:line="276" w:lineRule="auto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4C0A5B" w:rsidRPr="003B2C16" w:rsidRDefault="004C0A5B" w:rsidP="00977F94">
      <w:pPr>
        <w:widowControl/>
        <w:spacing w:line="276" w:lineRule="auto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3B2C16">
        <w:rPr>
          <w:rFonts w:ascii="宋体" w:hAnsi="宋体" w:cs="宋体"/>
          <w:color w:val="000000"/>
          <w:kern w:val="0"/>
          <w:sz w:val="28"/>
          <w:szCs w:val="28"/>
        </w:rPr>
        <w:t xml:space="preserve">　　鹏华基金管理有限公司</w:t>
      </w:r>
    </w:p>
    <w:p w:rsidR="00A42CD4" w:rsidRPr="003B2C16" w:rsidRDefault="004C0A5B" w:rsidP="00977F94">
      <w:pPr>
        <w:widowControl/>
        <w:spacing w:line="276" w:lineRule="auto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 w:rsidRPr="003B2C16">
        <w:rPr>
          <w:rFonts w:ascii="宋体" w:hAnsi="宋体" w:cs="宋体"/>
          <w:color w:val="000000"/>
          <w:kern w:val="0"/>
          <w:sz w:val="28"/>
          <w:szCs w:val="28"/>
        </w:rPr>
        <w:t xml:space="preserve">　　</w:t>
      </w:r>
      <w:r w:rsidR="003B2C16" w:rsidRPr="003B2C16">
        <w:rPr>
          <w:rFonts w:ascii="宋体" w:hAnsi="宋体" w:cs="宋体"/>
          <w:color w:val="000000"/>
          <w:kern w:val="0"/>
          <w:sz w:val="28"/>
          <w:szCs w:val="28"/>
        </w:rPr>
        <w:t>2025</w:t>
      </w:r>
      <w:r w:rsidRPr="003B2C16">
        <w:rPr>
          <w:rFonts w:ascii="宋体" w:hAnsi="宋体" w:cs="宋体"/>
          <w:color w:val="000000"/>
          <w:kern w:val="0"/>
          <w:sz w:val="28"/>
          <w:szCs w:val="28"/>
        </w:rPr>
        <w:t>年</w:t>
      </w:r>
      <w:r w:rsidR="003B2C16"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06</w:t>
      </w:r>
      <w:r w:rsidRPr="003B2C16">
        <w:rPr>
          <w:rFonts w:ascii="宋体" w:hAnsi="宋体" w:cs="宋体"/>
          <w:color w:val="000000"/>
          <w:kern w:val="0"/>
          <w:sz w:val="28"/>
          <w:szCs w:val="28"/>
        </w:rPr>
        <w:t>月</w:t>
      </w:r>
      <w:r w:rsidR="003B2C16" w:rsidRPr="003B2C16">
        <w:rPr>
          <w:rFonts w:ascii="宋体" w:hAnsi="宋体" w:cs="宋体" w:hint="eastAsia"/>
          <w:color w:val="000000"/>
          <w:kern w:val="0"/>
          <w:sz w:val="28"/>
          <w:szCs w:val="28"/>
        </w:rPr>
        <w:t>07</w:t>
      </w:r>
      <w:r w:rsidRPr="003B2C16">
        <w:rPr>
          <w:rFonts w:ascii="宋体" w:hAnsi="宋体" w:cs="宋体"/>
          <w:color w:val="000000"/>
          <w:kern w:val="0"/>
          <w:sz w:val="28"/>
          <w:szCs w:val="28"/>
        </w:rPr>
        <w:t>日</w:t>
      </w:r>
    </w:p>
    <w:sectPr w:rsidR="00A42CD4" w:rsidRPr="003B2C16" w:rsidSect="00D02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906" w:rsidRDefault="00625906" w:rsidP="00452D2D">
      <w:r>
        <w:separator/>
      </w:r>
    </w:p>
  </w:endnote>
  <w:endnote w:type="continuationSeparator" w:id="0">
    <w:p w:rsidR="00625906" w:rsidRDefault="00625906" w:rsidP="00452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906" w:rsidRDefault="00625906" w:rsidP="00452D2D">
      <w:r>
        <w:separator/>
      </w:r>
    </w:p>
  </w:footnote>
  <w:footnote w:type="continuationSeparator" w:id="0">
    <w:p w:rsidR="00625906" w:rsidRDefault="00625906" w:rsidP="00452D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A5B"/>
    <w:rsid w:val="0008763F"/>
    <w:rsid w:val="00115AF4"/>
    <w:rsid w:val="001669DA"/>
    <w:rsid w:val="001D41C2"/>
    <w:rsid w:val="00227425"/>
    <w:rsid w:val="003420F1"/>
    <w:rsid w:val="00393E7A"/>
    <w:rsid w:val="003B2C16"/>
    <w:rsid w:val="003C74C8"/>
    <w:rsid w:val="00452D2D"/>
    <w:rsid w:val="00490F93"/>
    <w:rsid w:val="00493345"/>
    <w:rsid w:val="004C0A5B"/>
    <w:rsid w:val="00516DFC"/>
    <w:rsid w:val="0052265E"/>
    <w:rsid w:val="00596338"/>
    <w:rsid w:val="005B30D4"/>
    <w:rsid w:val="00601B8A"/>
    <w:rsid w:val="00625906"/>
    <w:rsid w:val="00654D70"/>
    <w:rsid w:val="006B3375"/>
    <w:rsid w:val="006D7404"/>
    <w:rsid w:val="007A4000"/>
    <w:rsid w:val="00823A27"/>
    <w:rsid w:val="00851169"/>
    <w:rsid w:val="008F549F"/>
    <w:rsid w:val="00946826"/>
    <w:rsid w:val="00977F94"/>
    <w:rsid w:val="00981831"/>
    <w:rsid w:val="009917C9"/>
    <w:rsid w:val="009C0C2B"/>
    <w:rsid w:val="00A22524"/>
    <w:rsid w:val="00A34E82"/>
    <w:rsid w:val="00A42CD4"/>
    <w:rsid w:val="00A872DA"/>
    <w:rsid w:val="00AC76BD"/>
    <w:rsid w:val="00B55662"/>
    <w:rsid w:val="00BF6B90"/>
    <w:rsid w:val="00C50521"/>
    <w:rsid w:val="00CD1756"/>
    <w:rsid w:val="00CF3922"/>
    <w:rsid w:val="00D021D5"/>
    <w:rsid w:val="00D040BD"/>
    <w:rsid w:val="00D20198"/>
    <w:rsid w:val="00DE598F"/>
    <w:rsid w:val="00E03A4E"/>
    <w:rsid w:val="00E141C1"/>
    <w:rsid w:val="00E157FA"/>
    <w:rsid w:val="00E67B67"/>
    <w:rsid w:val="00E820E2"/>
    <w:rsid w:val="00EB007B"/>
    <w:rsid w:val="00ED3779"/>
    <w:rsid w:val="00F12646"/>
    <w:rsid w:val="00F21F87"/>
    <w:rsid w:val="00F67F41"/>
    <w:rsid w:val="00F76592"/>
    <w:rsid w:val="00FD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D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D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D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D2D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2019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2019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2019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2019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2019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2019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201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4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罗德华</dc:creator>
  <cp:lastModifiedBy>ZHONGM</cp:lastModifiedBy>
  <cp:revision>2</cp:revision>
  <dcterms:created xsi:type="dcterms:W3CDTF">2025-06-06T16:01:00Z</dcterms:created>
  <dcterms:modified xsi:type="dcterms:W3CDTF">2025-06-06T16:01:00Z</dcterms:modified>
</cp:coreProperties>
</file>