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5A3" w:rsidRDefault="0091745F">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华宝基金关于旗下部分基金新增中国银行股份有限公司为代销机构的公告</w:t>
      </w:r>
    </w:p>
    <w:p w:rsidR="006115A3" w:rsidRDefault="0091745F">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）与中国银行股份有限公司（以下简称</w:t>
      </w:r>
      <w:r>
        <w:rPr>
          <w:rFonts w:ascii="宋体" w:eastAsia="宋体" w:hAnsi="宋体" w:cs="宋体"/>
          <w:sz w:val="21"/>
          <w:szCs w:val="21"/>
        </w:rPr>
        <w:t>“</w:t>
      </w:r>
      <w:r>
        <w:rPr>
          <w:rFonts w:ascii="宋体" w:eastAsia="宋体" w:hAnsi="宋体" w:cs="宋体"/>
          <w:sz w:val="21"/>
          <w:szCs w:val="21"/>
        </w:rPr>
        <w:t>中国银行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30</w:t>
      </w:r>
      <w:r>
        <w:rPr>
          <w:rFonts w:ascii="宋体" w:eastAsia="宋体" w:hAnsi="宋体" w:cs="宋体"/>
          <w:sz w:val="21"/>
          <w:szCs w:val="21"/>
        </w:rPr>
        <w:t>日起增加中国银行为以下适用基金的代销机构。</w:t>
      </w:r>
      <w:r>
        <w:rPr>
          <w:rFonts w:ascii="宋体" w:eastAsia="宋体" w:hAnsi="宋体" w:cs="宋体"/>
          <w:sz w:val="21"/>
          <w:szCs w:val="21"/>
        </w:rPr>
        <w:t xml:space="preserve"> </w:t>
      </w:r>
    </w:p>
    <w:p w:rsidR="006115A3" w:rsidRDefault="0091745F">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6115A3">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b/>
                <w:bCs/>
                <w:color w:val="000000"/>
                <w:sz w:val="21"/>
                <w:szCs w:val="21"/>
              </w:rPr>
            </w:pPr>
            <w:r>
              <w:rPr>
                <w:rFonts w:ascii="宋体" w:eastAsia="宋体" w:hAnsi="宋体" w:cs="宋体"/>
                <w:b/>
                <w:bCs/>
                <w:color w:val="000000"/>
                <w:sz w:val="21"/>
                <w:szCs w:val="21"/>
              </w:rPr>
              <w:t>基金代码</w:t>
            </w:r>
          </w:p>
        </w:tc>
      </w:tr>
      <w:tr w:rsidR="006115A3">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rPr>
                <w:color w:val="000000"/>
                <w:sz w:val="21"/>
                <w:szCs w:val="21"/>
              </w:rPr>
            </w:pPr>
            <w:r>
              <w:rPr>
                <w:rFonts w:ascii="宋体" w:eastAsia="宋体" w:hAnsi="宋体" w:cs="宋体"/>
                <w:color w:val="000000"/>
                <w:sz w:val="21"/>
                <w:szCs w:val="21"/>
              </w:rPr>
              <w:t>华宝安盈混合型证券投资基金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color w:val="000000"/>
                <w:sz w:val="21"/>
                <w:szCs w:val="21"/>
              </w:rPr>
            </w:pPr>
            <w:r>
              <w:rPr>
                <w:rFonts w:ascii="宋体" w:eastAsia="宋体" w:hAnsi="宋体" w:cs="宋体"/>
                <w:color w:val="000000"/>
                <w:sz w:val="21"/>
                <w:szCs w:val="21"/>
              </w:rPr>
              <w:t>023868</w:t>
            </w:r>
          </w:p>
        </w:tc>
      </w:tr>
      <w:tr w:rsidR="006115A3">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color w:val="000000"/>
                <w:sz w:val="21"/>
                <w:szCs w:val="21"/>
              </w:rPr>
            </w:pPr>
            <w:r>
              <w:rPr>
                <w:rFonts w:ascii="宋体" w:eastAsia="宋体" w:hAnsi="宋体" w:cs="宋体"/>
                <w:color w:val="000000"/>
                <w:sz w:val="21"/>
                <w:szCs w:val="21"/>
              </w:rPr>
              <w:t>023407</w:t>
            </w:r>
          </w:p>
        </w:tc>
      </w:tr>
      <w:tr w:rsidR="006115A3">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115A3" w:rsidRDefault="0091745F">
            <w:pPr>
              <w:jc w:val="center"/>
              <w:rPr>
                <w:color w:val="000000"/>
                <w:sz w:val="21"/>
                <w:szCs w:val="21"/>
              </w:rPr>
            </w:pPr>
            <w:r>
              <w:rPr>
                <w:rFonts w:ascii="宋体" w:eastAsia="宋体" w:hAnsi="宋体" w:cs="宋体"/>
                <w:color w:val="000000"/>
                <w:sz w:val="21"/>
                <w:szCs w:val="21"/>
              </w:rPr>
              <w:t>023408</w:t>
            </w:r>
          </w:p>
        </w:tc>
      </w:tr>
    </w:tbl>
    <w:p w:rsidR="006115A3" w:rsidRDefault="0091745F">
      <w:pPr>
        <w:spacing w:before="210" w:after="210" w:line="560" w:lineRule="atLeast"/>
        <w:ind w:left="420"/>
        <w:rPr>
          <w:sz w:val="21"/>
          <w:szCs w:val="21"/>
        </w:rPr>
      </w:pPr>
      <w:r>
        <w:rPr>
          <w:rFonts w:ascii="宋体" w:eastAsia="宋体" w:hAnsi="宋体" w:cs="宋体"/>
          <w:sz w:val="21"/>
          <w:szCs w:val="21"/>
        </w:rPr>
        <w:t>二、投资者可到中国银行办理上述基金的开户、认购、申赎及其他业务。投资者可以通过以下途径了解或咨询相关情况：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中国银行股份有限公司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95566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www.boc.cn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6115A3" w:rsidRDefault="0091745F">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w:t>
      </w:r>
      <w:r>
        <w:rPr>
          <w:rFonts w:ascii="宋体" w:eastAsia="宋体" w:hAnsi="宋体" w:cs="宋体"/>
          <w:sz w:val="21"/>
          <w:szCs w:val="21"/>
        </w:rPr>
        <w:t>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6115A3" w:rsidRDefault="0091745F">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6115A3" w:rsidRDefault="0091745F">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30</w:t>
      </w:r>
      <w:r>
        <w:rPr>
          <w:rFonts w:ascii="宋体" w:eastAsia="宋体" w:hAnsi="宋体" w:cs="宋体"/>
          <w:sz w:val="21"/>
          <w:szCs w:val="21"/>
        </w:rPr>
        <w:t>日</w:t>
      </w:r>
      <w:r>
        <w:rPr>
          <w:rFonts w:ascii="宋体" w:eastAsia="宋体" w:hAnsi="宋体" w:cs="宋体"/>
          <w:sz w:val="21"/>
          <w:szCs w:val="21"/>
        </w:rPr>
        <w:t xml:space="preserve"> </w:t>
      </w:r>
    </w:p>
    <w:p w:rsidR="006115A3" w:rsidRDefault="006115A3">
      <w:pPr>
        <w:spacing w:before="240" w:after="240"/>
      </w:pPr>
    </w:p>
    <w:sectPr w:rsidR="006115A3" w:rsidSect="006115A3">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5A3" w:rsidRDefault="006115A3" w:rsidP="006115A3">
      <w:r>
        <w:separator/>
      </w:r>
    </w:p>
  </w:endnote>
  <w:endnote w:type="continuationSeparator" w:id="0">
    <w:p w:rsidR="006115A3" w:rsidRDefault="006115A3" w:rsidP="00611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A3" w:rsidRDefault="006115A3">
    <w:pPr>
      <w:jc w:val="center"/>
      <w:rPr>
        <w:sz w:val="20"/>
      </w:rPr>
    </w:pPr>
    <w:r>
      <w:rPr>
        <w:sz w:val="20"/>
      </w:rPr>
      <w:fldChar w:fldCharType="begin"/>
    </w:r>
    <w:r w:rsidR="0091745F">
      <w:rPr>
        <w:rFonts w:ascii="宋体" w:eastAsia="宋体" w:hAnsi="宋体" w:cs="宋体"/>
        <w:sz w:val="20"/>
      </w:rPr>
      <w:instrText>PAGE</w:instrText>
    </w:r>
    <w:r>
      <w:rPr>
        <w:sz w:val="20"/>
      </w:rPr>
      <w:fldChar w:fldCharType="separate"/>
    </w:r>
    <w:r w:rsidR="0091745F">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5A3" w:rsidRDefault="006115A3" w:rsidP="006115A3">
      <w:r>
        <w:separator/>
      </w:r>
    </w:p>
  </w:footnote>
  <w:footnote w:type="continuationSeparator" w:id="0">
    <w:p w:rsidR="006115A3" w:rsidRDefault="006115A3" w:rsidP="006115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6115A3"/>
    <w:rsid w:val="0091745F"/>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5A3"/>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2025-05-29T16:01:00Z</dcterms:created>
  <dcterms:modified xsi:type="dcterms:W3CDTF">2025-05-29T16:01:00Z</dcterms:modified>
</cp:coreProperties>
</file>