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03" w:rsidRDefault="00FB3403" w:rsidP="00FB3403">
      <w:pPr>
        <w:widowControl/>
        <w:shd w:val="clear" w:color="auto" w:fill="FFFFFF"/>
        <w:spacing w:line="500" w:lineRule="exact"/>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申万菱信基金管理有限公司</w:t>
      </w:r>
    </w:p>
    <w:p w:rsidR="00FB3403" w:rsidRDefault="00FB3403" w:rsidP="00FB3403">
      <w:pPr>
        <w:widowControl/>
        <w:shd w:val="clear" w:color="auto" w:fill="FFFFFF"/>
        <w:spacing w:line="500" w:lineRule="exact"/>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关于终止</w:t>
      </w:r>
      <w:r w:rsidRPr="00FB3403">
        <w:rPr>
          <w:rFonts w:ascii="黑体" w:eastAsia="黑体" w:hAnsi="黑体" w:cs="黑体" w:hint="eastAsia"/>
          <w:bCs/>
          <w:color w:val="000000"/>
          <w:kern w:val="0"/>
          <w:sz w:val="30"/>
          <w:szCs w:val="30"/>
        </w:rPr>
        <w:t>民商基金销售（上海）有限公司</w:t>
      </w:r>
      <w:r>
        <w:rPr>
          <w:rFonts w:ascii="黑体" w:eastAsia="黑体" w:hAnsi="黑体" w:cs="黑体" w:hint="eastAsia"/>
          <w:bCs/>
          <w:color w:val="000000"/>
          <w:kern w:val="0"/>
          <w:sz w:val="30"/>
          <w:szCs w:val="30"/>
        </w:rPr>
        <w:t>办理旗下基金销售业务的公告</w:t>
      </w:r>
    </w:p>
    <w:p w:rsidR="00FB3403" w:rsidRDefault="00FB3403" w:rsidP="00FB3403">
      <w:pPr>
        <w:widowControl/>
        <w:shd w:val="clear" w:color="auto" w:fill="FFFFFF"/>
        <w:spacing w:line="500" w:lineRule="exact"/>
        <w:jc w:val="center"/>
        <w:rPr>
          <w:rFonts w:ascii="黑体" w:eastAsia="黑体" w:hAnsi="黑体" w:cs="黑体"/>
          <w:bCs/>
          <w:color w:val="000000"/>
          <w:kern w:val="0"/>
          <w:sz w:val="30"/>
          <w:szCs w:val="30"/>
        </w:rPr>
      </w:pP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经与民商基金销售（上海）有限公司（以下简称“</w:t>
      </w:r>
      <w:r>
        <w:rPr>
          <w:rFonts w:ascii="仿宋" w:eastAsia="仿宋" w:hAnsi="仿宋" w:cs="方正仿宋_GB2312" w:hint="eastAsia"/>
          <w:color w:val="000000"/>
          <w:kern w:val="0"/>
          <w:sz w:val="28"/>
          <w:szCs w:val="28"/>
        </w:rPr>
        <w:t>民商基金</w:t>
      </w:r>
      <w:r w:rsidRPr="00FB3403">
        <w:rPr>
          <w:rFonts w:ascii="仿宋" w:eastAsia="仿宋" w:hAnsi="仿宋" w:cs="方正仿宋_GB2312" w:hint="eastAsia"/>
          <w:color w:val="000000"/>
          <w:kern w:val="0"/>
          <w:sz w:val="28"/>
          <w:szCs w:val="28"/>
        </w:rPr>
        <w:t>”）协商一致，申万菱信基金管理有限公司（以下简称“本公司”）决定自202</w:t>
      </w:r>
      <w:r>
        <w:rPr>
          <w:rFonts w:ascii="仿宋" w:eastAsia="仿宋" w:hAnsi="仿宋" w:cs="方正仿宋_GB2312"/>
          <w:color w:val="000000"/>
          <w:kern w:val="0"/>
          <w:sz w:val="28"/>
          <w:szCs w:val="28"/>
        </w:rPr>
        <w:t>5</w:t>
      </w:r>
      <w:r w:rsidRPr="00FB3403">
        <w:rPr>
          <w:rFonts w:ascii="仿宋" w:eastAsia="仿宋" w:hAnsi="仿宋" w:cs="方正仿宋_GB2312" w:hint="eastAsia"/>
          <w:color w:val="000000"/>
          <w:kern w:val="0"/>
          <w:sz w:val="28"/>
          <w:szCs w:val="28"/>
        </w:rPr>
        <w:t>年</w:t>
      </w:r>
      <w:r>
        <w:rPr>
          <w:rFonts w:ascii="仿宋" w:eastAsia="仿宋" w:hAnsi="仿宋" w:cs="方正仿宋_GB2312"/>
          <w:color w:val="000000"/>
          <w:kern w:val="0"/>
          <w:sz w:val="28"/>
          <w:szCs w:val="28"/>
        </w:rPr>
        <w:t>5</w:t>
      </w:r>
      <w:r w:rsidRPr="00FB3403">
        <w:rPr>
          <w:rFonts w:ascii="仿宋" w:eastAsia="仿宋" w:hAnsi="仿宋" w:cs="方正仿宋_GB2312" w:hint="eastAsia"/>
          <w:color w:val="000000"/>
          <w:kern w:val="0"/>
          <w:sz w:val="28"/>
          <w:szCs w:val="28"/>
        </w:rPr>
        <w:t>月30日起终止</w:t>
      </w:r>
      <w:r>
        <w:rPr>
          <w:rFonts w:ascii="仿宋" w:eastAsia="仿宋" w:hAnsi="仿宋" w:cs="方正仿宋_GB2312" w:hint="eastAsia"/>
          <w:color w:val="000000"/>
          <w:kern w:val="0"/>
          <w:sz w:val="28"/>
          <w:szCs w:val="28"/>
        </w:rPr>
        <w:t>民商基金</w:t>
      </w:r>
      <w:r w:rsidRPr="00FB3403">
        <w:rPr>
          <w:rFonts w:ascii="仿宋" w:eastAsia="仿宋" w:hAnsi="仿宋" w:cs="方正仿宋_GB2312" w:hint="eastAsia"/>
          <w:color w:val="000000"/>
          <w:kern w:val="0"/>
          <w:sz w:val="28"/>
          <w:szCs w:val="28"/>
        </w:rPr>
        <w:t>办理本公司旗下基金的销售相关业务。敬请投资者知悉并妥善做好相关安排</w:t>
      </w:r>
      <w:r>
        <w:rPr>
          <w:rFonts w:ascii="仿宋" w:eastAsia="仿宋" w:hAnsi="仿宋" w:cs="方正仿宋_GB2312" w:hint="eastAsia"/>
          <w:color w:val="000000"/>
          <w:kern w:val="0"/>
          <w:sz w:val="28"/>
          <w:szCs w:val="28"/>
        </w:rPr>
        <w:t>。</w:t>
      </w: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投资者可通过以下途径咨询相关详情：</w:t>
      </w: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Pr>
          <w:rFonts w:ascii="仿宋" w:eastAsia="仿宋" w:hAnsi="仿宋" w:cs="方正仿宋_GB2312" w:hint="eastAsia"/>
          <w:color w:val="000000"/>
          <w:kern w:val="0"/>
          <w:sz w:val="28"/>
          <w:szCs w:val="28"/>
        </w:rPr>
        <w:t>1、</w:t>
      </w:r>
      <w:r w:rsidRPr="00FB3403">
        <w:rPr>
          <w:rFonts w:ascii="仿宋" w:eastAsia="仿宋" w:hAnsi="仿宋" w:cs="方正仿宋_GB2312" w:hint="eastAsia"/>
          <w:color w:val="000000"/>
          <w:kern w:val="0"/>
          <w:sz w:val="28"/>
          <w:szCs w:val="28"/>
        </w:rPr>
        <w:t>民商基金销售（上海）有限公司</w:t>
      </w:r>
    </w:p>
    <w:p w:rsidR="00FB3403" w:rsidRDefault="00FB3403" w:rsidP="00FB3403">
      <w:pPr>
        <w:widowControl/>
        <w:shd w:val="clear" w:color="auto" w:fill="FFFFFF"/>
        <w:spacing w:line="500" w:lineRule="exact"/>
        <w:ind w:left="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客服热线：</w:t>
      </w:r>
      <w:r>
        <w:rPr>
          <w:rFonts w:ascii="仿宋" w:eastAsia="仿宋" w:hAnsi="仿宋" w:cs="方正仿宋_GB2312"/>
          <w:color w:val="000000"/>
          <w:kern w:val="0"/>
          <w:sz w:val="28"/>
          <w:szCs w:val="28"/>
        </w:rPr>
        <w:t>021</w:t>
      </w:r>
      <w:r>
        <w:rPr>
          <w:rFonts w:ascii="仿宋" w:eastAsia="仿宋" w:hAnsi="仿宋" w:cs="方正仿宋_GB2312" w:hint="eastAsia"/>
          <w:color w:val="000000"/>
          <w:kern w:val="0"/>
          <w:sz w:val="28"/>
          <w:szCs w:val="28"/>
        </w:rPr>
        <w:t>-</w:t>
      </w:r>
      <w:r>
        <w:rPr>
          <w:rFonts w:ascii="仿宋" w:eastAsia="仿宋" w:hAnsi="仿宋" w:cs="方正仿宋_GB2312"/>
          <w:color w:val="000000"/>
          <w:kern w:val="0"/>
          <w:sz w:val="28"/>
          <w:szCs w:val="28"/>
        </w:rPr>
        <w:t>5020</w:t>
      </w:r>
      <w:r w:rsidRPr="00FB3403">
        <w:rPr>
          <w:rFonts w:ascii="仿宋" w:eastAsia="仿宋" w:hAnsi="仿宋" w:cs="方正仿宋_GB2312"/>
          <w:color w:val="000000"/>
          <w:kern w:val="0"/>
          <w:sz w:val="28"/>
          <w:szCs w:val="28"/>
        </w:rPr>
        <w:t>6003</w:t>
      </w:r>
    </w:p>
    <w:p w:rsidR="00FB3403" w:rsidRDefault="00FB3403" w:rsidP="00FB3403">
      <w:pPr>
        <w:widowControl/>
        <w:shd w:val="clear" w:color="auto" w:fill="FFFFFF"/>
        <w:spacing w:line="500" w:lineRule="exact"/>
        <w:ind w:left="560"/>
        <w:jc w:val="left"/>
        <w:rPr>
          <w:rFonts w:ascii="仿宋" w:eastAsia="仿宋" w:hAnsi="仿宋" w:cs="方正仿宋_GB2312"/>
          <w:color w:val="000000"/>
          <w:kern w:val="0"/>
          <w:sz w:val="28"/>
          <w:szCs w:val="28"/>
        </w:rPr>
      </w:pPr>
      <w:r w:rsidRPr="00FB3403">
        <w:rPr>
          <w:rFonts w:ascii="仿宋" w:eastAsia="仿宋" w:hAnsi="仿宋" w:cs="方正仿宋_GB2312"/>
          <w:color w:val="000000"/>
          <w:kern w:val="0"/>
          <w:sz w:val="28"/>
          <w:szCs w:val="28"/>
        </w:rPr>
        <w:t>公司网站：</w:t>
      </w:r>
      <w:hyperlink r:id="rId5" w:history="1">
        <w:r w:rsidRPr="00595431">
          <w:rPr>
            <w:rStyle w:val="a3"/>
            <w:rFonts w:ascii="仿宋" w:eastAsia="仿宋" w:hAnsi="仿宋" w:cs="方正仿宋_GB2312"/>
            <w:kern w:val="0"/>
            <w:sz w:val="28"/>
            <w:szCs w:val="28"/>
          </w:rPr>
          <w:t>www.msftec.com</w:t>
        </w:r>
      </w:hyperlink>
    </w:p>
    <w:p w:rsidR="00FB3403" w:rsidRPr="00FB3403" w:rsidRDefault="00FB3403" w:rsidP="00FB3403">
      <w:pPr>
        <w:widowControl/>
        <w:shd w:val="clear" w:color="auto" w:fill="FFFFFF"/>
        <w:spacing w:line="500" w:lineRule="exact"/>
        <w:ind w:left="560"/>
        <w:jc w:val="left"/>
        <w:rPr>
          <w:rFonts w:ascii="仿宋" w:eastAsia="仿宋" w:hAnsi="仿宋" w:cs="方正仿宋_GB2312"/>
          <w:color w:val="000000"/>
          <w:kern w:val="0"/>
          <w:sz w:val="28"/>
          <w:szCs w:val="28"/>
        </w:rPr>
      </w:pPr>
      <w:r>
        <w:rPr>
          <w:rFonts w:ascii="仿宋" w:eastAsia="仿宋" w:hAnsi="仿宋" w:cs="方正仿宋_GB2312" w:hint="eastAsia"/>
          <w:color w:val="000000"/>
          <w:kern w:val="0"/>
          <w:sz w:val="28"/>
          <w:szCs w:val="28"/>
        </w:rPr>
        <w:t>2、</w:t>
      </w:r>
      <w:r w:rsidRPr="00FB3403">
        <w:rPr>
          <w:rFonts w:ascii="仿宋" w:eastAsia="仿宋" w:hAnsi="仿宋" w:cs="方正仿宋_GB2312" w:hint="eastAsia"/>
          <w:color w:val="000000"/>
          <w:kern w:val="0"/>
          <w:sz w:val="28"/>
          <w:szCs w:val="28"/>
        </w:rPr>
        <w:t>申万菱信基金管理有限公司</w:t>
      </w: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客服电话：400-880-8588</w:t>
      </w:r>
    </w:p>
    <w:p w:rsidR="00FB3403" w:rsidRDefault="00FB3403" w:rsidP="00FB3403">
      <w:pPr>
        <w:widowControl/>
        <w:shd w:val="clear" w:color="auto" w:fill="FFFFFF"/>
        <w:spacing w:line="500" w:lineRule="exact"/>
        <w:ind w:firstLineChars="200" w:firstLine="560"/>
        <w:jc w:val="left"/>
        <w:rPr>
          <w:rStyle w:val="a3"/>
          <w:rFonts w:ascii="仿宋" w:eastAsia="仿宋" w:hAnsi="仿宋" w:cs="方正仿宋_GB2312"/>
          <w:kern w:val="0"/>
          <w:sz w:val="28"/>
          <w:szCs w:val="28"/>
        </w:rPr>
      </w:pPr>
      <w:r w:rsidRPr="00FB3403">
        <w:rPr>
          <w:rFonts w:ascii="仿宋" w:eastAsia="仿宋" w:hAnsi="仿宋" w:cs="方正仿宋_GB2312" w:hint="eastAsia"/>
          <w:color w:val="000000"/>
          <w:kern w:val="0"/>
          <w:sz w:val="28"/>
          <w:szCs w:val="28"/>
        </w:rPr>
        <w:t>官方网站：</w:t>
      </w:r>
      <w:hyperlink r:id="rId6" w:history="1">
        <w:r w:rsidRPr="00FB3403">
          <w:rPr>
            <w:rStyle w:val="a3"/>
            <w:rFonts w:ascii="仿宋" w:eastAsia="仿宋" w:hAnsi="仿宋" w:cs="方正仿宋_GB2312" w:hint="eastAsia"/>
            <w:kern w:val="0"/>
            <w:sz w:val="28"/>
            <w:szCs w:val="28"/>
          </w:rPr>
          <w:t>www.swsmu.com</w:t>
        </w:r>
      </w:hyperlink>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风险提示：本公司承诺依照诚实信用、勤勉尽责的原则管理和运用基金资产，但不保证基金一定盈利，也不保证最低收益。基金有风险，投资需谨慎，投资者投资基金前应认真阅读基金的基金合同和招募说明书等相关法律文件。</w:t>
      </w:r>
    </w:p>
    <w:p w:rsidR="00FB3403" w:rsidRPr="00FB3403" w:rsidRDefault="00FB3403" w:rsidP="00FB3403">
      <w:pPr>
        <w:widowControl/>
        <w:shd w:val="clear" w:color="auto" w:fill="FFFFFF"/>
        <w:spacing w:line="500" w:lineRule="exact"/>
        <w:ind w:firstLineChars="200" w:firstLine="560"/>
        <w:jc w:val="lef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特此公告。</w:t>
      </w:r>
    </w:p>
    <w:p w:rsidR="00FB3403" w:rsidRPr="00FB3403" w:rsidRDefault="00FB3403" w:rsidP="00FB3403">
      <w:pPr>
        <w:widowControl/>
        <w:shd w:val="clear" w:color="auto" w:fill="FFFFFF"/>
        <w:spacing w:line="500" w:lineRule="exact"/>
        <w:ind w:firstLineChars="200" w:firstLine="560"/>
        <w:jc w:val="right"/>
        <w:rPr>
          <w:rFonts w:ascii="仿宋" w:eastAsia="仿宋" w:hAnsi="仿宋" w:cs="方正仿宋_GB2312"/>
          <w:color w:val="000000"/>
          <w:kern w:val="0"/>
          <w:sz w:val="28"/>
          <w:szCs w:val="28"/>
        </w:rPr>
      </w:pPr>
      <w:r w:rsidRPr="00FB3403">
        <w:rPr>
          <w:rFonts w:ascii="仿宋" w:eastAsia="仿宋" w:hAnsi="仿宋" w:cs="方正仿宋_GB2312" w:hint="eastAsia"/>
          <w:color w:val="000000"/>
          <w:kern w:val="0"/>
          <w:sz w:val="28"/>
          <w:szCs w:val="28"/>
        </w:rPr>
        <w:t>申万菱信基金管理有限公司</w:t>
      </w:r>
    </w:p>
    <w:p w:rsidR="00FB3403" w:rsidRPr="00FB3403" w:rsidRDefault="00FB3403" w:rsidP="00FB3403">
      <w:pPr>
        <w:widowControl/>
        <w:shd w:val="clear" w:color="auto" w:fill="FFFFFF"/>
        <w:spacing w:line="500" w:lineRule="exact"/>
        <w:ind w:firstLineChars="200" w:firstLine="560"/>
        <w:jc w:val="right"/>
        <w:rPr>
          <w:rFonts w:ascii="仿宋" w:eastAsia="仿宋" w:hAnsi="仿宋"/>
          <w:szCs w:val="21"/>
        </w:rPr>
      </w:pPr>
      <w:r w:rsidRPr="00FB3403">
        <w:rPr>
          <w:rFonts w:ascii="仿宋" w:eastAsia="仿宋" w:hAnsi="仿宋" w:cs="方正仿宋_GB2312" w:hint="eastAsia"/>
          <w:color w:val="000000"/>
          <w:kern w:val="0"/>
          <w:sz w:val="28"/>
          <w:szCs w:val="28"/>
        </w:rPr>
        <w:t>202</w:t>
      </w:r>
      <w:r>
        <w:rPr>
          <w:rFonts w:ascii="仿宋" w:eastAsia="仿宋" w:hAnsi="仿宋" w:cs="方正仿宋_GB2312"/>
          <w:color w:val="000000"/>
          <w:kern w:val="0"/>
          <w:sz w:val="28"/>
          <w:szCs w:val="28"/>
        </w:rPr>
        <w:t>5</w:t>
      </w:r>
      <w:r w:rsidRPr="00FB3403">
        <w:rPr>
          <w:rFonts w:ascii="仿宋" w:eastAsia="仿宋" w:hAnsi="仿宋" w:cs="方正仿宋_GB2312" w:hint="eastAsia"/>
          <w:color w:val="000000"/>
          <w:kern w:val="0"/>
          <w:sz w:val="28"/>
          <w:szCs w:val="28"/>
        </w:rPr>
        <w:t>年</w:t>
      </w:r>
      <w:r>
        <w:rPr>
          <w:rFonts w:ascii="仿宋" w:eastAsia="仿宋" w:hAnsi="仿宋" w:cs="方正仿宋_GB2312"/>
          <w:color w:val="000000"/>
          <w:kern w:val="0"/>
          <w:sz w:val="28"/>
          <w:szCs w:val="28"/>
        </w:rPr>
        <w:t>5</w:t>
      </w:r>
      <w:r w:rsidRPr="00FB3403">
        <w:rPr>
          <w:rFonts w:ascii="仿宋" w:eastAsia="仿宋" w:hAnsi="仿宋" w:cs="方正仿宋_GB2312" w:hint="eastAsia"/>
          <w:color w:val="000000"/>
          <w:kern w:val="0"/>
          <w:sz w:val="28"/>
          <w:szCs w:val="28"/>
        </w:rPr>
        <w:t>月</w:t>
      </w:r>
      <w:r w:rsidR="00C20D76">
        <w:rPr>
          <w:rFonts w:ascii="仿宋" w:eastAsia="仿宋" w:hAnsi="仿宋" w:cs="方正仿宋_GB2312"/>
          <w:color w:val="000000"/>
          <w:kern w:val="0"/>
          <w:sz w:val="28"/>
          <w:szCs w:val="28"/>
        </w:rPr>
        <w:t>2</w:t>
      </w:r>
      <w:r w:rsidR="002B587B">
        <w:rPr>
          <w:rFonts w:ascii="仿宋" w:eastAsia="仿宋" w:hAnsi="仿宋" w:cs="方正仿宋_GB2312"/>
          <w:color w:val="000000"/>
          <w:kern w:val="0"/>
          <w:sz w:val="28"/>
          <w:szCs w:val="28"/>
        </w:rPr>
        <w:t>8</w:t>
      </w:r>
      <w:r w:rsidRPr="00FB3403">
        <w:rPr>
          <w:rFonts w:ascii="仿宋" w:eastAsia="仿宋" w:hAnsi="仿宋" w:cs="方正仿宋_GB2312" w:hint="eastAsia"/>
          <w:color w:val="000000"/>
          <w:kern w:val="0"/>
          <w:sz w:val="28"/>
          <w:szCs w:val="28"/>
        </w:rPr>
        <w:t>日</w:t>
      </w:r>
    </w:p>
    <w:p w:rsidR="009C001F" w:rsidRDefault="009C001F">
      <w:bookmarkStart w:id="0" w:name="_GoBack"/>
      <w:bookmarkEnd w:id="0"/>
    </w:p>
    <w:sectPr w:rsidR="009C001F" w:rsidSect="00C726B5">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2312">
    <w:altName w:val="微软雅黑"/>
    <w:charset w:val="86"/>
    <w:family w:val="auto"/>
    <w:pitch w:val="default"/>
    <w:sig w:usb0="00000000" w:usb1="184F6CFA" w:usb2="00000012"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0C1"/>
    <w:multiLevelType w:val="multilevel"/>
    <w:tmpl w:val="01E150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A7E31B3"/>
    <w:multiLevelType w:val="hybridMultilevel"/>
    <w:tmpl w:val="1BD89AB8"/>
    <w:lvl w:ilvl="0" w:tplc="C22C975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3403"/>
    <w:rsid w:val="002B587B"/>
    <w:rsid w:val="005D1395"/>
    <w:rsid w:val="009C001F"/>
    <w:rsid w:val="00C20D76"/>
    <w:rsid w:val="00C726B5"/>
    <w:rsid w:val="00FB3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B3403"/>
    <w:rPr>
      <w:color w:val="0563C1" w:themeColor="hyperlink"/>
      <w:u w:val="single"/>
    </w:rPr>
  </w:style>
  <w:style w:type="paragraph" w:styleId="a4">
    <w:name w:val="List Paragraph"/>
    <w:basedOn w:val="a"/>
    <w:uiPriority w:val="34"/>
    <w:qFormat/>
    <w:rsid w:val="00FB340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smu.com" TargetMode="External"/><Relationship Id="rId5" Type="http://schemas.openxmlformats.org/officeDocument/2006/relationships/hyperlink" Target="http://www.msfte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4</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张淑静</dc:creator>
  <cp:keywords/>
  <dc:description/>
  <cp:lastModifiedBy>ZHONGM</cp:lastModifiedBy>
  <cp:revision>2</cp:revision>
  <dcterms:created xsi:type="dcterms:W3CDTF">2025-05-27T16:00:00Z</dcterms:created>
  <dcterms:modified xsi:type="dcterms:W3CDTF">2025-05-27T16:00:00Z</dcterms:modified>
</cp:coreProperties>
</file>