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9CF" w:rsidRDefault="002B31E3">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华宝基金关于旗下部分基金新增东兴证券股份有限公司为代销机构的公告</w:t>
      </w:r>
    </w:p>
    <w:p w:rsidR="000649CF" w:rsidRDefault="002B31E3">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）与东兴证券股份有限公司（以下简称</w:t>
      </w:r>
      <w:r>
        <w:rPr>
          <w:rFonts w:ascii="宋体" w:eastAsia="宋体" w:hAnsi="宋体" w:cs="宋体"/>
          <w:sz w:val="21"/>
          <w:szCs w:val="21"/>
        </w:rPr>
        <w:t>“</w:t>
      </w:r>
      <w:r>
        <w:rPr>
          <w:rFonts w:ascii="宋体" w:eastAsia="宋体" w:hAnsi="宋体" w:cs="宋体"/>
          <w:sz w:val="21"/>
          <w:szCs w:val="21"/>
        </w:rPr>
        <w:t>东兴证券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2025</w:t>
      </w:r>
      <w:r>
        <w:rPr>
          <w:rFonts w:ascii="宋体" w:eastAsia="宋体" w:hAnsi="宋体" w:cs="宋体"/>
          <w:sz w:val="21"/>
          <w:szCs w:val="21"/>
        </w:rPr>
        <w:t>年</w:t>
      </w:r>
      <w:r>
        <w:rPr>
          <w:rFonts w:ascii="宋体" w:eastAsia="宋体" w:hAnsi="宋体" w:cs="宋体"/>
          <w:sz w:val="21"/>
          <w:szCs w:val="21"/>
        </w:rPr>
        <w:t>05</w:t>
      </w:r>
      <w:r>
        <w:rPr>
          <w:rFonts w:ascii="宋体" w:eastAsia="宋体" w:hAnsi="宋体" w:cs="宋体"/>
          <w:sz w:val="21"/>
          <w:szCs w:val="21"/>
        </w:rPr>
        <w:t>月</w:t>
      </w:r>
      <w:r>
        <w:rPr>
          <w:rFonts w:ascii="宋体" w:eastAsia="宋体" w:hAnsi="宋体" w:cs="宋体"/>
          <w:sz w:val="21"/>
          <w:szCs w:val="21"/>
        </w:rPr>
        <w:t>28</w:t>
      </w:r>
      <w:r>
        <w:rPr>
          <w:rFonts w:ascii="宋体" w:eastAsia="宋体" w:hAnsi="宋体" w:cs="宋体"/>
          <w:sz w:val="21"/>
          <w:szCs w:val="21"/>
        </w:rPr>
        <w:t>日起增加东兴证券为以下适用基金的代销机构。</w:t>
      </w:r>
      <w:r>
        <w:rPr>
          <w:rFonts w:ascii="宋体" w:eastAsia="宋体" w:hAnsi="宋体" w:cs="宋体"/>
          <w:sz w:val="21"/>
          <w:szCs w:val="21"/>
        </w:rPr>
        <w:t xml:space="preserve"> </w:t>
      </w:r>
    </w:p>
    <w:p w:rsidR="000649CF" w:rsidRDefault="002B31E3">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4034"/>
        <w:gridCol w:w="888"/>
      </w:tblGrid>
      <w:tr w:rsidR="000649C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649CF" w:rsidRDefault="002B31E3">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649CF" w:rsidRDefault="002B31E3">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649CF" w:rsidRDefault="002B31E3">
            <w:pPr>
              <w:jc w:val="center"/>
              <w:rPr>
                <w:b/>
                <w:bCs/>
                <w:color w:val="000000"/>
                <w:sz w:val="21"/>
                <w:szCs w:val="21"/>
              </w:rPr>
            </w:pPr>
            <w:r>
              <w:rPr>
                <w:rFonts w:ascii="宋体" w:eastAsia="宋体" w:hAnsi="宋体" w:cs="宋体"/>
                <w:b/>
                <w:bCs/>
                <w:color w:val="000000"/>
                <w:sz w:val="21"/>
                <w:szCs w:val="21"/>
              </w:rPr>
              <w:t>基金代码</w:t>
            </w:r>
          </w:p>
        </w:tc>
      </w:tr>
      <w:tr w:rsidR="000649C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649CF" w:rsidRDefault="002B31E3">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649CF" w:rsidRDefault="002B31E3">
            <w:pPr>
              <w:rPr>
                <w:color w:val="000000"/>
                <w:sz w:val="21"/>
                <w:szCs w:val="21"/>
              </w:rPr>
            </w:pPr>
            <w:r>
              <w:rPr>
                <w:rFonts w:ascii="宋体" w:eastAsia="宋体" w:hAnsi="宋体" w:cs="宋体"/>
                <w:color w:val="000000"/>
                <w:sz w:val="21"/>
                <w:szCs w:val="21"/>
              </w:rPr>
              <w:t>华宝事件驱动混合型证券投资基金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649CF" w:rsidRDefault="002B31E3">
            <w:pPr>
              <w:jc w:val="center"/>
              <w:rPr>
                <w:color w:val="000000"/>
                <w:sz w:val="21"/>
                <w:szCs w:val="21"/>
              </w:rPr>
            </w:pPr>
            <w:r>
              <w:rPr>
                <w:rFonts w:ascii="宋体" w:eastAsia="宋体" w:hAnsi="宋体" w:cs="宋体"/>
                <w:color w:val="000000"/>
                <w:sz w:val="21"/>
                <w:szCs w:val="21"/>
              </w:rPr>
              <w:t>017995</w:t>
            </w:r>
          </w:p>
        </w:tc>
      </w:tr>
      <w:tr w:rsidR="000649C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649CF" w:rsidRDefault="002B31E3">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649CF" w:rsidRDefault="002B31E3">
            <w:pPr>
              <w:rPr>
                <w:color w:val="000000"/>
                <w:sz w:val="21"/>
                <w:szCs w:val="21"/>
              </w:rPr>
            </w:pPr>
            <w:r>
              <w:rPr>
                <w:rFonts w:ascii="宋体" w:eastAsia="宋体" w:hAnsi="宋体" w:cs="宋体"/>
                <w:color w:val="000000"/>
                <w:sz w:val="21"/>
                <w:szCs w:val="21"/>
              </w:rPr>
              <w:t>华宝动力组合混合型证券投资基金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649CF" w:rsidRDefault="002B31E3">
            <w:pPr>
              <w:jc w:val="center"/>
              <w:rPr>
                <w:color w:val="000000"/>
                <w:sz w:val="21"/>
                <w:szCs w:val="21"/>
              </w:rPr>
            </w:pPr>
            <w:r>
              <w:rPr>
                <w:rFonts w:ascii="宋体" w:eastAsia="宋体" w:hAnsi="宋体" w:cs="宋体"/>
                <w:color w:val="000000"/>
                <w:sz w:val="21"/>
                <w:szCs w:val="21"/>
              </w:rPr>
              <w:t>016257</w:t>
            </w:r>
          </w:p>
        </w:tc>
      </w:tr>
      <w:tr w:rsidR="000649C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649CF" w:rsidRDefault="002B31E3">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649CF" w:rsidRDefault="002B31E3">
            <w:pPr>
              <w:rPr>
                <w:color w:val="000000"/>
                <w:sz w:val="21"/>
                <w:szCs w:val="21"/>
              </w:rPr>
            </w:pPr>
            <w:r>
              <w:rPr>
                <w:rFonts w:ascii="宋体" w:eastAsia="宋体" w:hAnsi="宋体" w:cs="宋体"/>
                <w:color w:val="000000"/>
                <w:sz w:val="21"/>
                <w:szCs w:val="21"/>
              </w:rPr>
              <w:t>华宝医药生物优选混合型证券投资基金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649CF" w:rsidRDefault="002B31E3">
            <w:pPr>
              <w:jc w:val="center"/>
              <w:rPr>
                <w:color w:val="000000"/>
                <w:sz w:val="21"/>
                <w:szCs w:val="21"/>
              </w:rPr>
            </w:pPr>
            <w:r>
              <w:rPr>
                <w:rFonts w:ascii="宋体" w:eastAsia="宋体" w:hAnsi="宋体" w:cs="宋体"/>
                <w:color w:val="000000"/>
                <w:sz w:val="21"/>
                <w:szCs w:val="21"/>
              </w:rPr>
              <w:t>240020</w:t>
            </w:r>
          </w:p>
        </w:tc>
      </w:tr>
      <w:tr w:rsidR="000649CF">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649CF" w:rsidRDefault="002B31E3">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649CF" w:rsidRDefault="002B31E3">
            <w:pPr>
              <w:rPr>
                <w:color w:val="000000"/>
                <w:sz w:val="21"/>
                <w:szCs w:val="21"/>
              </w:rPr>
            </w:pPr>
            <w:r>
              <w:rPr>
                <w:rFonts w:ascii="宋体" w:eastAsia="宋体" w:hAnsi="宋体" w:cs="宋体"/>
                <w:color w:val="000000"/>
                <w:sz w:val="21"/>
                <w:szCs w:val="21"/>
              </w:rPr>
              <w:t>华宝医药生物优选混合型证券投资基金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649CF" w:rsidRDefault="002B31E3">
            <w:pPr>
              <w:jc w:val="center"/>
              <w:rPr>
                <w:color w:val="000000"/>
                <w:sz w:val="21"/>
                <w:szCs w:val="21"/>
              </w:rPr>
            </w:pPr>
            <w:r>
              <w:rPr>
                <w:rFonts w:ascii="宋体" w:eastAsia="宋体" w:hAnsi="宋体" w:cs="宋体"/>
                <w:color w:val="000000"/>
                <w:sz w:val="21"/>
                <w:szCs w:val="21"/>
              </w:rPr>
              <w:t>019029</w:t>
            </w:r>
          </w:p>
        </w:tc>
      </w:tr>
    </w:tbl>
    <w:p w:rsidR="000649CF" w:rsidRDefault="002B31E3">
      <w:pPr>
        <w:spacing w:before="210" w:after="210" w:line="560" w:lineRule="atLeast"/>
        <w:ind w:left="420"/>
        <w:rPr>
          <w:sz w:val="21"/>
          <w:szCs w:val="21"/>
        </w:rPr>
      </w:pPr>
      <w:r>
        <w:rPr>
          <w:rFonts w:ascii="宋体" w:eastAsia="宋体" w:hAnsi="宋体" w:cs="宋体"/>
          <w:sz w:val="21"/>
          <w:szCs w:val="21"/>
        </w:rPr>
        <w:t>二、投资者可到东兴证券办理上述基金的开户、认购、申赎及其他业务。投资者可以通过以下途径了解或咨询相关情况：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东兴证券股份有限公司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95309</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www.dxzq.net</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0649CF" w:rsidRDefault="002B31E3">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w:t>
      </w:r>
      <w:r>
        <w:rPr>
          <w:rFonts w:ascii="宋体" w:eastAsia="宋体" w:hAnsi="宋体" w:cs="宋体"/>
          <w:sz w:val="21"/>
          <w:szCs w:val="21"/>
        </w:rPr>
        <w:t>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0649CF" w:rsidRDefault="002B31E3">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0649CF" w:rsidRDefault="002B31E3">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2025</w:t>
      </w:r>
      <w:r>
        <w:rPr>
          <w:rFonts w:ascii="宋体" w:eastAsia="宋体" w:hAnsi="宋体" w:cs="宋体"/>
          <w:sz w:val="21"/>
          <w:szCs w:val="21"/>
        </w:rPr>
        <w:t>年</w:t>
      </w:r>
      <w:r>
        <w:rPr>
          <w:rFonts w:ascii="宋体" w:eastAsia="宋体" w:hAnsi="宋体" w:cs="宋体"/>
          <w:sz w:val="21"/>
          <w:szCs w:val="21"/>
        </w:rPr>
        <w:t>05</w:t>
      </w:r>
      <w:r>
        <w:rPr>
          <w:rFonts w:ascii="宋体" w:eastAsia="宋体" w:hAnsi="宋体" w:cs="宋体"/>
          <w:sz w:val="21"/>
          <w:szCs w:val="21"/>
        </w:rPr>
        <w:t>月</w:t>
      </w:r>
      <w:r>
        <w:rPr>
          <w:rFonts w:ascii="宋体" w:eastAsia="宋体" w:hAnsi="宋体" w:cs="宋体"/>
          <w:sz w:val="21"/>
          <w:szCs w:val="21"/>
        </w:rPr>
        <w:t>28</w:t>
      </w:r>
      <w:r>
        <w:rPr>
          <w:rFonts w:ascii="宋体" w:eastAsia="宋体" w:hAnsi="宋体" w:cs="宋体"/>
          <w:sz w:val="21"/>
          <w:szCs w:val="21"/>
        </w:rPr>
        <w:t>日</w:t>
      </w:r>
      <w:r>
        <w:rPr>
          <w:rFonts w:ascii="宋体" w:eastAsia="宋体" w:hAnsi="宋体" w:cs="宋体"/>
          <w:sz w:val="21"/>
          <w:szCs w:val="21"/>
        </w:rPr>
        <w:t xml:space="preserve"> </w:t>
      </w:r>
    </w:p>
    <w:p w:rsidR="000649CF" w:rsidRDefault="000649CF">
      <w:pPr>
        <w:spacing w:before="240" w:after="240"/>
      </w:pPr>
    </w:p>
    <w:sectPr w:rsidR="000649CF" w:rsidSect="000649CF">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9CF" w:rsidRDefault="000649CF" w:rsidP="000649CF">
      <w:r>
        <w:separator/>
      </w:r>
    </w:p>
  </w:endnote>
  <w:endnote w:type="continuationSeparator" w:id="0">
    <w:p w:rsidR="000649CF" w:rsidRDefault="000649CF" w:rsidP="00064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9CF" w:rsidRDefault="000649CF">
    <w:pPr>
      <w:jc w:val="center"/>
      <w:rPr>
        <w:sz w:val="20"/>
      </w:rPr>
    </w:pPr>
    <w:r>
      <w:rPr>
        <w:sz w:val="20"/>
      </w:rPr>
      <w:fldChar w:fldCharType="begin"/>
    </w:r>
    <w:r w:rsidR="002B31E3">
      <w:rPr>
        <w:rFonts w:ascii="宋体" w:eastAsia="宋体" w:hAnsi="宋体" w:cs="宋体"/>
        <w:sz w:val="20"/>
      </w:rPr>
      <w:instrText>PAGE</w:instrText>
    </w:r>
    <w:r>
      <w:rPr>
        <w:sz w:val="20"/>
      </w:rPr>
      <w:fldChar w:fldCharType="separate"/>
    </w:r>
    <w:r w:rsidR="002B31E3">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9CF" w:rsidRDefault="000649CF" w:rsidP="000649CF">
      <w:r>
        <w:separator/>
      </w:r>
    </w:p>
  </w:footnote>
  <w:footnote w:type="continuationSeparator" w:id="0">
    <w:p w:rsidR="000649CF" w:rsidRDefault="000649CF" w:rsidP="000649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649CF"/>
    <w:rsid w:val="002B31E3"/>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49CF"/>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2025-05-27T16:01:00Z</dcterms:created>
  <dcterms:modified xsi:type="dcterms:W3CDTF">2025-05-27T16:01:00Z</dcterms:modified>
</cp:coreProperties>
</file>