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1E9" w:rsidRDefault="00EA1EEF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hAnsiTheme="minorEastAsia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创金合信货币市场基金在嘉实财富管理有限公司调整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0"/>
          <w:szCs w:val="30"/>
        </w:rPr>
        <w:t>大额申</w:t>
      </w:r>
      <w:r>
        <w:rPr>
          <w:rFonts w:asciiTheme="minorEastAsia" w:hAnsiTheme="minorEastAsia" w:cs="宋体" w:hint="eastAsia"/>
          <w:b/>
          <w:bCs/>
          <w:kern w:val="0"/>
          <w:sz w:val="30"/>
          <w:szCs w:val="30"/>
        </w:rPr>
        <w:t>购（含定期定额投资）、大额转换转入业务的公告</w:t>
      </w:r>
    </w:p>
    <w:p w:rsidR="009B01E9" w:rsidRDefault="009B01E9">
      <w:pPr>
        <w:autoSpaceDE w:val="0"/>
        <w:autoSpaceDN w:val="0"/>
        <w:adjustRightInd w:val="0"/>
        <w:spacing w:before="30" w:line="360" w:lineRule="auto"/>
        <w:jc w:val="center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9B01E9" w:rsidRDefault="00EA1EEF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="15"/>
        <w:jc w:val="left"/>
        <w:outlineLvl w:val="0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3" w:type="dxa"/>
        <w:tblInd w:w="108" w:type="dxa"/>
        <w:tblLayout w:type="fixed"/>
        <w:tblLook w:val="04A0"/>
      </w:tblPr>
      <w:tblGrid>
        <w:gridCol w:w="1361"/>
        <w:gridCol w:w="2002"/>
        <w:gridCol w:w="1120"/>
        <w:gridCol w:w="1140"/>
        <w:gridCol w:w="1160"/>
        <w:gridCol w:w="1090"/>
        <w:gridCol w:w="1160"/>
      </w:tblGrid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创金合信货币市场基金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创金合信货币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001909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spacing w:line="360" w:lineRule="auto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《中华人民共和国证券投资基金法》《公开募集证券投资基金运作管理办法》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《创金合信货币市场基金基金合同》《创金合信货币市场基金招募说明书》等</w:t>
            </w:r>
          </w:p>
        </w:tc>
      </w:tr>
      <w:tr w:rsidR="009B01E9">
        <w:tc>
          <w:tcPr>
            <w:tcW w:w="13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暂停相关业务的起始日、金额及原因说明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B01E9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01E9" w:rsidRDefault="009B01E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暂停大额转换转入起始日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B01E9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01E9" w:rsidRDefault="009B01E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暂停大额定期定额投资起始日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9B01E9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01E9" w:rsidRDefault="009B01E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限制申购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（含定期定额投资）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金额（单位：元）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0,0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9B01E9">
        <w:tc>
          <w:tcPr>
            <w:tcW w:w="13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B01E9" w:rsidRDefault="009B01E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限制转换转入金额（单位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元）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0,0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00,000.00</w:t>
            </w:r>
          </w:p>
        </w:tc>
      </w:tr>
      <w:tr w:rsidR="009B01E9">
        <w:tc>
          <w:tcPr>
            <w:tcW w:w="13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9B01E9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暂停大额申购（含定期定额投资）、大额转换转入的原因说明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下属分级基金的基金简称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A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C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D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bookmarkStart w:id="0" w:name="OLE_LINK1"/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E</w:t>
            </w:r>
            <w:bookmarkEnd w:id="0"/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创金合信货币</w:t>
            </w:r>
            <w:r>
              <w:rPr>
                <w:rFonts w:hint="eastAsia"/>
              </w:rPr>
              <w:t>F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lastRenderedPageBreak/>
              <w:t>下属分级基金的交易代码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  <w:ind w:left="0"/>
            </w:pPr>
            <w:r>
              <w:t>001909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  <w:ind w:left="0"/>
            </w:pPr>
            <w:r>
              <w:t>007866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  <w:ind w:left="0"/>
            </w:pPr>
            <w:r>
              <w:t>021135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  <w:ind w:left="0"/>
            </w:pPr>
            <w:r>
              <w:t>018875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023625</w:t>
            </w:r>
          </w:p>
        </w:tc>
      </w:tr>
      <w:tr w:rsidR="009B01E9">
        <w:tc>
          <w:tcPr>
            <w:tcW w:w="3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该分级基金是否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暂停大额申购（含定期定额投资）、大额转换转入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01E9" w:rsidRDefault="00EA1EEF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9B01E9" w:rsidRDefault="009B01E9">
      <w:pPr>
        <w:autoSpaceDE w:val="0"/>
        <w:autoSpaceDN w:val="0"/>
        <w:adjustRightInd w:val="0"/>
        <w:spacing w:line="360" w:lineRule="auto"/>
        <w:jc w:val="left"/>
        <w:rPr>
          <w:rFonts w:asciiTheme="minorEastAsia" w:cs="MS Sans Serif"/>
          <w:color w:val="000000"/>
          <w:kern w:val="0"/>
          <w:sz w:val="24"/>
          <w:szCs w:val="24"/>
        </w:rPr>
      </w:pPr>
    </w:p>
    <w:p w:rsidR="009B01E9" w:rsidRDefault="00EA1EEF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Theme="minorEastAsia" w:cs="宋体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Theme="minorEastAsia" w:cs="宋体"/>
          <w:b/>
          <w:bCs/>
          <w:color w:val="000000"/>
          <w:kern w:val="0"/>
          <w:sz w:val="24"/>
          <w:szCs w:val="24"/>
        </w:rPr>
        <w:t>.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）创金合信基金管理有限公司（以下简称“本公司”）决定自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28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含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起，</w:t>
      </w:r>
      <w:bookmarkStart w:id="1" w:name="_GoBack"/>
      <w:bookmarkEnd w:id="1"/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投资者通过嘉实财富管理有限公司申购（含定期定额投资，下同）、转换转入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创金合信货币市场基金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（以下简称“本基金”），单日单个基金账户累计的申购、转换转入金额限制调整为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元。如单日单个基金账户在本基金的累计申购、转换转入金额大于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元的，基金管理人有权拒绝超额部分的申请。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）以上大额交易限制按照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A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C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D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E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F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五类份额加总进行合并判断。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）关于恢复本基金上述业务的时间，本公司将另行公告。除另有公告外，在上述业务限制期间，本基金的赎回、转换转出等其他业务照常办理。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）投资者可以登陆创金合信基金管理有限公司网站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www.cjhxfund.com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或拨打创金合信基金管理有限公司客户服务热线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400-868-0666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进行相关咨询。</w:t>
      </w:r>
    </w:p>
    <w:p w:rsidR="009B01E9" w:rsidRDefault="009B01E9">
      <w:pPr>
        <w:autoSpaceDE w:val="0"/>
        <w:autoSpaceDN w:val="0"/>
        <w:adjustRightInd w:val="0"/>
        <w:spacing w:before="30" w:line="360" w:lineRule="auto"/>
        <w:ind w:leftChars="7" w:left="15" w:firstLine="200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9B01E9" w:rsidRDefault="009B01E9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B01E9" w:rsidRDefault="00EA1EEF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9B01E9" w:rsidRDefault="009B01E9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9B01E9" w:rsidRDefault="00EA1EEF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创金合信基金管理有限公司</w:t>
      </w:r>
    </w:p>
    <w:p w:rsidR="009B01E9" w:rsidRDefault="00EA1EEF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9B01E9" w:rsidRDefault="009B01E9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Theme="minorEastAsia" w:cs="宋体"/>
          <w:color w:val="000000"/>
          <w:kern w:val="0"/>
          <w:sz w:val="24"/>
          <w:szCs w:val="24"/>
        </w:rPr>
      </w:pPr>
    </w:p>
    <w:sectPr w:rsidR="009B01E9" w:rsidSect="009B01E9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31525"/>
    <w:rsid w:val="00001E9D"/>
    <w:rsid w:val="00002005"/>
    <w:rsid w:val="00004E02"/>
    <w:rsid w:val="0005617B"/>
    <w:rsid w:val="00060EB0"/>
    <w:rsid w:val="00070652"/>
    <w:rsid w:val="00072082"/>
    <w:rsid w:val="00077EAA"/>
    <w:rsid w:val="00081072"/>
    <w:rsid w:val="000D4F26"/>
    <w:rsid w:val="000D535A"/>
    <w:rsid w:val="00105F7C"/>
    <w:rsid w:val="00107251"/>
    <w:rsid w:val="00160115"/>
    <w:rsid w:val="00176CB0"/>
    <w:rsid w:val="00182389"/>
    <w:rsid w:val="001C20E2"/>
    <w:rsid w:val="001F4A9C"/>
    <w:rsid w:val="00264686"/>
    <w:rsid w:val="00283831"/>
    <w:rsid w:val="00284549"/>
    <w:rsid w:val="0031095C"/>
    <w:rsid w:val="00312983"/>
    <w:rsid w:val="00331109"/>
    <w:rsid w:val="003315E3"/>
    <w:rsid w:val="003640D6"/>
    <w:rsid w:val="003651C9"/>
    <w:rsid w:val="00366CDA"/>
    <w:rsid w:val="0037058A"/>
    <w:rsid w:val="00374A5F"/>
    <w:rsid w:val="003932CF"/>
    <w:rsid w:val="003B1C52"/>
    <w:rsid w:val="003E5A8F"/>
    <w:rsid w:val="004056E4"/>
    <w:rsid w:val="0040777F"/>
    <w:rsid w:val="00420567"/>
    <w:rsid w:val="00434A33"/>
    <w:rsid w:val="004476B4"/>
    <w:rsid w:val="00466116"/>
    <w:rsid w:val="0047058A"/>
    <w:rsid w:val="004B189B"/>
    <w:rsid w:val="004B3308"/>
    <w:rsid w:val="004D559F"/>
    <w:rsid w:val="004E4065"/>
    <w:rsid w:val="004F19D7"/>
    <w:rsid w:val="00504499"/>
    <w:rsid w:val="005130A9"/>
    <w:rsid w:val="005329E1"/>
    <w:rsid w:val="0054353F"/>
    <w:rsid w:val="00560BD2"/>
    <w:rsid w:val="005914AB"/>
    <w:rsid w:val="00593B81"/>
    <w:rsid w:val="005B08BF"/>
    <w:rsid w:val="005B1FBB"/>
    <w:rsid w:val="005E4EA0"/>
    <w:rsid w:val="005F4610"/>
    <w:rsid w:val="00631525"/>
    <w:rsid w:val="00635A95"/>
    <w:rsid w:val="00654200"/>
    <w:rsid w:val="006657DF"/>
    <w:rsid w:val="00681750"/>
    <w:rsid w:val="006B192D"/>
    <w:rsid w:val="006D7676"/>
    <w:rsid w:val="006E40F0"/>
    <w:rsid w:val="00725E01"/>
    <w:rsid w:val="00733E43"/>
    <w:rsid w:val="007418EF"/>
    <w:rsid w:val="007459C3"/>
    <w:rsid w:val="00747966"/>
    <w:rsid w:val="00774473"/>
    <w:rsid w:val="00781F9A"/>
    <w:rsid w:val="0078525E"/>
    <w:rsid w:val="007A7E75"/>
    <w:rsid w:val="007C2F59"/>
    <w:rsid w:val="007E3C34"/>
    <w:rsid w:val="007F7762"/>
    <w:rsid w:val="00800960"/>
    <w:rsid w:val="0080183D"/>
    <w:rsid w:val="00825C2D"/>
    <w:rsid w:val="00827948"/>
    <w:rsid w:val="00844B94"/>
    <w:rsid w:val="00862195"/>
    <w:rsid w:val="00866070"/>
    <w:rsid w:val="008745DB"/>
    <w:rsid w:val="00892546"/>
    <w:rsid w:val="0089528A"/>
    <w:rsid w:val="008C18C1"/>
    <w:rsid w:val="008C19AD"/>
    <w:rsid w:val="008D645F"/>
    <w:rsid w:val="008E4E3E"/>
    <w:rsid w:val="0091712D"/>
    <w:rsid w:val="00942EE7"/>
    <w:rsid w:val="00971C30"/>
    <w:rsid w:val="00975BED"/>
    <w:rsid w:val="0098570B"/>
    <w:rsid w:val="009A6BE1"/>
    <w:rsid w:val="009A7B3D"/>
    <w:rsid w:val="009B01E9"/>
    <w:rsid w:val="00A01977"/>
    <w:rsid w:val="00A12FAC"/>
    <w:rsid w:val="00A2378E"/>
    <w:rsid w:val="00AE10B5"/>
    <w:rsid w:val="00AE201E"/>
    <w:rsid w:val="00AF78E5"/>
    <w:rsid w:val="00B11EA5"/>
    <w:rsid w:val="00B248B3"/>
    <w:rsid w:val="00B313BB"/>
    <w:rsid w:val="00B87CFC"/>
    <w:rsid w:val="00B92B28"/>
    <w:rsid w:val="00BB24FB"/>
    <w:rsid w:val="00BC58CE"/>
    <w:rsid w:val="00BD37EF"/>
    <w:rsid w:val="00BD61C2"/>
    <w:rsid w:val="00BF2D1D"/>
    <w:rsid w:val="00C34DFC"/>
    <w:rsid w:val="00C44927"/>
    <w:rsid w:val="00C72D89"/>
    <w:rsid w:val="00CA29FA"/>
    <w:rsid w:val="00CA5898"/>
    <w:rsid w:val="00CA5A7F"/>
    <w:rsid w:val="00CB1CF2"/>
    <w:rsid w:val="00D07DC5"/>
    <w:rsid w:val="00D1321B"/>
    <w:rsid w:val="00D57EA4"/>
    <w:rsid w:val="00D74CB6"/>
    <w:rsid w:val="00D81B70"/>
    <w:rsid w:val="00DA082D"/>
    <w:rsid w:val="00DA75AE"/>
    <w:rsid w:val="00E25144"/>
    <w:rsid w:val="00E35AD8"/>
    <w:rsid w:val="00E360C6"/>
    <w:rsid w:val="00E37E2E"/>
    <w:rsid w:val="00E40EDD"/>
    <w:rsid w:val="00E50D82"/>
    <w:rsid w:val="00E52B91"/>
    <w:rsid w:val="00E770CA"/>
    <w:rsid w:val="00EA0EA6"/>
    <w:rsid w:val="00EA1EEF"/>
    <w:rsid w:val="00EB1956"/>
    <w:rsid w:val="00EE0940"/>
    <w:rsid w:val="00F140F9"/>
    <w:rsid w:val="00F22E04"/>
    <w:rsid w:val="00F62791"/>
    <w:rsid w:val="00FA3FD1"/>
    <w:rsid w:val="00FE1EAE"/>
    <w:rsid w:val="0231545B"/>
    <w:rsid w:val="049251FB"/>
    <w:rsid w:val="04A67412"/>
    <w:rsid w:val="069B1808"/>
    <w:rsid w:val="08663080"/>
    <w:rsid w:val="098F756A"/>
    <w:rsid w:val="10F91582"/>
    <w:rsid w:val="123D40B5"/>
    <w:rsid w:val="173A3F9F"/>
    <w:rsid w:val="1D64483A"/>
    <w:rsid w:val="1DBC0543"/>
    <w:rsid w:val="219642F6"/>
    <w:rsid w:val="28D47201"/>
    <w:rsid w:val="36F5191F"/>
    <w:rsid w:val="37BA04BA"/>
    <w:rsid w:val="385D0B59"/>
    <w:rsid w:val="3B2F1745"/>
    <w:rsid w:val="3B7516D9"/>
    <w:rsid w:val="3B903503"/>
    <w:rsid w:val="3C394B04"/>
    <w:rsid w:val="3C720910"/>
    <w:rsid w:val="44084377"/>
    <w:rsid w:val="454925A1"/>
    <w:rsid w:val="4ADC085D"/>
    <w:rsid w:val="4D2771E3"/>
    <w:rsid w:val="57A538FE"/>
    <w:rsid w:val="59C24ECD"/>
    <w:rsid w:val="5F265A6D"/>
    <w:rsid w:val="5FC02A0F"/>
    <w:rsid w:val="65800A87"/>
    <w:rsid w:val="69D222AB"/>
    <w:rsid w:val="73844479"/>
    <w:rsid w:val="7B874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1E9"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9B01E9"/>
    <w:rPr>
      <w:rFonts w:ascii="宋体" w:eastAsia="宋体"/>
      <w:sz w:val="18"/>
      <w:szCs w:val="18"/>
    </w:rPr>
  </w:style>
  <w:style w:type="paragraph" w:styleId="a4">
    <w:name w:val="annotation text"/>
    <w:basedOn w:val="a"/>
    <w:uiPriority w:val="99"/>
    <w:qFormat/>
    <w:rsid w:val="009B01E9"/>
    <w:pPr>
      <w:jc w:val="left"/>
    </w:pPr>
  </w:style>
  <w:style w:type="paragraph" w:styleId="a5">
    <w:name w:val="Balloon Text"/>
    <w:basedOn w:val="a"/>
    <w:link w:val="Char0"/>
    <w:uiPriority w:val="99"/>
    <w:semiHidden/>
    <w:unhideWhenUsed/>
    <w:qFormat/>
    <w:rsid w:val="009B01E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9B0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9B0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locked/>
    <w:rsid w:val="009B01E9"/>
    <w:rPr>
      <w:rFonts w:ascii="宋体" w:eastAsia="宋体" w:cs="Times New Roman"/>
      <w:sz w:val="18"/>
      <w:szCs w:val="18"/>
    </w:rPr>
  </w:style>
  <w:style w:type="character" w:customStyle="1" w:styleId="Char2">
    <w:name w:val="页眉 Char"/>
    <w:basedOn w:val="a0"/>
    <w:link w:val="a7"/>
    <w:uiPriority w:val="99"/>
    <w:qFormat/>
    <w:locked/>
    <w:rsid w:val="009B01E9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locked/>
    <w:rsid w:val="009B01E9"/>
    <w:rPr>
      <w:rFonts w:cs="Times New Roman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9B01E9"/>
    <w:rPr>
      <w:rFonts w:cs="Times New Roman"/>
      <w:sz w:val="18"/>
      <w:szCs w:val="18"/>
    </w:rPr>
  </w:style>
  <w:style w:type="paragraph" w:customStyle="1" w:styleId="biaogeleft">
    <w:name w:val="biaoge_left"/>
    <w:basedOn w:val="a"/>
    <w:qFormat/>
    <w:rsid w:val="009B01E9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4E38-FAAA-44C2-A1D3-B0BB6857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4</DocSecurity>
  <Lines>7</Lines>
  <Paragraphs>2</Paragraphs>
  <ScaleCrop>false</ScaleCrop>
  <Company>Organization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2025-05-26T16:02:00Z</dcterms:created>
  <dcterms:modified xsi:type="dcterms:W3CDTF">2025-05-26T16:02:00Z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1724CA0396E94AB9AE7B5A0B6A68596B</vt:lpwstr>
  </property>
</Properties>
</file>