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91" w:rsidRDefault="00FA0C2C">
      <w:pPr>
        <w:widowControl/>
        <w:spacing w:after="150" w:line="390" w:lineRule="atLeast"/>
        <w:jc w:val="center"/>
        <w:rPr>
          <w:rFonts w:ascii="宋体" w:eastAsia="宋体" w:hAnsi="宋体" w:cs="宋体"/>
          <w:b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同泰基金管理有限公司</w:t>
      </w:r>
      <w:bookmarkStart w:id="0" w:name="_GoBack"/>
      <w:bookmarkEnd w:id="0"/>
    </w:p>
    <w:p w:rsidR="007D2191" w:rsidRDefault="00FA0C2C">
      <w:pPr>
        <w:widowControl/>
        <w:spacing w:after="150" w:line="390" w:lineRule="atLeast"/>
        <w:jc w:val="center"/>
        <w:rPr>
          <w:rFonts w:ascii="宋体" w:eastAsia="宋体" w:hAnsi="宋体" w:cs="宋体"/>
          <w:b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关于旗下基金新增代销机构并参与其费率优惠活动的公告</w:t>
      </w:r>
    </w:p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根据同泰基金管理有限公司（以下简称“本公司”）与</w:t>
      </w:r>
      <w:r w:rsidR="003C25FF" w:rsidRPr="003C25FF">
        <w:rPr>
          <w:rFonts w:hint="eastAsia"/>
          <w:color w:val="4D4D4D"/>
          <w:sz w:val="28"/>
          <w:szCs w:val="28"/>
        </w:rPr>
        <w:t>和讯信息科技有限公司</w:t>
      </w:r>
      <w:r>
        <w:rPr>
          <w:rFonts w:hint="eastAsia"/>
          <w:color w:val="4D4D4D"/>
          <w:sz w:val="28"/>
          <w:szCs w:val="28"/>
        </w:rPr>
        <w:t>（以下简称“</w:t>
      </w:r>
      <w:r w:rsidR="003C25FF">
        <w:rPr>
          <w:rFonts w:hint="eastAsia"/>
          <w:color w:val="4D4D4D"/>
          <w:sz w:val="28"/>
          <w:szCs w:val="28"/>
        </w:rPr>
        <w:t>和讯信息</w:t>
      </w:r>
      <w:r>
        <w:rPr>
          <w:rFonts w:hint="eastAsia"/>
          <w:color w:val="4D4D4D"/>
          <w:sz w:val="28"/>
          <w:szCs w:val="28"/>
        </w:rPr>
        <w:t>”）签署的开放式证券投资基金销售协议，自202</w:t>
      </w:r>
      <w:r>
        <w:rPr>
          <w:color w:val="4D4D4D"/>
          <w:sz w:val="28"/>
          <w:szCs w:val="28"/>
        </w:rPr>
        <w:t>5</w:t>
      </w:r>
      <w:r>
        <w:rPr>
          <w:rFonts w:hint="eastAsia"/>
          <w:color w:val="4D4D4D"/>
          <w:sz w:val="28"/>
          <w:szCs w:val="28"/>
        </w:rPr>
        <w:t>年</w:t>
      </w:r>
      <w:r w:rsidR="00251C7B">
        <w:rPr>
          <w:color w:val="4D4D4D"/>
          <w:sz w:val="28"/>
          <w:szCs w:val="28"/>
        </w:rPr>
        <w:t>5</w:t>
      </w:r>
      <w:r>
        <w:rPr>
          <w:rFonts w:hint="eastAsia"/>
          <w:color w:val="4D4D4D"/>
          <w:sz w:val="28"/>
          <w:szCs w:val="28"/>
        </w:rPr>
        <w:t>月</w:t>
      </w:r>
      <w:r w:rsidR="003C25FF">
        <w:rPr>
          <w:color w:val="4D4D4D"/>
          <w:sz w:val="28"/>
          <w:szCs w:val="28"/>
        </w:rPr>
        <w:t>16</w:t>
      </w:r>
      <w:r>
        <w:rPr>
          <w:rFonts w:hint="eastAsia"/>
          <w:color w:val="4D4D4D"/>
          <w:sz w:val="28"/>
          <w:szCs w:val="28"/>
        </w:rPr>
        <w:t>日起，</w:t>
      </w:r>
      <w:r w:rsidR="003C25FF">
        <w:rPr>
          <w:rFonts w:hint="eastAsia"/>
          <w:color w:val="4D4D4D"/>
          <w:sz w:val="28"/>
          <w:szCs w:val="28"/>
        </w:rPr>
        <w:t>和讯信息</w:t>
      </w:r>
      <w:r>
        <w:rPr>
          <w:rFonts w:hint="eastAsia"/>
          <w:color w:val="4D4D4D"/>
          <w:sz w:val="28"/>
          <w:szCs w:val="28"/>
        </w:rPr>
        <w:t>将代理本公司旗下基金的销售相关业务。现将有关事项公告如下：</w:t>
      </w:r>
    </w:p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一</w:t>
      </w:r>
      <w:r>
        <w:rPr>
          <w:rFonts w:hint="eastAsia"/>
          <w:color w:val="4D4D4D"/>
          <w:sz w:val="28"/>
          <w:szCs w:val="28"/>
        </w:rPr>
        <w:t>、</w:t>
      </w:r>
      <w:r>
        <w:rPr>
          <w:color w:val="4D4D4D"/>
          <w:sz w:val="28"/>
          <w:szCs w:val="28"/>
        </w:rPr>
        <w:t>适用基金及业务范围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2552"/>
      </w:tblGrid>
      <w:tr w:rsidR="007D2191">
        <w:trPr>
          <w:trHeight w:val="48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7D2191" w:rsidRDefault="00FA0C2C">
            <w:pPr>
              <w:widowControl/>
              <w:jc w:val="center"/>
              <w:rPr>
                <w:rFonts w:ascii="宋体" w:eastAsia="宋体" w:hAnsi="宋体" w:cs="宋体"/>
                <w:b/>
                <w:color w:val="4D4D4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4D4D4D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2191" w:rsidRDefault="00FA0C2C">
            <w:pPr>
              <w:widowControl/>
              <w:jc w:val="center"/>
              <w:rPr>
                <w:rFonts w:ascii="宋体" w:eastAsia="宋体" w:hAnsi="宋体" w:cs="宋体"/>
                <w:b/>
                <w:color w:val="4D4D4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4D4D4D"/>
                <w:kern w:val="0"/>
                <w:sz w:val="24"/>
                <w:szCs w:val="24"/>
              </w:rPr>
              <w:t>基金代码</w:t>
            </w:r>
          </w:p>
        </w:tc>
      </w:tr>
      <w:tr w:rsidR="007D2191">
        <w:trPr>
          <w:trHeight w:val="5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7D2191" w:rsidRDefault="00FA0C2C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  <w:t>同泰恒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利纯债</w:t>
            </w:r>
            <w:r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  <w:t>债券型证券投资基金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2191" w:rsidRDefault="00FA0C2C">
            <w:pPr>
              <w:pStyle w:val="3"/>
              <w:shd w:val="clear" w:color="auto" w:fill="FFFFFF"/>
              <w:spacing w:before="0" w:beforeAutospacing="0" w:after="450" w:afterAutospacing="0" w:line="450" w:lineRule="atLeast"/>
              <w:rPr>
                <w:b w:val="0"/>
                <w:bCs w:val="0"/>
                <w:color w:val="4D4D4D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4D4D4D"/>
                <w:sz w:val="24"/>
                <w:szCs w:val="24"/>
              </w:rPr>
              <w:t>A类代码：</w:t>
            </w:r>
            <w:r>
              <w:rPr>
                <w:b w:val="0"/>
                <w:bCs w:val="0"/>
                <w:color w:val="4D4D4D"/>
                <w:sz w:val="24"/>
                <w:szCs w:val="24"/>
              </w:rPr>
              <w:t>008728</w:t>
            </w:r>
          </w:p>
          <w:p w:rsidR="007D2191" w:rsidRDefault="00FA0C2C">
            <w:pPr>
              <w:pStyle w:val="3"/>
              <w:shd w:val="clear" w:color="auto" w:fill="FFFFFF"/>
              <w:spacing w:before="0" w:beforeAutospacing="0" w:after="450" w:afterAutospacing="0" w:line="450" w:lineRule="atLeast"/>
              <w:rPr>
                <w:b w:val="0"/>
                <w:bCs w:val="0"/>
                <w:color w:val="4D4D4D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4D4D4D"/>
                <w:sz w:val="24"/>
                <w:szCs w:val="24"/>
              </w:rPr>
              <w:t>C类代码：</w:t>
            </w:r>
            <w:r>
              <w:rPr>
                <w:b w:val="0"/>
                <w:bCs w:val="0"/>
                <w:color w:val="4D4D4D"/>
                <w:sz w:val="24"/>
                <w:szCs w:val="24"/>
              </w:rPr>
              <w:t>008729</w:t>
            </w:r>
          </w:p>
          <w:p w:rsidR="007D2191" w:rsidRDefault="00FA0C2C">
            <w:pPr>
              <w:pStyle w:val="3"/>
              <w:shd w:val="clear" w:color="auto" w:fill="FFFFFF"/>
              <w:spacing w:before="0" w:beforeAutospacing="0" w:after="450" w:afterAutospacing="0" w:line="450" w:lineRule="atLeast"/>
              <w:rPr>
                <w:rFonts w:ascii="微软雅黑" w:eastAsia="微软雅黑" w:hAnsi="微软雅黑"/>
                <w:color w:val="3A3B3D"/>
                <w:sz w:val="39"/>
                <w:szCs w:val="39"/>
              </w:rPr>
            </w:pPr>
            <w:r>
              <w:rPr>
                <w:b w:val="0"/>
                <w:bCs w:val="0"/>
                <w:color w:val="4D4D4D"/>
                <w:sz w:val="24"/>
                <w:szCs w:val="24"/>
              </w:rPr>
              <w:t>D类代码</w:t>
            </w:r>
            <w:r>
              <w:rPr>
                <w:rFonts w:hint="eastAsia"/>
                <w:b w:val="0"/>
                <w:bCs w:val="0"/>
                <w:color w:val="4D4D4D"/>
                <w:sz w:val="24"/>
                <w:szCs w:val="24"/>
              </w:rPr>
              <w:t>：020710</w:t>
            </w:r>
          </w:p>
        </w:tc>
      </w:tr>
    </w:tbl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投资人可通过</w:t>
      </w:r>
      <w:r w:rsidR="003C25FF">
        <w:rPr>
          <w:rFonts w:hint="eastAsia"/>
          <w:color w:val="4D4D4D"/>
          <w:sz w:val="28"/>
          <w:szCs w:val="28"/>
        </w:rPr>
        <w:t>和讯信息</w:t>
      </w:r>
      <w:r>
        <w:rPr>
          <w:rFonts w:hint="eastAsia"/>
          <w:color w:val="4D4D4D"/>
          <w:sz w:val="28"/>
          <w:szCs w:val="28"/>
        </w:rPr>
        <w:t>办理上述列表中对应基金的开户、认购、申购（含定期定额投资，下同）、转换、赎回等业务。</w:t>
      </w:r>
    </w:p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如后续</w:t>
      </w:r>
      <w:r w:rsidR="003C25FF">
        <w:rPr>
          <w:rFonts w:hint="eastAsia"/>
          <w:color w:val="4D4D4D"/>
          <w:sz w:val="28"/>
          <w:szCs w:val="28"/>
        </w:rPr>
        <w:t>和讯信息</w:t>
      </w:r>
      <w:r>
        <w:rPr>
          <w:rFonts w:hint="eastAsia"/>
          <w:color w:val="4D4D4D"/>
          <w:sz w:val="28"/>
          <w:szCs w:val="28"/>
        </w:rPr>
        <w:t>新增销售本公司管理的基金产品，将在本公司网站公示。</w:t>
      </w:r>
    </w:p>
    <w:p w:rsidR="007D2191" w:rsidRDefault="00FA0C2C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二、费率优惠活动</w:t>
      </w:r>
    </w:p>
    <w:p w:rsidR="007D2191" w:rsidRDefault="00FA0C2C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本公司旗下上述基金参与</w:t>
      </w:r>
      <w:r w:rsidR="003C25F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和讯信息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开展的基金费率优惠活动，活动规则与期限以</w:t>
      </w:r>
      <w:r w:rsidR="003C25F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和讯信息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规定为准，有关优惠活动的具体规定如有变化，敬请投资者留意</w:t>
      </w:r>
      <w:r w:rsidR="003C25F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和讯信息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的有关公告，本公司不再另行公告。</w:t>
      </w:r>
    </w:p>
    <w:p w:rsidR="007D2191" w:rsidRDefault="00DC503D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lastRenderedPageBreak/>
        <w:t>费率优惠期限内，如本公司新增通过</w:t>
      </w:r>
      <w:r w:rsidR="003C25F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和讯信息</w:t>
      </w:r>
      <w:r w:rsidR="00FA0C2C" w:rsidRPr="00B84A2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销售</w:t>
      </w:r>
      <w:r w:rsidR="00FA0C2C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的基金产品，除非另有特殊说明，则自新增销售之日起，将同时参与</w:t>
      </w:r>
      <w:r w:rsidR="003C25F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和讯信息</w:t>
      </w:r>
      <w:r w:rsidR="00FA0C2C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的费率优惠活动。</w:t>
      </w:r>
    </w:p>
    <w:p w:rsidR="007D2191" w:rsidRDefault="00FA0C2C">
      <w:pPr>
        <w:ind w:rightChars="-2243" w:right="-4710" w:firstLineChars="200" w:firstLine="560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三、投资者可通过以下方式咨询相关详情：</w:t>
      </w:r>
    </w:p>
    <w:p w:rsidR="007D2191" w:rsidRPr="002219DD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sz w:val="28"/>
          <w:szCs w:val="28"/>
        </w:rPr>
      </w:pPr>
      <w:r>
        <w:rPr>
          <w:rFonts w:ascii="宋体" w:eastAsia="宋体" w:hAnsi="宋体" w:cs="宋体"/>
          <w:color w:val="4D4D4D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、</w:t>
      </w:r>
      <w:r w:rsidR="003C25FF" w:rsidRPr="003C25FF">
        <w:rPr>
          <w:rFonts w:ascii="宋体" w:eastAsia="宋体" w:hAnsi="宋体" w:cs="宋体" w:hint="eastAsia"/>
          <w:color w:val="4D4D4D"/>
          <w:sz w:val="28"/>
          <w:szCs w:val="28"/>
        </w:rPr>
        <w:t>和讯信息科技有限公司</w:t>
      </w:r>
    </w:p>
    <w:p w:rsidR="007D2191" w:rsidRPr="00DC503D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sz w:val="28"/>
          <w:szCs w:val="28"/>
        </w:rPr>
      </w:pPr>
      <w:r w:rsidRPr="00DC503D">
        <w:rPr>
          <w:rFonts w:ascii="宋体" w:eastAsia="宋体" w:hAnsi="宋体" w:cs="宋体" w:hint="eastAsia"/>
          <w:color w:val="4D4D4D"/>
          <w:sz w:val="28"/>
          <w:szCs w:val="28"/>
        </w:rPr>
        <w:t>客户服务电话：</w:t>
      </w:r>
      <w:r w:rsidR="00972361" w:rsidRPr="00972361">
        <w:rPr>
          <w:rFonts w:ascii="宋体" w:eastAsia="宋体" w:hAnsi="宋体" w:cs="宋体" w:hint="eastAsia"/>
          <w:color w:val="4D4D4D"/>
          <w:sz w:val="28"/>
          <w:szCs w:val="28"/>
        </w:rPr>
        <w:t>010-85650688</w:t>
      </w:r>
    </w:p>
    <w:p w:rsidR="00972361" w:rsidRPr="00972361" w:rsidRDefault="00FA0C2C" w:rsidP="00972361">
      <w:pPr>
        <w:pStyle w:val="HTML"/>
        <w:shd w:val="clear" w:color="auto" w:fill="FFFFFF"/>
        <w:ind w:firstLineChars="200" w:firstLine="560"/>
        <w:rPr>
          <w:color w:val="4D4D4D"/>
          <w:sz w:val="28"/>
          <w:szCs w:val="28"/>
        </w:rPr>
      </w:pPr>
      <w:r w:rsidRPr="00DC503D">
        <w:rPr>
          <w:rFonts w:hint="eastAsia"/>
          <w:color w:val="4D4D4D"/>
          <w:sz w:val="28"/>
          <w:szCs w:val="28"/>
        </w:rPr>
        <w:t>网址：</w:t>
      </w:r>
      <w:r w:rsidR="002219DD" w:rsidRPr="002219DD">
        <w:rPr>
          <w:rFonts w:hint="eastAsia"/>
          <w:color w:val="4D4D4D"/>
          <w:sz w:val="28"/>
          <w:szCs w:val="28"/>
        </w:rPr>
        <w:t xml:space="preserve"> </w:t>
      </w:r>
      <w:r w:rsidR="00972361" w:rsidRPr="00972361">
        <w:rPr>
          <w:color w:val="4D4D4D"/>
          <w:sz w:val="28"/>
          <w:szCs w:val="28"/>
        </w:rPr>
        <w:t>https://caifu.licaike.com</w:t>
      </w: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/>
          <w:color w:val="4D4D4D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、同泰基金管理有限公司</w:t>
      </w: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客户服务电话：400-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830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-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1666</w:t>
      </w: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网址：</w:t>
      </w:r>
      <w:hyperlink r:id="rId6" w:history="1">
        <w:r>
          <w:rPr>
            <w:rFonts w:ascii="宋体" w:eastAsia="宋体" w:hAnsi="宋体" w:cs="宋体" w:hint="eastAsia"/>
            <w:color w:val="4D4D4D"/>
            <w:kern w:val="0"/>
            <w:sz w:val="28"/>
            <w:szCs w:val="28"/>
          </w:rPr>
          <w:t>www.tongtaiamc.com</w:t>
        </w:r>
      </w:hyperlink>
    </w:p>
    <w:p w:rsidR="007D2191" w:rsidRDefault="00FA0C2C">
      <w:pPr>
        <w:ind w:leftChars="-1" w:left="-2" w:rightChars="-2243" w:right="-4710" w:firstLineChars="203" w:firstLine="568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四、风险提示</w:t>
      </w:r>
    </w:p>
    <w:p w:rsidR="007D2191" w:rsidRDefault="00FA0C2C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本公司承诺以诚实信用、勤勉尽责的原则管理和运用基金财产，但不保证基金一定盈利，也不保证最低收益。基金的过往业绩并不代表其将来表现。投资有风险，敬请投资者认真阅读基金的相关法律文件，了解基金产品的详细情况，选择与自己风险识别能力和风险承受能力相匹配的基金。本公告的解释权归本公司所有。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br/>
        <w:t>  特此公告。</w:t>
      </w:r>
    </w:p>
    <w:p w:rsidR="007D2191" w:rsidRDefault="00FA0C2C">
      <w:pPr>
        <w:widowControl/>
        <w:spacing w:after="150" w:line="390" w:lineRule="atLeast"/>
        <w:ind w:right="560"/>
        <w:jc w:val="righ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同泰基金管理有限公司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br/>
        <w:t>2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025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年</w:t>
      </w:r>
      <w:r w:rsidR="002219DD">
        <w:rPr>
          <w:rFonts w:ascii="宋体" w:eastAsia="宋体" w:hAnsi="宋体" w:cs="宋体"/>
          <w:color w:val="4D4D4D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月</w:t>
      </w:r>
      <w:r w:rsidR="00972361">
        <w:rPr>
          <w:rFonts w:ascii="宋体" w:eastAsia="宋体" w:hAnsi="宋体" w:cs="宋体"/>
          <w:color w:val="4D4D4D"/>
          <w:kern w:val="0"/>
          <w:sz w:val="28"/>
          <w:szCs w:val="28"/>
        </w:rPr>
        <w:t>16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日</w:t>
      </w:r>
    </w:p>
    <w:sectPr w:rsidR="007D2191" w:rsidSect="00C43EC9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0D" w:rsidRDefault="00066D0D" w:rsidP="00DC503D">
      <w:r>
        <w:separator/>
      </w:r>
    </w:p>
  </w:endnote>
  <w:endnote w:type="continuationSeparator" w:id="0">
    <w:p w:rsidR="00066D0D" w:rsidRDefault="00066D0D" w:rsidP="00DC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0D" w:rsidRDefault="00066D0D" w:rsidP="00DC503D">
      <w:r>
        <w:separator/>
      </w:r>
    </w:p>
  </w:footnote>
  <w:footnote w:type="continuationSeparator" w:id="0">
    <w:p w:rsidR="00066D0D" w:rsidRDefault="00066D0D" w:rsidP="00DC5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0ZDkxZWUzOTA1MGYzMjg5MWMyMDJlNWFlMTkzNDMifQ=="/>
  </w:docVars>
  <w:rsids>
    <w:rsidRoot w:val="005B1130"/>
    <w:rsid w:val="00001E31"/>
    <w:rsid w:val="000034D5"/>
    <w:rsid w:val="00016A36"/>
    <w:rsid w:val="00041FED"/>
    <w:rsid w:val="00045AAD"/>
    <w:rsid w:val="00052851"/>
    <w:rsid w:val="00066D0D"/>
    <w:rsid w:val="0007475B"/>
    <w:rsid w:val="00084F99"/>
    <w:rsid w:val="00094DCF"/>
    <w:rsid w:val="000C21CC"/>
    <w:rsid w:val="000C2560"/>
    <w:rsid w:val="000D31FE"/>
    <w:rsid w:val="000F14F9"/>
    <w:rsid w:val="00100FB0"/>
    <w:rsid w:val="00102078"/>
    <w:rsid w:val="00114E98"/>
    <w:rsid w:val="00131533"/>
    <w:rsid w:val="00132A25"/>
    <w:rsid w:val="0015594B"/>
    <w:rsid w:val="00167C5F"/>
    <w:rsid w:val="00171737"/>
    <w:rsid w:val="001732C0"/>
    <w:rsid w:val="00190278"/>
    <w:rsid w:val="001A55F9"/>
    <w:rsid w:val="001A6996"/>
    <w:rsid w:val="001C3E94"/>
    <w:rsid w:val="001F0FEA"/>
    <w:rsid w:val="00205C27"/>
    <w:rsid w:val="00216FC1"/>
    <w:rsid w:val="002219DD"/>
    <w:rsid w:val="00247337"/>
    <w:rsid w:val="00250CDF"/>
    <w:rsid w:val="00251C7B"/>
    <w:rsid w:val="00252E63"/>
    <w:rsid w:val="002B4E77"/>
    <w:rsid w:val="002C63B7"/>
    <w:rsid w:val="002D3C39"/>
    <w:rsid w:val="002E2F02"/>
    <w:rsid w:val="002E6256"/>
    <w:rsid w:val="002E638E"/>
    <w:rsid w:val="002F0771"/>
    <w:rsid w:val="00303E4D"/>
    <w:rsid w:val="00324E05"/>
    <w:rsid w:val="00325DA1"/>
    <w:rsid w:val="00353F69"/>
    <w:rsid w:val="00365380"/>
    <w:rsid w:val="003B51E5"/>
    <w:rsid w:val="003C25FF"/>
    <w:rsid w:val="003C3E82"/>
    <w:rsid w:val="003C48FF"/>
    <w:rsid w:val="003C4B2E"/>
    <w:rsid w:val="003E519D"/>
    <w:rsid w:val="003E62C7"/>
    <w:rsid w:val="003F2C57"/>
    <w:rsid w:val="003F4E0A"/>
    <w:rsid w:val="004076D7"/>
    <w:rsid w:val="00411961"/>
    <w:rsid w:val="00414E09"/>
    <w:rsid w:val="0042214A"/>
    <w:rsid w:val="00422888"/>
    <w:rsid w:val="00435EE3"/>
    <w:rsid w:val="004402BD"/>
    <w:rsid w:val="00441239"/>
    <w:rsid w:val="004548DC"/>
    <w:rsid w:val="004810C7"/>
    <w:rsid w:val="004A45F4"/>
    <w:rsid w:val="004B6A2B"/>
    <w:rsid w:val="004C14F9"/>
    <w:rsid w:val="004E036A"/>
    <w:rsid w:val="004E67EC"/>
    <w:rsid w:val="004F08CD"/>
    <w:rsid w:val="004F37CC"/>
    <w:rsid w:val="004F43B6"/>
    <w:rsid w:val="00500A31"/>
    <w:rsid w:val="00514822"/>
    <w:rsid w:val="0053195D"/>
    <w:rsid w:val="005322A1"/>
    <w:rsid w:val="00570A7D"/>
    <w:rsid w:val="00574FFF"/>
    <w:rsid w:val="00592A7C"/>
    <w:rsid w:val="005A458F"/>
    <w:rsid w:val="005B1130"/>
    <w:rsid w:val="005B7CF4"/>
    <w:rsid w:val="005C1B5C"/>
    <w:rsid w:val="005D15E5"/>
    <w:rsid w:val="00606D42"/>
    <w:rsid w:val="00614834"/>
    <w:rsid w:val="006252EC"/>
    <w:rsid w:val="006355EF"/>
    <w:rsid w:val="00642531"/>
    <w:rsid w:val="0064398A"/>
    <w:rsid w:val="006B1FD2"/>
    <w:rsid w:val="006B5FCF"/>
    <w:rsid w:val="006C41D2"/>
    <w:rsid w:val="006C5F3D"/>
    <w:rsid w:val="006C60AA"/>
    <w:rsid w:val="006C7D24"/>
    <w:rsid w:val="006E2BEF"/>
    <w:rsid w:val="006E73F9"/>
    <w:rsid w:val="007008C0"/>
    <w:rsid w:val="00705447"/>
    <w:rsid w:val="00742574"/>
    <w:rsid w:val="007469E1"/>
    <w:rsid w:val="00753590"/>
    <w:rsid w:val="0077392F"/>
    <w:rsid w:val="00774F24"/>
    <w:rsid w:val="007A108D"/>
    <w:rsid w:val="007B5276"/>
    <w:rsid w:val="007C22DC"/>
    <w:rsid w:val="007D2191"/>
    <w:rsid w:val="007F2EAB"/>
    <w:rsid w:val="00803703"/>
    <w:rsid w:val="00813C15"/>
    <w:rsid w:val="00867637"/>
    <w:rsid w:val="00885F6F"/>
    <w:rsid w:val="008A7F10"/>
    <w:rsid w:val="008B1FCA"/>
    <w:rsid w:val="008E2F73"/>
    <w:rsid w:val="008E7CCF"/>
    <w:rsid w:val="008F34A3"/>
    <w:rsid w:val="008F6E57"/>
    <w:rsid w:val="00904DE6"/>
    <w:rsid w:val="0095757B"/>
    <w:rsid w:val="00972361"/>
    <w:rsid w:val="009A3CB4"/>
    <w:rsid w:val="009A4455"/>
    <w:rsid w:val="009B68BD"/>
    <w:rsid w:val="009D398B"/>
    <w:rsid w:val="009E0CC2"/>
    <w:rsid w:val="009F7B14"/>
    <w:rsid w:val="00A4675E"/>
    <w:rsid w:val="00A578BD"/>
    <w:rsid w:val="00A70CC9"/>
    <w:rsid w:val="00A91F7E"/>
    <w:rsid w:val="00A97215"/>
    <w:rsid w:val="00AB690C"/>
    <w:rsid w:val="00AC0755"/>
    <w:rsid w:val="00AD197A"/>
    <w:rsid w:val="00AD7CA5"/>
    <w:rsid w:val="00AF1295"/>
    <w:rsid w:val="00B13296"/>
    <w:rsid w:val="00B26B91"/>
    <w:rsid w:val="00B344AA"/>
    <w:rsid w:val="00B53D4B"/>
    <w:rsid w:val="00B65D9B"/>
    <w:rsid w:val="00B82132"/>
    <w:rsid w:val="00B84A2F"/>
    <w:rsid w:val="00B9744E"/>
    <w:rsid w:val="00B97B04"/>
    <w:rsid w:val="00BC00CA"/>
    <w:rsid w:val="00BC7246"/>
    <w:rsid w:val="00BD3586"/>
    <w:rsid w:val="00BE16D5"/>
    <w:rsid w:val="00BF23FC"/>
    <w:rsid w:val="00C11D52"/>
    <w:rsid w:val="00C15288"/>
    <w:rsid w:val="00C1729A"/>
    <w:rsid w:val="00C30531"/>
    <w:rsid w:val="00C437FB"/>
    <w:rsid w:val="00C43EC9"/>
    <w:rsid w:val="00C504EB"/>
    <w:rsid w:val="00C63046"/>
    <w:rsid w:val="00C86ED2"/>
    <w:rsid w:val="00CE62FE"/>
    <w:rsid w:val="00CE7BEF"/>
    <w:rsid w:val="00D11273"/>
    <w:rsid w:val="00D15AAE"/>
    <w:rsid w:val="00D31966"/>
    <w:rsid w:val="00D33BFD"/>
    <w:rsid w:val="00D7497A"/>
    <w:rsid w:val="00D80598"/>
    <w:rsid w:val="00D87957"/>
    <w:rsid w:val="00D90B71"/>
    <w:rsid w:val="00DA0CD5"/>
    <w:rsid w:val="00DB4140"/>
    <w:rsid w:val="00DB6AEF"/>
    <w:rsid w:val="00DC503D"/>
    <w:rsid w:val="00DD1DE1"/>
    <w:rsid w:val="00DD63B3"/>
    <w:rsid w:val="00DF1364"/>
    <w:rsid w:val="00E0495F"/>
    <w:rsid w:val="00E327C1"/>
    <w:rsid w:val="00E51E45"/>
    <w:rsid w:val="00E70730"/>
    <w:rsid w:val="00EA0CE2"/>
    <w:rsid w:val="00EC7BBF"/>
    <w:rsid w:val="00ED4FD3"/>
    <w:rsid w:val="00EE267D"/>
    <w:rsid w:val="00EE65B3"/>
    <w:rsid w:val="00EF0471"/>
    <w:rsid w:val="00F16163"/>
    <w:rsid w:val="00F27651"/>
    <w:rsid w:val="00F3665A"/>
    <w:rsid w:val="00F67AF8"/>
    <w:rsid w:val="00F83724"/>
    <w:rsid w:val="00F9164D"/>
    <w:rsid w:val="00FA031F"/>
    <w:rsid w:val="00FA0C2C"/>
    <w:rsid w:val="00FC17FF"/>
    <w:rsid w:val="00FC7642"/>
    <w:rsid w:val="29E3288E"/>
    <w:rsid w:val="2E7F6D56"/>
    <w:rsid w:val="3A116A50"/>
    <w:rsid w:val="3DD463F7"/>
    <w:rsid w:val="68D12D2B"/>
    <w:rsid w:val="7F9A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C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C43E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43EC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43E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4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4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C43E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C43EC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C43EC9"/>
    <w:rPr>
      <w:b/>
      <w:bCs/>
    </w:rPr>
  </w:style>
  <w:style w:type="table" w:styleId="a9">
    <w:name w:val="Table Grid"/>
    <w:basedOn w:val="a1"/>
    <w:uiPriority w:val="39"/>
    <w:qFormat/>
    <w:rsid w:val="00C4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C43EC9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C43EC9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C43EC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43EC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C43EC9"/>
  </w:style>
  <w:style w:type="character" w:customStyle="1" w:styleId="Char3">
    <w:name w:val="批注主题 Char"/>
    <w:basedOn w:val="Char"/>
    <w:link w:val="a8"/>
    <w:uiPriority w:val="99"/>
    <w:semiHidden/>
    <w:qFormat/>
    <w:rsid w:val="00C43EC9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43EC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C43EC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C43EC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ngtaiam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潘立</dc:creator>
  <cp:lastModifiedBy>ZHONGM</cp:lastModifiedBy>
  <cp:revision>2</cp:revision>
  <dcterms:created xsi:type="dcterms:W3CDTF">2025-05-15T16:01:00Z</dcterms:created>
  <dcterms:modified xsi:type="dcterms:W3CDTF">2025-05-15T16:01:00Z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4F6F473572CA4F57A30FD11653FD5AD2</vt:lpwstr>
  </property>
  <property fmtid="{D5CDD505-2E9C-101B-9397-08002B2CF9AE}" pid="4" name="KSOTemplateDocerSaveRecord">
    <vt:lpwstr>eyJoZGlkIjoiYjY5NjIzNTYxZTllMTJjMjYzMDgwZDQxZjRmYTY2YjQiLCJ1c2VySWQiOiIzODQxMDEyMjMifQ==</vt:lpwstr>
  </property>
</Properties>
</file>