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91" w:rsidRPr="00AE6E45" w:rsidRDefault="00F732C7" w:rsidP="009B4920">
      <w:pPr>
        <w:adjustRightInd w:val="0"/>
        <w:snapToGrid w:val="0"/>
        <w:spacing w:line="360" w:lineRule="auto"/>
        <w:ind w:firstLineChars="200" w:firstLine="562"/>
        <w:jc w:val="center"/>
        <w:rPr>
          <w:rFonts w:ascii="Times New Roman" w:hAnsi="Times New Roman" w:cs="Times New Roman"/>
          <w:b/>
          <w:sz w:val="28"/>
          <w:szCs w:val="28"/>
        </w:rPr>
      </w:pPr>
      <w:bookmarkStart w:id="0" w:name="_GoBack"/>
      <w:bookmarkEnd w:id="0"/>
      <w:r w:rsidRPr="00AE6E45">
        <w:rPr>
          <w:rFonts w:ascii="Times New Roman" w:hAnsi="Times New Roman" w:cs="Times New Roman"/>
          <w:b/>
          <w:sz w:val="28"/>
          <w:szCs w:val="28"/>
        </w:rPr>
        <w:t>关于</w:t>
      </w:r>
      <w:r w:rsidR="00A93BB4">
        <w:rPr>
          <w:rFonts w:ascii="Times New Roman" w:hAnsi="Times New Roman" w:cs="Times New Roman" w:hint="eastAsia"/>
          <w:b/>
          <w:sz w:val="28"/>
          <w:szCs w:val="28"/>
        </w:rPr>
        <w:t>景顺长城</w:t>
      </w:r>
      <w:r w:rsidR="00A93BB4">
        <w:rPr>
          <w:rFonts w:ascii="Times New Roman" w:hAnsi="Times New Roman" w:cs="Times New Roman" w:hint="eastAsia"/>
          <w:b/>
          <w:sz w:val="28"/>
          <w:szCs w:val="28"/>
        </w:rPr>
        <w:t>MSCI</w:t>
      </w:r>
      <w:r w:rsidR="00A93BB4">
        <w:rPr>
          <w:rFonts w:ascii="Times New Roman" w:hAnsi="Times New Roman" w:cs="Times New Roman" w:hint="eastAsia"/>
          <w:b/>
          <w:sz w:val="28"/>
          <w:szCs w:val="28"/>
        </w:rPr>
        <w:t>中国</w:t>
      </w:r>
      <w:r w:rsidR="00A93BB4">
        <w:rPr>
          <w:rFonts w:ascii="Times New Roman" w:hAnsi="Times New Roman" w:cs="Times New Roman" w:hint="eastAsia"/>
          <w:b/>
          <w:sz w:val="28"/>
          <w:szCs w:val="28"/>
        </w:rPr>
        <w:t>A</w:t>
      </w:r>
      <w:r w:rsidR="00A93BB4">
        <w:rPr>
          <w:rFonts w:ascii="Times New Roman" w:hAnsi="Times New Roman" w:cs="Times New Roman" w:hint="eastAsia"/>
          <w:b/>
          <w:sz w:val="28"/>
          <w:szCs w:val="28"/>
        </w:rPr>
        <w:t>股国际通指数增强型证券投资基金</w:t>
      </w:r>
      <w:r w:rsidRPr="00AE6E45">
        <w:rPr>
          <w:rFonts w:ascii="Times New Roman" w:hAnsi="Times New Roman" w:cs="Times New Roman"/>
          <w:b/>
          <w:sz w:val="28"/>
          <w:szCs w:val="28"/>
        </w:rPr>
        <w:t>基金合同终止及基金财产清算的公告</w:t>
      </w:r>
    </w:p>
    <w:p w:rsidR="00F732C7" w:rsidRPr="00AE6E45" w:rsidRDefault="00F732C7" w:rsidP="009B4920">
      <w:pPr>
        <w:pStyle w:val="Default"/>
        <w:snapToGrid w:val="0"/>
        <w:spacing w:line="360" w:lineRule="auto"/>
        <w:jc w:val="both"/>
        <w:rPr>
          <w:rFonts w:ascii="Times New Roman" w:hAnsi="Times New Roman" w:cs="Times New Roman"/>
        </w:rPr>
      </w:pPr>
    </w:p>
    <w:p w:rsidR="00A1116F" w:rsidRPr="009B4920" w:rsidRDefault="00F732C7" w:rsidP="009B4920">
      <w:pPr>
        <w:pStyle w:val="Default"/>
        <w:spacing w:line="360" w:lineRule="auto"/>
        <w:ind w:firstLineChars="200" w:firstLine="480"/>
        <w:jc w:val="both"/>
        <w:rPr>
          <w:rFonts w:ascii="Times New Roman" w:hAnsi="Times New Roman" w:cs="Times New Roman"/>
        </w:rPr>
      </w:pPr>
      <w:r w:rsidRPr="009B4920">
        <w:rPr>
          <w:rFonts w:ascii="Times New Roman" w:hAnsi="Times New Roman" w:cs="Times New Roman"/>
        </w:rPr>
        <w:t>根据《中华人民共和国证券投资基金法》、《公开募集证券投资基金运作管理办法》、《</w:t>
      </w:r>
      <w:r w:rsidR="00A93BB4">
        <w:rPr>
          <w:rFonts w:ascii="Times New Roman" w:hAnsi="Times New Roman" w:cs="Times New Roman"/>
        </w:rPr>
        <w:t>景顺长城</w:t>
      </w:r>
      <w:r w:rsidR="00A93BB4">
        <w:rPr>
          <w:rFonts w:ascii="Times New Roman" w:hAnsi="Times New Roman" w:cs="Times New Roman"/>
        </w:rPr>
        <w:t>MSCI</w:t>
      </w:r>
      <w:r w:rsidR="00A93BB4">
        <w:rPr>
          <w:rFonts w:ascii="Times New Roman" w:hAnsi="Times New Roman" w:cs="Times New Roman"/>
        </w:rPr>
        <w:t>中国</w:t>
      </w:r>
      <w:r w:rsidR="00A93BB4">
        <w:rPr>
          <w:rFonts w:ascii="Times New Roman" w:hAnsi="Times New Roman" w:cs="Times New Roman"/>
        </w:rPr>
        <w:t>A</w:t>
      </w:r>
      <w:r w:rsidR="00A93BB4">
        <w:rPr>
          <w:rFonts w:ascii="Times New Roman" w:hAnsi="Times New Roman" w:cs="Times New Roman"/>
        </w:rPr>
        <w:t>股国际通指数增强型证券投资基金</w:t>
      </w:r>
      <w:r w:rsidRPr="009B4920">
        <w:rPr>
          <w:rFonts w:ascii="Times New Roman" w:hAnsi="Times New Roman" w:cs="Times New Roman"/>
        </w:rPr>
        <w:t>基金合同》（以下简称</w:t>
      </w:r>
      <w:r w:rsidRPr="009B4920">
        <w:rPr>
          <w:rFonts w:ascii="Times New Roman" w:hAnsi="Times New Roman" w:cs="Times New Roman"/>
        </w:rPr>
        <w:t>“</w:t>
      </w:r>
      <w:r w:rsidRPr="009B4920">
        <w:rPr>
          <w:rFonts w:ascii="Times New Roman" w:hAnsi="Times New Roman" w:cs="Times New Roman"/>
        </w:rPr>
        <w:t>《基金合同》</w:t>
      </w:r>
      <w:r w:rsidRPr="009B4920">
        <w:rPr>
          <w:rFonts w:ascii="Times New Roman" w:hAnsi="Times New Roman" w:cs="Times New Roman"/>
        </w:rPr>
        <w:t>”</w:t>
      </w:r>
      <w:r w:rsidRPr="009B4920">
        <w:rPr>
          <w:rFonts w:ascii="Times New Roman" w:hAnsi="Times New Roman" w:cs="Times New Roman"/>
        </w:rPr>
        <w:t>）的有关规定，</w:t>
      </w:r>
      <w:r w:rsidR="00A93BB4">
        <w:rPr>
          <w:rFonts w:ascii="Times New Roman" w:hAnsi="Times New Roman" w:cs="Times New Roman"/>
        </w:rPr>
        <w:t>景顺长城</w:t>
      </w:r>
      <w:r w:rsidR="00A93BB4">
        <w:rPr>
          <w:rFonts w:ascii="Times New Roman" w:hAnsi="Times New Roman" w:cs="Times New Roman"/>
        </w:rPr>
        <w:t>MSCI</w:t>
      </w:r>
      <w:r w:rsidR="00A93BB4">
        <w:rPr>
          <w:rFonts w:ascii="Times New Roman" w:hAnsi="Times New Roman" w:cs="Times New Roman"/>
        </w:rPr>
        <w:t>中国</w:t>
      </w:r>
      <w:r w:rsidR="00A93BB4">
        <w:rPr>
          <w:rFonts w:ascii="Times New Roman" w:hAnsi="Times New Roman" w:cs="Times New Roman"/>
        </w:rPr>
        <w:t>A</w:t>
      </w:r>
      <w:r w:rsidR="00A93BB4">
        <w:rPr>
          <w:rFonts w:ascii="Times New Roman" w:hAnsi="Times New Roman" w:cs="Times New Roman"/>
        </w:rPr>
        <w:t>股国际通指数增强型证券投资基金</w:t>
      </w:r>
      <w:r w:rsidRPr="009B4920">
        <w:rPr>
          <w:rFonts w:ascii="Times New Roman" w:hAnsi="Times New Roman" w:cs="Times New Roman"/>
        </w:rPr>
        <w:t>（以下简称</w:t>
      </w:r>
      <w:r w:rsidR="00A146B5" w:rsidRPr="009B4920">
        <w:rPr>
          <w:rFonts w:ascii="Times New Roman" w:hAnsi="Times New Roman" w:cs="Times New Roman"/>
        </w:rPr>
        <w:t>“</w:t>
      </w:r>
      <w:r w:rsidRPr="009B4920">
        <w:rPr>
          <w:rFonts w:ascii="Times New Roman" w:hAnsi="Times New Roman" w:cs="Times New Roman"/>
        </w:rPr>
        <w:t>本基金</w:t>
      </w:r>
      <w:r w:rsidR="00A146B5" w:rsidRPr="009B4920">
        <w:rPr>
          <w:rFonts w:ascii="Times New Roman" w:hAnsi="Times New Roman" w:cs="Times New Roman"/>
        </w:rPr>
        <w:t>”</w:t>
      </w:r>
      <w:r w:rsidRPr="009B4920">
        <w:rPr>
          <w:rFonts w:ascii="Times New Roman" w:hAnsi="Times New Roman" w:cs="Times New Roman"/>
        </w:rPr>
        <w:t>）出现了基金合同终止事由，景顺长城基金管理有限公司（以下简称</w:t>
      </w:r>
      <w:r w:rsidR="00A146B5" w:rsidRPr="009B4920">
        <w:rPr>
          <w:rFonts w:ascii="Times New Roman" w:hAnsi="Times New Roman" w:cs="Times New Roman"/>
        </w:rPr>
        <w:t>“</w:t>
      </w:r>
      <w:r w:rsidRPr="009B4920">
        <w:rPr>
          <w:rFonts w:ascii="Times New Roman" w:hAnsi="Times New Roman" w:cs="Times New Roman"/>
        </w:rPr>
        <w:t>本基金管理人</w:t>
      </w:r>
      <w:r w:rsidR="00A146B5" w:rsidRPr="009B4920">
        <w:rPr>
          <w:rFonts w:ascii="Times New Roman" w:hAnsi="Times New Roman" w:cs="Times New Roman"/>
        </w:rPr>
        <w:t>”</w:t>
      </w:r>
      <w:r w:rsidRPr="009B4920">
        <w:rPr>
          <w:rFonts w:ascii="Times New Roman" w:hAnsi="Times New Roman" w:cs="Times New Roman"/>
        </w:rPr>
        <w:t>）应当在上述事由出现后终止基金合同并依法履行基金财产清算程序，此事项不需召开基金份额持有人大会。本基金的最后运作日定为</w:t>
      </w:r>
      <w:r w:rsidR="004511C3">
        <w:rPr>
          <w:rFonts w:ascii="Times New Roman" w:hAnsi="Times New Roman" w:cs="Times New Roman"/>
        </w:rPr>
        <w:t>202</w:t>
      </w:r>
      <w:r w:rsidR="00A93BB4">
        <w:rPr>
          <w:rFonts w:ascii="Times New Roman" w:hAnsi="Times New Roman" w:cs="Times New Roman"/>
        </w:rPr>
        <w:t>5</w:t>
      </w:r>
      <w:r w:rsidR="004511C3">
        <w:rPr>
          <w:rFonts w:ascii="Times New Roman" w:hAnsi="Times New Roman" w:cs="Times New Roman"/>
        </w:rPr>
        <w:t>年</w:t>
      </w:r>
      <w:r w:rsidR="00A93BB4">
        <w:rPr>
          <w:rFonts w:ascii="Times New Roman" w:hAnsi="Times New Roman" w:cs="Times New Roman" w:hint="eastAsia"/>
        </w:rPr>
        <w:t>5</w:t>
      </w:r>
      <w:r w:rsidR="004511C3">
        <w:rPr>
          <w:rFonts w:ascii="Times New Roman" w:hAnsi="Times New Roman" w:cs="Times New Roman"/>
        </w:rPr>
        <w:t>月</w:t>
      </w:r>
      <w:r w:rsidR="00A93BB4">
        <w:rPr>
          <w:rFonts w:ascii="Times New Roman" w:hAnsi="Times New Roman" w:cs="Times New Roman" w:hint="eastAsia"/>
        </w:rPr>
        <w:t>1</w:t>
      </w:r>
      <w:r w:rsidR="00A93BB4">
        <w:rPr>
          <w:rFonts w:ascii="Times New Roman" w:hAnsi="Times New Roman" w:cs="Times New Roman"/>
        </w:rPr>
        <w:t>4</w:t>
      </w:r>
      <w:r w:rsidR="004511C3">
        <w:rPr>
          <w:rFonts w:ascii="Times New Roman" w:hAnsi="Times New Roman" w:cs="Times New Roman"/>
        </w:rPr>
        <w:t>日</w:t>
      </w:r>
      <w:r w:rsidRPr="009B4920">
        <w:rPr>
          <w:rFonts w:ascii="Times New Roman" w:hAnsi="Times New Roman" w:cs="Times New Roman"/>
        </w:rPr>
        <w:t>，并</w:t>
      </w:r>
      <w:r w:rsidR="00A1116F" w:rsidRPr="009B4920">
        <w:rPr>
          <w:rFonts w:ascii="Times New Roman" w:hAnsi="Times New Roman" w:cs="Times New Roman" w:hint="eastAsia"/>
        </w:rPr>
        <w:t>将</w:t>
      </w:r>
      <w:r w:rsidRPr="009B4920">
        <w:rPr>
          <w:rFonts w:ascii="Times New Roman" w:hAnsi="Times New Roman" w:cs="Times New Roman"/>
        </w:rPr>
        <w:t>于</w:t>
      </w:r>
      <w:r w:rsidR="004511C3">
        <w:rPr>
          <w:rFonts w:ascii="Times New Roman" w:hAnsi="Times New Roman" w:cs="Times New Roman"/>
        </w:rPr>
        <w:t>202</w:t>
      </w:r>
      <w:r w:rsidR="00A93BB4">
        <w:rPr>
          <w:rFonts w:ascii="Times New Roman" w:hAnsi="Times New Roman" w:cs="Times New Roman"/>
        </w:rPr>
        <w:t>5</w:t>
      </w:r>
      <w:r w:rsidR="004511C3">
        <w:rPr>
          <w:rFonts w:ascii="Times New Roman" w:hAnsi="Times New Roman" w:cs="Times New Roman"/>
        </w:rPr>
        <w:t>年</w:t>
      </w:r>
      <w:r w:rsidR="00A93BB4">
        <w:rPr>
          <w:rFonts w:ascii="Times New Roman" w:hAnsi="Times New Roman" w:cs="Times New Roman" w:hint="eastAsia"/>
        </w:rPr>
        <w:t>5</w:t>
      </w:r>
      <w:r w:rsidR="004511C3">
        <w:rPr>
          <w:rFonts w:ascii="Times New Roman" w:hAnsi="Times New Roman" w:cs="Times New Roman"/>
        </w:rPr>
        <w:t>月</w:t>
      </w:r>
      <w:r w:rsidR="00A93BB4">
        <w:rPr>
          <w:rFonts w:ascii="Times New Roman" w:hAnsi="Times New Roman" w:cs="Times New Roman" w:hint="eastAsia"/>
        </w:rPr>
        <w:t>1</w:t>
      </w:r>
      <w:r w:rsidR="00A93BB4">
        <w:rPr>
          <w:rFonts w:ascii="Times New Roman" w:hAnsi="Times New Roman" w:cs="Times New Roman"/>
        </w:rPr>
        <w:t>5</w:t>
      </w:r>
      <w:r w:rsidR="004511C3">
        <w:rPr>
          <w:rFonts w:ascii="Times New Roman" w:hAnsi="Times New Roman" w:cs="Times New Roman"/>
        </w:rPr>
        <w:t>日</w:t>
      </w:r>
      <w:r w:rsidRPr="009B4920">
        <w:rPr>
          <w:rFonts w:ascii="Times New Roman" w:hAnsi="Times New Roman" w:cs="Times New Roman"/>
        </w:rPr>
        <w:t>进入清算程序。</w:t>
      </w:r>
      <w:r w:rsidRPr="009B4920">
        <w:rPr>
          <w:rFonts w:ascii="Times New Roman" w:hAnsi="Times New Roman" w:cs="Times New Roman"/>
        </w:rPr>
        <w:t xml:space="preserve"> </w:t>
      </w:r>
    </w:p>
    <w:p w:rsidR="00F732C7" w:rsidRPr="009B4920" w:rsidRDefault="00F732C7" w:rsidP="009B4920">
      <w:pPr>
        <w:pStyle w:val="Default"/>
        <w:spacing w:line="360" w:lineRule="auto"/>
        <w:ind w:firstLineChars="200" w:firstLine="480"/>
        <w:jc w:val="both"/>
        <w:rPr>
          <w:rFonts w:ascii="Times New Roman" w:hAnsi="Times New Roman" w:cs="Times New Roman"/>
        </w:rPr>
      </w:pPr>
      <w:r w:rsidRPr="009B4920">
        <w:rPr>
          <w:rFonts w:ascii="Times New Roman" w:hAnsi="Times New Roman" w:cs="Times New Roman"/>
        </w:rPr>
        <w:t>现将相关事宜公告如下：</w:t>
      </w:r>
    </w:p>
    <w:p w:rsidR="00A1116F" w:rsidRPr="00AE6E45" w:rsidRDefault="00A1116F" w:rsidP="009B4920">
      <w:pPr>
        <w:pStyle w:val="Default"/>
        <w:snapToGrid w:val="0"/>
        <w:spacing w:line="360" w:lineRule="auto"/>
        <w:ind w:firstLineChars="200" w:firstLine="460"/>
        <w:jc w:val="both"/>
        <w:rPr>
          <w:rFonts w:ascii="Times New Roman" w:hAnsi="Times New Roman" w:cs="Times New Roman"/>
          <w:sz w:val="23"/>
          <w:szCs w:val="23"/>
        </w:rPr>
      </w:pPr>
    </w:p>
    <w:p w:rsidR="00F732C7" w:rsidRPr="009B4920" w:rsidRDefault="00F732C7" w:rsidP="009B4920">
      <w:pPr>
        <w:pStyle w:val="Default"/>
        <w:snapToGrid w:val="0"/>
        <w:spacing w:line="360" w:lineRule="auto"/>
        <w:ind w:firstLineChars="200" w:firstLine="480"/>
        <w:jc w:val="both"/>
        <w:rPr>
          <w:rFonts w:ascii="Times New Roman" w:hAnsi="Times New Roman" w:cs="Times New Roman"/>
        </w:rPr>
      </w:pPr>
      <w:r w:rsidRPr="009B4920">
        <w:rPr>
          <w:rFonts w:ascii="Times New Roman" w:hAnsi="Times New Roman" w:cs="Times New Roman"/>
        </w:rPr>
        <w:t>一、本基金基本信息</w:t>
      </w:r>
    </w:p>
    <w:p w:rsidR="00A93BB4" w:rsidRPr="003174B0" w:rsidRDefault="00A93BB4" w:rsidP="00A93BB4">
      <w:pPr>
        <w:pStyle w:val="Default"/>
        <w:spacing w:line="360" w:lineRule="auto"/>
        <w:ind w:firstLineChars="200" w:firstLine="480"/>
        <w:jc w:val="both"/>
        <w:rPr>
          <w:rFonts w:ascii="Times New Roman" w:hAnsi="Times New Roman" w:cs="Times New Roman"/>
        </w:rPr>
      </w:pPr>
      <w:r w:rsidRPr="003174B0">
        <w:rPr>
          <w:rFonts w:ascii="Times New Roman" w:hAnsi="Times New Roman" w:cs="Times New Roman"/>
        </w:rPr>
        <w:t>基金名称：</w:t>
      </w:r>
      <w:r>
        <w:rPr>
          <w:rFonts w:ascii="Times New Roman" w:hAnsi="Times New Roman" w:cs="Times New Roman" w:hint="eastAsia"/>
        </w:rPr>
        <w:t>景顺长城</w:t>
      </w:r>
      <w:r>
        <w:rPr>
          <w:rFonts w:ascii="Times New Roman" w:hAnsi="Times New Roman" w:cs="Times New Roman" w:hint="eastAsia"/>
        </w:rPr>
        <w:t>MSCI</w:t>
      </w:r>
      <w:r>
        <w:rPr>
          <w:rFonts w:ascii="Times New Roman" w:hAnsi="Times New Roman" w:cs="Times New Roman" w:hint="eastAsia"/>
        </w:rPr>
        <w:t>中国</w:t>
      </w:r>
      <w:r>
        <w:rPr>
          <w:rFonts w:ascii="Times New Roman" w:hAnsi="Times New Roman" w:cs="Times New Roman" w:hint="eastAsia"/>
        </w:rPr>
        <w:t>A</w:t>
      </w:r>
      <w:r>
        <w:rPr>
          <w:rFonts w:ascii="Times New Roman" w:hAnsi="Times New Roman" w:cs="Times New Roman" w:hint="eastAsia"/>
        </w:rPr>
        <w:t>股国际通指数增强型证券投资基金</w:t>
      </w:r>
    </w:p>
    <w:p w:rsidR="00A93BB4" w:rsidRPr="003174B0" w:rsidRDefault="00A93BB4" w:rsidP="00A93BB4">
      <w:pPr>
        <w:pStyle w:val="Default"/>
        <w:spacing w:line="360" w:lineRule="auto"/>
        <w:ind w:firstLineChars="200" w:firstLine="480"/>
        <w:jc w:val="both"/>
        <w:rPr>
          <w:rFonts w:ascii="Times New Roman" w:hAnsi="Times New Roman" w:cs="Times New Roman"/>
        </w:rPr>
      </w:pPr>
      <w:r w:rsidRPr="003174B0">
        <w:rPr>
          <w:rFonts w:ascii="Times New Roman" w:hAnsi="Times New Roman" w:cs="Times New Roman"/>
        </w:rPr>
        <w:t>基金代码：</w:t>
      </w:r>
      <w:r w:rsidRPr="0070045D">
        <w:rPr>
          <w:rFonts w:ascii="Times New Roman" w:hAnsi="Times New Roman" w:cs="Times New Roman"/>
        </w:rPr>
        <w:t>A</w:t>
      </w:r>
      <w:r w:rsidRPr="0070045D">
        <w:rPr>
          <w:rFonts w:ascii="Times New Roman" w:hAnsi="Times New Roman" w:cs="Times New Roman" w:hint="eastAsia"/>
        </w:rPr>
        <w:t>类份额</w:t>
      </w:r>
      <w:r w:rsidRPr="0070045D">
        <w:rPr>
          <w:rFonts w:ascii="Times New Roman" w:hAnsi="Times New Roman" w:cs="Times New Roman"/>
        </w:rPr>
        <w:t>00</w:t>
      </w:r>
      <w:r>
        <w:rPr>
          <w:rFonts w:ascii="Times New Roman" w:hAnsi="Times New Roman" w:cs="Times New Roman"/>
        </w:rPr>
        <w:t>6063</w:t>
      </w:r>
      <w:r w:rsidRPr="0070045D">
        <w:rPr>
          <w:rFonts w:ascii="Times New Roman" w:hAnsi="Times New Roman" w:cs="Times New Roman"/>
        </w:rPr>
        <w:t>/ C</w:t>
      </w:r>
      <w:r w:rsidRPr="0070045D">
        <w:rPr>
          <w:rFonts w:ascii="Times New Roman" w:hAnsi="Times New Roman" w:cs="Times New Roman" w:hint="eastAsia"/>
        </w:rPr>
        <w:t>类份额</w:t>
      </w:r>
      <w:r w:rsidRPr="0070045D">
        <w:rPr>
          <w:rFonts w:ascii="Times New Roman" w:hAnsi="Times New Roman" w:cs="Times New Roman"/>
        </w:rPr>
        <w:t>0</w:t>
      </w:r>
      <w:r>
        <w:rPr>
          <w:rFonts w:ascii="Times New Roman" w:hAnsi="Times New Roman" w:cs="Times New Roman"/>
        </w:rPr>
        <w:t>19251</w:t>
      </w:r>
    </w:p>
    <w:p w:rsidR="00A93BB4" w:rsidRPr="003174B0" w:rsidRDefault="00A93BB4" w:rsidP="00A93BB4">
      <w:pPr>
        <w:pStyle w:val="Default"/>
        <w:spacing w:line="360" w:lineRule="auto"/>
        <w:ind w:firstLineChars="200" w:firstLine="480"/>
        <w:jc w:val="both"/>
        <w:rPr>
          <w:rFonts w:ascii="Times New Roman" w:hAnsi="Times New Roman" w:cs="Times New Roman"/>
        </w:rPr>
      </w:pPr>
      <w:r w:rsidRPr="003174B0">
        <w:rPr>
          <w:rFonts w:ascii="Times New Roman" w:hAnsi="Times New Roman" w:cs="Times New Roman"/>
        </w:rPr>
        <w:t>基金运作方式：契约型开放式</w:t>
      </w:r>
    </w:p>
    <w:p w:rsidR="00A93BB4" w:rsidRPr="003174B0" w:rsidRDefault="00A93BB4" w:rsidP="00A93BB4">
      <w:pPr>
        <w:adjustRightInd w:val="0"/>
        <w:spacing w:line="360" w:lineRule="auto"/>
        <w:ind w:firstLineChars="200" w:firstLine="480"/>
        <w:rPr>
          <w:rFonts w:ascii="Times New Roman" w:hAnsi="Times New Roman" w:cs="Times New Roman"/>
          <w:sz w:val="24"/>
          <w:szCs w:val="24"/>
        </w:rPr>
      </w:pPr>
      <w:r w:rsidRPr="003174B0">
        <w:rPr>
          <w:rFonts w:ascii="Times New Roman" w:hAnsi="Times New Roman" w:cs="Times New Roman"/>
          <w:sz w:val="24"/>
          <w:szCs w:val="24"/>
        </w:rPr>
        <w:t>基金合同生效日：</w:t>
      </w: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hint="eastAsia"/>
          <w:sz w:val="24"/>
          <w:szCs w:val="24"/>
        </w:rPr>
        <w:t>7</w:t>
      </w:r>
      <w:r>
        <w:rPr>
          <w:rFonts w:ascii="Times New Roman" w:hAnsi="Times New Roman" w:cs="Times New Roman"/>
          <w:sz w:val="24"/>
          <w:szCs w:val="24"/>
        </w:rPr>
        <w:t>月</w:t>
      </w:r>
      <w:r>
        <w:rPr>
          <w:rFonts w:ascii="Times New Roman" w:hAnsi="Times New Roman" w:cs="Times New Roman"/>
          <w:sz w:val="24"/>
          <w:szCs w:val="24"/>
        </w:rPr>
        <w:t>10</w:t>
      </w:r>
      <w:r>
        <w:rPr>
          <w:rFonts w:ascii="Times New Roman" w:hAnsi="Times New Roman" w:cs="Times New Roman"/>
          <w:sz w:val="24"/>
          <w:szCs w:val="24"/>
        </w:rPr>
        <w:t>日</w:t>
      </w:r>
    </w:p>
    <w:p w:rsidR="00F732C7" w:rsidRPr="00206644" w:rsidRDefault="00F732C7" w:rsidP="009B4920">
      <w:pPr>
        <w:pStyle w:val="Default"/>
        <w:spacing w:line="360" w:lineRule="auto"/>
        <w:ind w:firstLineChars="200" w:firstLine="480"/>
        <w:jc w:val="both"/>
        <w:rPr>
          <w:rFonts w:ascii="Times New Roman" w:hAnsi="Times New Roman" w:cs="Times New Roman"/>
        </w:rPr>
      </w:pPr>
      <w:r w:rsidRPr="00206644">
        <w:rPr>
          <w:rFonts w:ascii="Times New Roman" w:hAnsi="Times New Roman" w:cs="Times New Roman"/>
        </w:rPr>
        <w:t>基金管理人名称：景顺长城基金管理有限公司</w:t>
      </w:r>
    </w:p>
    <w:p w:rsidR="00F732C7" w:rsidRPr="002A235F" w:rsidRDefault="00F732C7" w:rsidP="009B4920">
      <w:pPr>
        <w:pStyle w:val="Default"/>
        <w:spacing w:line="360" w:lineRule="auto"/>
        <w:ind w:firstLineChars="200" w:firstLine="480"/>
        <w:jc w:val="both"/>
        <w:rPr>
          <w:rFonts w:ascii="Times New Roman" w:hAnsi="Times New Roman" w:cs="Times New Roman"/>
        </w:rPr>
      </w:pPr>
      <w:r w:rsidRPr="002A235F">
        <w:rPr>
          <w:rFonts w:ascii="Times New Roman" w:hAnsi="Times New Roman" w:cs="Times New Roman" w:hint="eastAsia"/>
        </w:rPr>
        <w:t>公告依据：《中华人民共和国证券投资基金法》、《公开募集证券投资基金运作管理办法》、《</w:t>
      </w:r>
      <w:r w:rsidR="00CB028B" w:rsidRPr="002A235F">
        <w:rPr>
          <w:rFonts w:ascii="Times New Roman" w:hAnsi="Times New Roman" w:cs="Times New Roman" w:hint="eastAsia"/>
        </w:rPr>
        <w:t>公开募集</w:t>
      </w:r>
      <w:r w:rsidRPr="002A235F">
        <w:rPr>
          <w:rFonts w:ascii="Times New Roman" w:hAnsi="Times New Roman" w:cs="Times New Roman" w:hint="eastAsia"/>
        </w:rPr>
        <w:t>证券投资基金信息披露管理办法》、《</w:t>
      </w:r>
      <w:r w:rsidR="00A93BB4">
        <w:rPr>
          <w:rFonts w:ascii="Times New Roman" w:hAnsi="Times New Roman" w:cs="Times New Roman" w:hint="eastAsia"/>
        </w:rPr>
        <w:t>景顺长城</w:t>
      </w:r>
      <w:r w:rsidR="00A93BB4">
        <w:rPr>
          <w:rFonts w:ascii="Times New Roman" w:hAnsi="Times New Roman" w:cs="Times New Roman" w:hint="eastAsia"/>
        </w:rPr>
        <w:t>MSCI</w:t>
      </w:r>
      <w:r w:rsidR="00A93BB4">
        <w:rPr>
          <w:rFonts w:ascii="Times New Roman" w:hAnsi="Times New Roman" w:cs="Times New Roman" w:hint="eastAsia"/>
        </w:rPr>
        <w:t>中国</w:t>
      </w:r>
      <w:r w:rsidR="00A93BB4">
        <w:rPr>
          <w:rFonts w:ascii="Times New Roman" w:hAnsi="Times New Roman" w:cs="Times New Roman" w:hint="eastAsia"/>
        </w:rPr>
        <w:t>A</w:t>
      </w:r>
      <w:r w:rsidR="00A93BB4">
        <w:rPr>
          <w:rFonts w:ascii="Times New Roman" w:hAnsi="Times New Roman" w:cs="Times New Roman" w:hint="eastAsia"/>
        </w:rPr>
        <w:t>股国际通指数增强型证券投资基金</w:t>
      </w:r>
      <w:r w:rsidRPr="002A235F">
        <w:rPr>
          <w:rFonts w:ascii="Times New Roman" w:hAnsi="Times New Roman" w:cs="Times New Roman" w:hint="eastAsia"/>
        </w:rPr>
        <w:t>基金合同》、《</w:t>
      </w:r>
      <w:r w:rsidR="00A93BB4">
        <w:rPr>
          <w:rFonts w:ascii="Times New Roman" w:hAnsi="Times New Roman" w:cs="Times New Roman" w:hint="eastAsia"/>
        </w:rPr>
        <w:t>景顺长城</w:t>
      </w:r>
      <w:r w:rsidR="00A93BB4">
        <w:rPr>
          <w:rFonts w:ascii="Times New Roman" w:hAnsi="Times New Roman" w:cs="Times New Roman" w:hint="eastAsia"/>
        </w:rPr>
        <w:t>MSCI</w:t>
      </w:r>
      <w:r w:rsidR="00A93BB4">
        <w:rPr>
          <w:rFonts w:ascii="Times New Roman" w:hAnsi="Times New Roman" w:cs="Times New Roman" w:hint="eastAsia"/>
        </w:rPr>
        <w:t>中国</w:t>
      </w:r>
      <w:r w:rsidR="00A93BB4">
        <w:rPr>
          <w:rFonts w:ascii="Times New Roman" w:hAnsi="Times New Roman" w:cs="Times New Roman" w:hint="eastAsia"/>
        </w:rPr>
        <w:t>A</w:t>
      </w:r>
      <w:r w:rsidR="00A93BB4">
        <w:rPr>
          <w:rFonts w:ascii="Times New Roman" w:hAnsi="Times New Roman" w:cs="Times New Roman" w:hint="eastAsia"/>
        </w:rPr>
        <w:t>股国际通指数增强型证券投资基金</w:t>
      </w:r>
      <w:r w:rsidRPr="002A235F">
        <w:rPr>
          <w:rFonts w:ascii="Times New Roman" w:hAnsi="Times New Roman" w:cs="Times New Roman" w:hint="eastAsia"/>
        </w:rPr>
        <w:t>招募说明书》。</w:t>
      </w:r>
    </w:p>
    <w:p w:rsidR="00F732C7" w:rsidRPr="00AE6E45" w:rsidRDefault="00F732C7" w:rsidP="009B4920">
      <w:pPr>
        <w:autoSpaceDE w:val="0"/>
        <w:autoSpaceDN w:val="0"/>
        <w:adjustRightInd w:val="0"/>
        <w:snapToGrid w:val="0"/>
        <w:spacing w:line="360" w:lineRule="auto"/>
        <w:ind w:firstLineChars="200" w:firstLine="480"/>
        <w:rPr>
          <w:rFonts w:ascii="Times New Roman" w:hAnsi="Times New Roman" w:cs="Times New Roman"/>
          <w:color w:val="000000"/>
          <w:kern w:val="0"/>
          <w:sz w:val="24"/>
          <w:szCs w:val="24"/>
        </w:rPr>
      </w:pPr>
    </w:p>
    <w:p w:rsidR="00F732C7" w:rsidRPr="00AE6E45" w:rsidRDefault="00F732C7" w:rsidP="009B4920">
      <w:pPr>
        <w:autoSpaceDE w:val="0"/>
        <w:autoSpaceDN w:val="0"/>
        <w:adjustRightInd w:val="0"/>
        <w:snapToGrid w:val="0"/>
        <w:spacing w:line="360" w:lineRule="auto"/>
        <w:ind w:firstLineChars="200" w:firstLine="480"/>
        <w:rPr>
          <w:rFonts w:ascii="Times New Roman" w:hAnsi="Times New Roman" w:cs="Times New Roman"/>
          <w:color w:val="000000"/>
          <w:kern w:val="0"/>
          <w:sz w:val="23"/>
          <w:szCs w:val="23"/>
        </w:rPr>
      </w:pPr>
      <w:r w:rsidRPr="00AE6E45">
        <w:rPr>
          <w:rFonts w:ascii="Times New Roman" w:hAnsi="Times New Roman" w:cs="Times New Roman"/>
          <w:color w:val="000000"/>
          <w:kern w:val="0"/>
          <w:sz w:val="24"/>
          <w:szCs w:val="24"/>
        </w:rPr>
        <w:t xml:space="preserve"> </w:t>
      </w:r>
      <w:r w:rsidRPr="00AE6E45">
        <w:rPr>
          <w:rFonts w:ascii="Times New Roman" w:hAnsi="Times New Roman" w:cs="Times New Roman"/>
          <w:color w:val="000000"/>
          <w:kern w:val="0"/>
          <w:sz w:val="23"/>
          <w:szCs w:val="23"/>
        </w:rPr>
        <w:t>二、基金合同终止事由</w:t>
      </w:r>
    </w:p>
    <w:p w:rsidR="0056216F" w:rsidRDefault="0056216F" w:rsidP="009B4920">
      <w:pPr>
        <w:pStyle w:val="Default"/>
        <w:spacing w:line="360" w:lineRule="auto"/>
        <w:ind w:firstLineChars="200" w:firstLine="480"/>
        <w:jc w:val="both"/>
        <w:rPr>
          <w:rFonts w:ascii="Times New Roman" w:hAnsi="Times New Roman" w:cs="Times New Roman"/>
        </w:rPr>
      </w:pPr>
      <w:r w:rsidRPr="003174B0">
        <w:rPr>
          <w:rFonts w:ascii="Times New Roman" w:hAnsi="Times New Roman" w:cs="Times New Roman"/>
        </w:rPr>
        <w:t>本基金《基金合同》</w:t>
      </w:r>
      <w:r>
        <w:rPr>
          <w:rFonts w:ascii="Times New Roman" w:hAnsi="Times New Roman" w:cs="Times New Roman" w:hint="eastAsia"/>
        </w:rPr>
        <w:t>“</w:t>
      </w:r>
      <w:r w:rsidRPr="003174B0">
        <w:rPr>
          <w:rFonts w:ascii="Times New Roman" w:hAnsi="Times New Roman" w:cs="Times New Roman"/>
        </w:rPr>
        <w:t>第</w:t>
      </w:r>
      <w:r>
        <w:rPr>
          <w:rFonts w:ascii="Times New Roman" w:hAnsi="Times New Roman" w:cs="Times New Roman"/>
        </w:rPr>
        <w:t>五</w:t>
      </w:r>
      <w:r>
        <w:rPr>
          <w:rFonts w:ascii="Times New Roman" w:hAnsi="Times New Roman" w:cs="Times New Roman" w:hint="eastAsia"/>
        </w:rPr>
        <w:t>部分</w:t>
      </w:r>
      <w:r>
        <w:rPr>
          <w:rFonts w:ascii="Times New Roman" w:hAnsi="Times New Roman" w:cs="Times New Roman" w:hint="eastAsia"/>
        </w:rPr>
        <w:t xml:space="preserve"> </w:t>
      </w:r>
      <w:r w:rsidRPr="00F704E9">
        <w:rPr>
          <w:rFonts w:ascii="Times New Roman" w:hAnsi="Times New Roman" w:cs="Times New Roman" w:hint="eastAsia"/>
        </w:rPr>
        <w:t>基金</w:t>
      </w:r>
      <w:r>
        <w:rPr>
          <w:rFonts w:ascii="Times New Roman" w:hAnsi="Times New Roman" w:cs="Times New Roman" w:hint="eastAsia"/>
        </w:rPr>
        <w:t>备案”</w:t>
      </w:r>
      <w:r w:rsidRPr="003174B0">
        <w:rPr>
          <w:rFonts w:ascii="Times New Roman" w:hAnsi="Times New Roman" w:cs="Times New Roman"/>
        </w:rPr>
        <w:t>规定：</w:t>
      </w:r>
    </w:p>
    <w:p w:rsidR="00A93BB4" w:rsidRPr="008F2121" w:rsidRDefault="00A93BB4" w:rsidP="00A93BB4">
      <w:pPr>
        <w:pStyle w:val="Default"/>
        <w:spacing w:line="360" w:lineRule="auto"/>
        <w:ind w:firstLineChars="200" w:firstLine="480"/>
        <w:jc w:val="both"/>
        <w:rPr>
          <w:rFonts w:ascii="Times New Roman" w:hAnsi="Times New Roman" w:cs="Times New Roman"/>
        </w:rPr>
      </w:pPr>
      <w:r>
        <w:rPr>
          <w:rFonts w:ascii="Times New Roman" w:hAnsi="Times New Roman" w:cs="Times New Roman" w:hint="eastAsia"/>
        </w:rPr>
        <w:t>“</w:t>
      </w:r>
      <w:r w:rsidRPr="00BE01F1">
        <w:rPr>
          <w:rFonts w:ascii="Times New Roman" w:hAnsi="Times New Roman" w:cs="Times New Roman" w:hint="eastAsia"/>
        </w:rPr>
        <w:t>《基金合同》存续期内，如果存在连续</w:t>
      </w:r>
      <w:r w:rsidRPr="00BE01F1">
        <w:rPr>
          <w:rFonts w:ascii="Times New Roman" w:hAnsi="Times New Roman" w:cs="Times New Roman" w:hint="eastAsia"/>
        </w:rPr>
        <w:t>60</w:t>
      </w:r>
      <w:r w:rsidRPr="00BE01F1">
        <w:rPr>
          <w:rFonts w:ascii="Times New Roman" w:hAnsi="Times New Roman" w:cs="Times New Roman" w:hint="eastAsia"/>
        </w:rPr>
        <w:t>个工作日基金资产净值低于</w:t>
      </w:r>
      <w:r w:rsidRPr="00BE01F1">
        <w:rPr>
          <w:rFonts w:ascii="Times New Roman" w:hAnsi="Times New Roman" w:cs="Times New Roman" w:hint="eastAsia"/>
        </w:rPr>
        <w:t>5000</w:t>
      </w:r>
      <w:r w:rsidRPr="00BE01F1">
        <w:rPr>
          <w:rFonts w:ascii="Times New Roman" w:hAnsi="Times New Roman" w:cs="Times New Roman" w:hint="eastAsia"/>
        </w:rPr>
        <w:t>万元情形，无论是否出现连续</w:t>
      </w:r>
      <w:r w:rsidRPr="00BE01F1">
        <w:rPr>
          <w:rFonts w:ascii="Times New Roman" w:hAnsi="Times New Roman" w:cs="Times New Roman" w:hint="eastAsia"/>
        </w:rPr>
        <w:t>60</w:t>
      </w:r>
      <w:r w:rsidRPr="00BE01F1">
        <w:rPr>
          <w:rFonts w:ascii="Times New Roman" w:hAnsi="Times New Roman" w:cs="Times New Roman" w:hint="eastAsia"/>
        </w:rPr>
        <w:t>个工作日基金份额持有人数量不满</w:t>
      </w:r>
      <w:r w:rsidRPr="00BE01F1">
        <w:rPr>
          <w:rFonts w:ascii="Times New Roman" w:hAnsi="Times New Roman" w:cs="Times New Roman" w:hint="eastAsia"/>
        </w:rPr>
        <w:t>200</w:t>
      </w:r>
      <w:r w:rsidRPr="00BE01F1">
        <w:rPr>
          <w:rFonts w:ascii="Times New Roman" w:hAnsi="Times New Roman" w:cs="Times New Roman" w:hint="eastAsia"/>
        </w:rPr>
        <w:t>人情形的，基金管理人应当终止本《基金合同》，无需召开基金份额持有人大会。</w:t>
      </w:r>
    </w:p>
    <w:p w:rsidR="00A93BB4" w:rsidRDefault="00A93BB4" w:rsidP="00A93BB4">
      <w:pPr>
        <w:pStyle w:val="Default"/>
        <w:spacing w:line="360" w:lineRule="auto"/>
        <w:ind w:firstLineChars="200" w:firstLine="480"/>
        <w:jc w:val="both"/>
        <w:rPr>
          <w:rFonts w:ascii="Times New Roman" w:hAnsi="Times New Roman" w:cs="Times New Roman"/>
        </w:rPr>
      </w:pPr>
      <w:r w:rsidRPr="008F2121">
        <w:rPr>
          <w:rFonts w:ascii="Times New Roman" w:hAnsi="Times New Roman" w:cs="Times New Roman" w:hint="eastAsia"/>
        </w:rPr>
        <w:t>法律法规另有规定时，从其规定。</w:t>
      </w:r>
      <w:r>
        <w:rPr>
          <w:rFonts w:ascii="Times New Roman" w:hAnsi="Times New Roman" w:cs="Times New Roman" w:hint="eastAsia"/>
        </w:rPr>
        <w:t>”</w:t>
      </w:r>
    </w:p>
    <w:p w:rsidR="0056216F" w:rsidRPr="003174B0" w:rsidRDefault="003140D7" w:rsidP="009B4920">
      <w:pPr>
        <w:pStyle w:val="Default"/>
        <w:spacing w:line="360" w:lineRule="auto"/>
        <w:ind w:firstLineChars="200" w:firstLine="480"/>
        <w:jc w:val="both"/>
        <w:rPr>
          <w:rFonts w:ascii="Times New Roman" w:hAnsi="Times New Roman" w:cs="Times New Roman"/>
        </w:rPr>
      </w:pPr>
      <w:r>
        <w:rPr>
          <w:rFonts w:ascii="Times New Roman" w:hAnsi="Times New Roman" w:cs="Times New Roman" w:hint="eastAsia"/>
        </w:rPr>
        <w:t>因</w:t>
      </w:r>
      <w:r w:rsidR="0056216F" w:rsidRPr="002637D9">
        <w:rPr>
          <w:rFonts w:ascii="Times New Roman" w:hAnsi="Times New Roman" w:cs="Times New Roman"/>
        </w:rPr>
        <w:t>截至</w:t>
      </w:r>
      <w:r w:rsidR="004511C3">
        <w:rPr>
          <w:rFonts w:ascii="Times New Roman" w:hAnsi="Times New Roman" w:cs="Times New Roman"/>
        </w:rPr>
        <w:t>202</w:t>
      </w:r>
      <w:r w:rsidR="00A93BB4">
        <w:rPr>
          <w:rFonts w:ascii="Times New Roman" w:hAnsi="Times New Roman" w:cs="Times New Roman"/>
        </w:rPr>
        <w:t>5</w:t>
      </w:r>
      <w:r w:rsidR="004511C3">
        <w:rPr>
          <w:rFonts w:ascii="Times New Roman" w:hAnsi="Times New Roman" w:cs="Times New Roman"/>
        </w:rPr>
        <w:t>年</w:t>
      </w:r>
      <w:r w:rsidR="00A93BB4">
        <w:rPr>
          <w:rFonts w:ascii="Times New Roman" w:hAnsi="Times New Roman" w:cs="Times New Roman"/>
        </w:rPr>
        <w:t>5</w:t>
      </w:r>
      <w:r w:rsidR="004511C3">
        <w:rPr>
          <w:rFonts w:ascii="Times New Roman" w:hAnsi="Times New Roman" w:cs="Times New Roman"/>
        </w:rPr>
        <w:t>月</w:t>
      </w:r>
      <w:r w:rsidR="00A93BB4">
        <w:rPr>
          <w:rFonts w:ascii="Times New Roman" w:hAnsi="Times New Roman" w:cs="Times New Roman" w:hint="eastAsia"/>
        </w:rPr>
        <w:t>1</w:t>
      </w:r>
      <w:r w:rsidR="00A93BB4">
        <w:rPr>
          <w:rFonts w:ascii="Times New Roman" w:hAnsi="Times New Roman" w:cs="Times New Roman"/>
        </w:rPr>
        <w:t>4</w:t>
      </w:r>
      <w:r w:rsidR="004511C3">
        <w:rPr>
          <w:rFonts w:ascii="Times New Roman" w:hAnsi="Times New Roman" w:cs="Times New Roman"/>
        </w:rPr>
        <w:t>日</w:t>
      </w:r>
      <w:r w:rsidR="0056216F" w:rsidRPr="002637D9">
        <w:rPr>
          <w:rFonts w:ascii="Times New Roman" w:hAnsi="Times New Roman" w:cs="Times New Roman"/>
        </w:rPr>
        <w:t>日终，本基金的基金资产净值</w:t>
      </w:r>
      <w:r w:rsidR="00206644">
        <w:rPr>
          <w:rFonts w:ascii="Times New Roman" w:hAnsi="Times New Roman" w:cs="Times New Roman" w:hint="eastAsia"/>
        </w:rPr>
        <w:t>连续</w:t>
      </w:r>
      <w:r w:rsidR="00421033">
        <w:rPr>
          <w:rFonts w:ascii="Times New Roman" w:hAnsi="Times New Roman" w:cs="Times New Roman"/>
        </w:rPr>
        <w:t>6</w:t>
      </w:r>
      <w:r w:rsidR="00206644">
        <w:rPr>
          <w:rFonts w:ascii="Times New Roman" w:hAnsi="Times New Roman" w:cs="Times New Roman" w:hint="eastAsia"/>
        </w:rPr>
        <w:t>0</w:t>
      </w:r>
      <w:r w:rsidR="00206644">
        <w:rPr>
          <w:rFonts w:ascii="Times New Roman" w:hAnsi="Times New Roman" w:cs="Times New Roman" w:hint="eastAsia"/>
        </w:rPr>
        <w:t>个工作日</w:t>
      </w:r>
      <w:r w:rsidR="0056216F" w:rsidRPr="002637D9">
        <w:rPr>
          <w:rFonts w:ascii="Times New Roman" w:hAnsi="Times New Roman" w:cs="Times New Roman"/>
        </w:rPr>
        <w:t>低于</w:t>
      </w:r>
      <w:r w:rsidR="00206644">
        <w:rPr>
          <w:rFonts w:ascii="Times New Roman" w:hAnsi="Times New Roman" w:cs="Times New Roman"/>
        </w:rPr>
        <w:lastRenderedPageBreak/>
        <w:t>5000</w:t>
      </w:r>
      <w:r w:rsidR="00206644">
        <w:rPr>
          <w:rFonts w:ascii="Times New Roman" w:hAnsi="Times New Roman" w:cs="Times New Roman" w:hint="eastAsia"/>
        </w:rPr>
        <w:t>万</w:t>
      </w:r>
      <w:r w:rsidR="0056216F" w:rsidRPr="002637D9">
        <w:rPr>
          <w:rFonts w:ascii="Times New Roman" w:hAnsi="Times New Roman" w:cs="Times New Roman"/>
        </w:rPr>
        <w:t>元人民币，触发上述《基金合同》约定的终止情形，《基金合同》自动终止，基金管理人将根据相关法律法规、基金合同等规定对本基金进行清算</w:t>
      </w:r>
      <w:r w:rsidR="0056216F">
        <w:rPr>
          <w:rFonts w:ascii="Times New Roman" w:hAnsi="Times New Roman" w:cs="Times New Roman" w:hint="eastAsia"/>
        </w:rPr>
        <w:t>，无需召开基金份额持有人大会</w:t>
      </w:r>
      <w:r w:rsidR="0056216F" w:rsidRPr="003174B0">
        <w:rPr>
          <w:rFonts w:ascii="Times New Roman" w:hAnsi="Times New Roman" w:cs="Times New Roman"/>
        </w:rPr>
        <w:t>。</w:t>
      </w:r>
    </w:p>
    <w:p w:rsidR="00554F38" w:rsidRPr="00554F38" w:rsidRDefault="00554F38" w:rsidP="009B4920">
      <w:pPr>
        <w:pStyle w:val="Default"/>
        <w:snapToGrid w:val="0"/>
        <w:spacing w:line="360" w:lineRule="auto"/>
        <w:ind w:firstLineChars="200" w:firstLine="460"/>
        <w:jc w:val="both"/>
        <w:rPr>
          <w:rFonts w:ascii="Times New Roman" w:eastAsiaTheme="minorEastAsia" w:hAnsi="Times New Roman" w:cs="Times New Roman"/>
          <w:sz w:val="23"/>
          <w:szCs w:val="23"/>
        </w:rPr>
      </w:pPr>
    </w:p>
    <w:p w:rsidR="00F732C7" w:rsidRPr="002A235F"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hint="eastAsia"/>
          <w:color w:val="000000"/>
          <w:kern w:val="0"/>
          <w:sz w:val="24"/>
          <w:szCs w:val="24"/>
        </w:rPr>
        <w:t>三、基金财产的清算</w:t>
      </w:r>
    </w:p>
    <w:p w:rsidR="00F732C7" w:rsidRPr="002A235F"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hint="eastAsia"/>
          <w:color w:val="000000"/>
          <w:kern w:val="0"/>
          <w:sz w:val="24"/>
          <w:szCs w:val="24"/>
        </w:rPr>
        <w:t>（一）基金财产清算安排</w:t>
      </w:r>
    </w:p>
    <w:p w:rsidR="00F732C7" w:rsidRPr="002A235F"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color w:val="000000"/>
          <w:kern w:val="0"/>
          <w:sz w:val="24"/>
          <w:szCs w:val="24"/>
        </w:rPr>
        <w:t>1</w:t>
      </w:r>
      <w:r w:rsidRPr="002A235F">
        <w:rPr>
          <w:rFonts w:ascii="Times New Roman" w:eastAsia="宋体" w:hAnsi="Times New Roman" w:cs="Times New Roman" w:hint="eastAsia"/>
          <w:color w:val="000000"/>
          <w:kern w:val="0"/>
          <w:sz w:val="24"/>
          <w:szCs w:val="24"/>
        </w:rPr>
        <w:t>、本基金最后一个运作日为</w:t>
      </w:r>
      <w:r w:rsidR="004511C3">
        <w:rPr>
          <w:rFonts w:ascii="Times New Roman" w:eastAsia="宋体" w:hAnsi="Times New Roman" w:cs="Times New Roman"/>
          <w:color w:val="000000"/>
          <w:kern w:val="0"/>
          <w:sz w:val="24"/>
          <w:szCs w:val="24"/>
        </w:rPr>
        <w:t>202</w:t>
      </w:r>
      <w:r w:rsidR="00A93BB4">
        <w:rPr>
          <w:rFonts w:ascii="Times New Roman" w:eastAsia="宋体" w:hAnsi="Times New Roman" w:cs="Times New Roman"/>
          <w:color w:val="000000"/>
          <w:kern w:val="0"/>
          <w:sz w:val="24"/>
          <w:szCs w:val="24"/>
        </w:rPr>
        <w:t>5</w:t>
      </w:r>
      <w:r w:rsidR="004511C3">
        <w:rPr>
          <w:rFonts w:ascii="Times New Roman" w:eastAsia="宋体" w:hAnsi="Times New Roman" w:cs="Times New Roman"/>
          <w:color w:val="000000"/>
          <w:kern w:val="0"/>
          <w:sz w:val="24"/>
          <w:szCs w:val="24"/>
        </w:rPr>
        <w:t>年</w:t>
      </w:r>
      <w:r w:rsidR="00A93BB4">
        <w:rPr>
          <w:rFonts w:ascii="Times New Roman" w:eastAsia="宋体" w:hAnsi="Times New Roman" w:cs="Times New Roman" w:hint="eastAsia"/>
          <w:color w:val="000000"/>
          <w:kern w:val="0"/>
          <w:sz w:val="24"/>
          <w:szCs w:val="24"/>
        </w:rPr>
        <w:t>5</w:t>
      </w:r>
      <w:r w:rsidR="004511C3">
        <w:rPr>
          <w:rFonts w:ascii="Times New Roman" w:eastAsia="宋体" w:hAnsi="Times New Roman" w:cs="Times New Roman"/>
          <w:color w:val="000000"/>
          <w:kern w:val="0"/>
          <w:sz w:val="24"/>
          <w:szCs w:val="24"/>
        </w:rPr>
        <w:t>月</w:t>
      </w:r>
      <w:r w:rsidR="00A93BB4">
        <w:rPr>
          <w:rFonts w:ascii="Times New Roman" w:eastAsia="宋体" w:hAnsi="Times New Roman" w:cs="Times New Roman" w:hint="eastAsia"/>
          <w:color w:val="000000"/>
          <w:kern w:val="0"/>
          <w:sz w:val="24"/>
          <w:szCs w:val="24"/>
        </w:rPr>
        <w:t>1</w:t>
      </w:r>
      <w:r w:rsidR="00A93BB4">
        <w:rPr>
          <w:rFonts w:ascii="Times New Roman" w:eastAsia="宋体" w:hAnsi="Times New Roman" w:cs="Times New Roman"/>
          <w:color w:val="000000"/>
          <w:kern w:val="0"/>
          <w:sz w:val="24"/>
          <w:szCs w:val="24"/>
        </w:rPr>
        <w:t>4</w:t>
      </w:r>
      <w:r w:rsidR="004511C3">
        <w:rPr>
          <w:rFonts w:ascii="Times New Roman" w:eastAsia="宋体" w:hAnsi="Times New Roman" w:cs="Times New Roman"/>
          <w:color w:val="000000"/>
          <w:kern w:val="0"/>
          <w:sz w:val="24"/>
          <w:szCs w:val="24"/>
        </w:rPr>
        <w:t>日</w:t>
      </w:r>
      <w:r w:rsidRPr="002A235F">
        <w:rPr>
          <w:rFonts w:ascii="Times New Roman" w:eastAsia="宋体" w:hAnsi="Times New Roman" w:cs="Times New Roman" w:hint="eastAsia"/>
          <w:color w:val="000000"/>
          <w:kern w:val="0"/>
          <w:sz w:val="24"/>
          <w:szCs w:val="24"/>
        </w:rPr>
        <w:t>，自</w:t>
      </w:r>
      <w:r w:rsidR="004511C3">
        <w:rPr>
          <w:rFonts w:ascii="Times New Roman" w:eastAsia="宋体" w:hAnsi="Times New Roman" w:cs="Times New Roman"/>
          <w:color w:val="000000"/>
          <w:kern w:val="0"/>
          <w:sz w:val="24"/>
          <w:szCs w:val="24"/>
        </w:rPr>
        <w:t>202</w:t>
      </w:r>
      <w:r w:rsidR="00A93BB4">
        <w:rPr>
          <w:rFonts w:ascii="Times New Roman" w:eastAsia="宋体" w:hAnsi="Times New Roman" w:cs="Times New Roman"/>
          <w:color w:val="000000"/>
          <w:kern w:val="0"/>
          <w:sz w:val="24"/>
          <w:szCs w:val="24"/>
        </w:rPr>
        <w:t>5</w:t>
      </w:r>
      <w:r w:rsidR="004511C3">
        <w:rPr>
          <w:rFonts w:ascii="Times New Roman" w:eastAsia="宋体" w:hAnsi="Times New Roman" w:cs="Times New Roman"/>
          <w:color w:val="000000"/>
          <w:kern w:val="0"/>
          <w:sz w:val="24"/>
          <w:szCs w:val="24"/>
        </w:rPr>
        <w:t>年</w:t>
      </w:r>
      <w:r w:rsidR="00A93BB4">
        <w:rPr>
          <w:rFonts w:ascii="Times New Roman" w:eastAsia="宋体" w:hAnsi="Times New Roman" w:cs="Times New Roman" w:hint="eastAsia"/>
          <w:color w:val="000000"/>
          <w:kern w:val="0"/>
          <w:sz w:val="24"/>
          <w:szCs w:val="24"/>
        </w:rPr>
        <w:t>5</w:t>
      </w:r>
      <w:r w:rsidR="004511C3">
        <w:rPr>
          <w:rFonts w:ascii="Times New Roman" w:eastAsia="宋体" w:hAnsi="Times New Roman" w:cs="Times New Roman"/>
          <w:color w:val="000000"/>
          <w:kern w:val="0"/>
          <w:sz w:val="24"/>
          <w:szCs w:val="24"/>
        </w:rPr>
        <w:t>月</w:t>
      </w:r>
      <w:r w:rsidR="00A93BB4">
        <w:rPr>
          <w:rFonts w:ascii="Times New Roman" w:eastAsia="宋体" w:hAnsi="Times New Roman" w:cs="Times New Roman" w:hint="eastAsia"/>
          <w:color w:val="000000"/>
          <w:kern w:val="0"/>
          <w:sz w:val="24"/>
          <w:szCs w:val="24"/>
        </w:rPr>
        <w:t>1</w:t>
      </w:r>
      <w:r w:rsidR="00A93BB4">
        <w:rPr>
          <w:rFonts w:ascii="Times New Roman" w:eastAsia="宋体" w:hAnsi="Times New Roman" w:cs="Times New Roman"/>
          <w:color w:val="000000"/>
          <w:kern w:val="0"/>
          <w:sz w:val="24"/>
          <w:szCs w:val="24"/>
        </w:rPr>
        <w:t>5</w:t>
      </w:r>
      <w:r w:rsidR="004511C3">
        <w:rPr>
          <w:rFonts w:ascii="Times New Roman" w:eastAsia="宋体" w:hAnsi="Times New Roman" w:cs="Times New Roman"/>
          <w:color w:val="000000"/>
          <w:kern w:val="0"/>
          <w:sz w:val="24"/>
          <w:szCs w:val="24"/>
        </w:rPr>
        <w:t>日</w:t>
      </w:r>
      <w:r w:rsidRPr="002A235F">
        <w:rPr>
          <w:rFonts w:ascii="Times New Roman" w:eastAsia="宋体" w:hAnsi="Times New Roman" w:cs="Times New Roman" w:hint="eastAsia"/>
          <w:color w:val="000000"/>
          <w:kern w:val="0"/>
          <w:sz w:val="24"/>
          <w:szCs w:val="24"/>
        </w:rPr>
        <w:t>（最后运作日的下一日）起进入清算程序</w:t>
      </w:r>
      <w:r w:rsidR="007B21DE">
        <w:rPr>
          <w:rFonts w:ascii="Times New Roman" w:eastAsia="宋体" w:hAnsi="Times New Roman" w:cs="Times New Roman" w:hint="eastAsia"/>
          <w:color w:val="000000"/>
          <w:kern w:val="0"/>
          <w:sz w:val="24"/>
          <w:szCs w:val="24"/>
        </w:rPr>
        <w:t>。</w:t>
      </w:r>
      <w:r w:rsidR="007B21DE" w:rsidRPr="007B21DE">
        <w:rPr>
          <w:rFonts w:ascii="Times New Roman" w:eastAsia="宋体" w:hAnsi="Times New Roman" w:cs="Times New Roman" w:hint="eastAsia"/>
          <w:color w:val="000000"/>
          <w:kern w:val="0"/>
          <w:sz w:val="24"/>
          <w:szCs w:val="24"/>
        </w:rPr>
        <w:t>本基金进入清算程序前，已于</w:t>
      </w:r>
      <w:r w:rsidR="007B21DE" w:rsidRPr="007B21DE">
        <w:rPr>
          <w:rFonts w:ascii="Times New Roman" w:eastAsia="宋体" w:hAnsi="Times New Roman" w:cs="Times New Roman" w:hint="eastAsia"/>
          <w:color w:val="000000"/>
          <w:kern w:val="0"/>
          <w:sz w:val="24"/>
          <w:szCs w:val="24"/>
        </w:rPr>
        <w:t>2025</w:t>
      </w:r>
      <w:r w:rsidR="007B21DE" w:rsidRPr="007B21DE">
        <w:rPr>
          <w:rFonts w:ascii="Times New Roman" w:eastAsia="宋体" w:hAnsi="Times New Roman" w:cs="Times New Roman" w:hint="eastAsia"/>
          <w:color w:val="000000"/>
          <w:kern w:val="0"/>
          <w:sz w:val="24"/>
          <w:szCs w:val="24"/>
        </w:rPr>
        <w:t>年</w:t>
      </w:r>
      <w:r w:rsidR="007B21DE" w:rsidRPr="007B21DE">
        <w:rPr>
          <w:rFonts w:ascii="Times New Roman" w:eastAsia="宋体" w:hAnsi="Times New Roman" w:cs="Times New Roman" w:hint="eastAsia"/>
          <w:color w:val="000000"/>
          <w:kern w:val="0"/>
          <w:sz w:val="24"/>
          <w:szCs w:val="24"/>
        </w:rPr>
        <w:t>5</w:t>
      </w:r>
      <w:r w:rsidR="007B21DE" w:rsidRPr="007B21DE">
        <w:rPr>
          <w:rFonts w:ascii="Times New Roman" w:eastAsia="宋体" w:hAnsi="Times New Roman" w:cs="Times New Roman" w:hint="eastAsia"/>
          <w:color w:val="000000"/>
          <w:kern w:val="0"/>
          <w:sz w:val="24"/>
          <w:szCs w:val="24"/>
        </w:rPr>
        <w:t>月</w:t>
      </w:r>
      <w:r w:rsidR="007B21DE" w:rsidRPr="007B21DE">
        <w:rPr>
          <w:rFonts w:ascii="Times New Roman" w:eastAsia="宋体" w:hAnsi="Times New Roman" w:cs="Times New Roman" w:hint="eastAsia"/>
          <w:color w:val="000000"/>
          <w:kern w:val="0"/>
          <w:sz w:val="24"/>
          <w:szCs w:val="24"/>
        </w:rPr>
        <w:t>7</w:t>
      </w:r>
      <w:r w:rsidR="007B21DE" w:rsidRPr="007B21DE">
        <w:rPr>
          <w:rFonts w:ascii="Times New Roman" w:eastAsia="宋体" w:hAnsi="Times New Roman" w:cs="Times New Roman" w:hint="eastAsia"/>
          <w:color w:val="000000"/>
          <w:kern w:val="0"/>
          <w:sz w:val="24"/>
          <w:szCs w:val="24"/>
        </w:rPr>
        <w:t>日起停止办理申购（含定期定额申购）及转换转入业务，进入清算程序后，停止办理赎回、转换转出等业务</w:t>
      </w:r>
      <w:r w:rsidRPr="002A235F">
        <w:rPr>
          <w:rFonts w:ascii="Times New Roman" w:eastAsia="宋体" w:hAnsi="Times New Roman" w:cs="Times New Roman" w:hint="eastAsia"/>
          <w:color w:val="000000"/>
          <w:kern w:val="0"/>
          <w:sz w:val="24"/>
          <w:szCs w:val="24"/>
        </w:rPr>
        <w:t>，并且之后不再恢复。本基金进入清算程序后，停止收取基金管理费、基金托管费。</w:t>
      </w:r>
    </w:p>
    <w:p w:rsidR="00A93BB4" w:rsidRDefault="00A93BB4" w:rsidP="00A93BB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93BB4" w:rsidRDefault="00A93BB4" w:rsidP="00A93BB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A93BB4" w:rsidRDefault="00A93BB4" w:rsidP="00A93BB4">
      <w:pPr>
        <w:spacing w:line="360" w:lineRule="auto"/>
        <w:ind w:firstLineChars="200" w:firstLine="480"/>
        <w:rPr>
          <w:bCs/>
          <w:sz w:val="24"/>
        </w:rPr>
      </w:pPr>
      <w:r>
        <w:rPr>
          <w:bCs/>
          <w:sz w:val="24"/>
        </w:rPr>
        <w:t>4</w:t>
      </w:r>
      <w:r>
        <w:rPr>
          <w:bCs/>
          <w:sz w:val="24"/>
        </w:rPr>
        <w:t>、基金财产清算程序：</w:t>
      </w:r>
    </w:p>
    <w:p w:rsidR="00A93BB4" w:rsidRDefault="00A93BB4" w:rsidP="00A93BB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93BB4" w:rsidRDefault="00A93BB4" w:rsidP="00A93BB4">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93BB4" w:rsidRDefault="00A93BB4" w:rsidP="00A93BB4">
      <w:pPr>
        <w:spacing w:line="360" w:lineRule="auto"/>
        <w:ind w:firstLineChars="200" w:firstLine="480"/>
        <w:rPr>
          <w:bCs/>
          <w:sz w:val="24"/>
        </w:rPr>
      </w:pPr>
      <w:r>
        <w:rPr>
          <w:bCs/>
          <w:sz w:val="24"/>
        </w:rPr>
        <w:t>（</w:t>
      </w:r>
      <w:r>
        <w:rPr>
          <w:bCs/>
          <w:sz w:val="24"/>
        </w:rPr>
        <w:t>3</w:t>
      </w:r>
      <w:r>
        <w:rPr>
          <w:bCs/>
          <w:sz w:val="24"/>
        </w:rPr>
        <w:t>）对基金财产进行估值和变现；</w:t>
      </w:r>
    </w:p>
    <w:p w:rsidR="00A93BB4" w:rsidRDefault="00A93BB4" w:rsidP="00A93BB4">
      <w:pPr>
        <w:spacing w:line="360" w:lineRule="auto"/>
        <w:ind w:firstLineChars="200" w:firstLine="480"/>
        <w:rPr>
          <w:bCs/>
          <w:sz w:val="24"/>
        </w:rPr>
      </w:pPr>
      <w:r>
        <w:rPr>
          <w:bCs/>
          <w:sz w:val="24"/>
        </w:rPr>
        <w:t>（</w:t>
      </w:r>
      <w:r>
        <w:rPr>
          <w:bCs/>
          <w:sz w:val="24"/>
        </w:rPr>
        <w:t>4</w:t>
      </w:r>
      <w:r>
        <w:rPr>
          <w:bCs/>
          <w:sz w:val="24"/>
        </w:rPr>
        <w:t>）制作清算报告；</w:t>
      </w:r>
    </w:p>
    <w:p w:rsidR="00A93BB4" w:rsidRDefault="00A93BB4" w:rsidP="00A93BB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A93BB4" w:rsidRDefault="00A93BB4" w:rsidP="00A93BB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A93BB4" w:rsidRDefault="00A93BB4" w:rsidP="00A93BB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A93BB4" w:rsidRDefault="00A93BB4" w:rsidP="00A93BB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rsidR="00F732C7" w:rsidRPr="002A235F" w:rsidRDefault="00F732C7" w:rsidP="009B4920">
      <w:pPr>
        <w:adjustRightInd w:val="0"/>
        <w:snapToGrid w:val="0"/>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hint="eastAsia"/>
          <w:color w:val="000000"/>
          <w:kern w:val="0"/>
          <w:sz w:val="24"/>
          <w:szCs w:val="24"/>
        </w:rPr>
        <w:t>（二）清算费用</w:t>
      </w:r>
    </w:p>
    <w:p w:rsidR="00A93BB4" w:rsidRDefault="00A93BB4" w:rsidP="00A93BB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F732C7" w:rsidRPr="002A235F"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hint="eastAsia"/>
          <w:color w:val="000000"/>
          <w:kern w:val="0"/>
          <w:sz w:val="24"/>
          <w:szCs w:val="24"/>
        </w:rPr>
        <w:t>（三）基金财产清算剩余资产的分配</w:t>
      </w:r>
    </w:p>
    <w:p w:rsidR="00A93BB4" w:rsidRDefault="00A93BB4" w:rsidP="00A93BB4">
      <w:pPr>
        <w:spacing w:line="360" w:lineRule="auto"/>
        <w:ind w:firstLineChars="200" w:firstLine="480"/>
        <w:rPr>
          <w:bCs/>
          <w:sz w:val="24"/>
        </w:rPr>
      </w:pPr>
      <w:r>
        <w:rPr>
          <w:bCs/>
          <w:sz w:val="24"/>
        </w:rPr>
        <w:lastRenderedPageBreak/>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rsidR="00F732C7" w:rsidRPr="002A235F"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hint="eastAsia"/>
          <w:color w:val="000000"/>
          <w:kern w:val="0"/>
          <w:sz w:val="24"/>
          <w:szCs w:val="24"/>
        </w:rPr>
        <w:t>（四）基金财产清算的公告</w:t>
      </w:r>
    </w:p>
    <w:p w:rsidR="00A93BB4" w:rsidRDefault="00A93BB4" w:rsidP="00A93BB4">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w:t>
      </w:r>
      <w:r>
        <w:rPr>
          <w:rFonts w:hint="eastAsia"/>
          <w:bCs/>
          <w:sz w:val="24"/>
        </w:rPr>
        <w:t>，</w:t>
      </w:r>
      <w:r w:rsidRPr="00EA52C9">
        <w:rPr>
          <w:rFonts w:hint="eastAsia"/>
          <w:bCs/>
          <w:sz w:val="24"/>
        </w:rPr>
        <w:t>由基金财产清算小组</w:t>
      </w:r>
      <w:r>
        <w:rPr>
          <w:bCs/>
          <w:sz w:val="24"/>
        </w:rPr>
        <w:t>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F732C7" w:rsidRPr="002A235F" w:rsidRDefault="00F732C7" w:rsidP="009B4920">
      <w:pPr>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hint="eastAsia"/>
          <w:color w:val="000000"/>
          <w:kern w:val="0"/>
          <w:sz w:val="24"/>
          <w:szCs w:val="24"/>
        </w:rPr>
        <w:t>（五）基金财产清算账册及文件的保存</w:t>
      </w:r>
    </w:p>
    <w:p w:rsidR="00A93BB4" w:rsidRDefault="00A93BB4" w:rsidP="00A93BB4">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456B4C" w:rsidRPr="002A235F" w:rsidRDefault="00456B4C" w:rsidP="00B05FC7">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p>
    <w:p w:rsidR="00F732C7" w:rsidRPr="002A235F" w:rsidRDefault="00456B4C" w:rsidP="009B4920">
      <w:pPr>
        <w:autoSpaceDE w:val="0"/>
        <w:autoSpaceDN w:val="0"/>
        <w:adjustRightInd w:val="0"/>
        <w:snapToGrid w:val="0"/>
        <w:spacing w:line="360" w:lineRule="auto"/>
        <w:rPr>
          <w:rFonts w:ascii="Times New Roman" w:eastAsia="宋体" w:hAnsi="Times New Roman" w:cs="Times New Roman"/>
          <w:color w:val="000000"/>
          <w:kern w:val="0"/>
          <w:sz w:val="24"/>
          <w:szCs w:val="24"/>
        </w:rPr>
      </w:pPr>
      <w:r w:rsidRPr="002A235F">
        <w:rPr>
          <w:rFonts w:ascii="Times New Roman" w:eastAsia="宋体" w:hAnsi="Times New Roman" w:cs="Times New Roman"/>
          <w:color w:val="000000"/>
          <w:kern w:val="0"/>
          <w:sz w:val="24"/>
          <w:szCs w:val="24"/>
        </w:rPr>
        <w:t xml:space="preserve">    </w:t>
      </w:r>
      <w:r w:rsidR="0005558F" w:rsidRPr="002A235F">
        <w:rPr>
          <w:rFonts w:ascii="Times New Roman" w:eastAsia="宋体" w:hAnsi="Times New Roman" w:cs="Times New Roman" w:hint="eastAsia"/>
          <w:color w:val="000000"/>
          <w:kern w:val="0"/>
          <w:sz w:val="24"/>
          <w:szCs w:val="24"/>
        </w:rPr>
        <w:t>四</w:t>
      </w:r>
      <w:r w:rsidR="00F732C7" w:rsidRPr="002A235F">
        <w:rPr>
          <w:rFonts w:ascii="Times New Roman" w:eastAsia="宋体" w:hAnsi="Times New Roman" w:cs="Times New Roman" w:hint="eastAsia"/>
          <w:color w:val="000000"/>
          <w:kern w:val="0"/>
          <w:sz w:val="24"/>
          <w:szCs w:val="24"/>
        </w:rPr>
        <w:t>、特别提示</w:t>
      </w:r>
    </w:p>
    <w:p w:rsidR="00F732C7" w:rsidRPr="002A235F" w:rsidRDefault="00F732C7" w:rsidP="009B4920">
      <w:pPr>
        <w:adjustRightInd w:val="0"/>
        <w:snapToGrid w:val="0"/>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color w:val="000000"/>
          <w:kern w:val="0"/>
          <w:sz w:val="24"/>
          <w:szCs w:val="24"/>
        </w:rPr>
        <w:t>1</w:t>
      </w:r>
      <w:r w:rsidRPr="002A235F">
        <w:rPr>
          <w:rFonts w:ascii="Times New Roman" w:eastAsia="宋体" w:hAnsi="Times New Roman" w:cs="Times New Roman" w:hint="eastAsia"/>
          <w:color w:val="000000"/>
          <w:kern w:val="0"/>
          <w:sz w:val="24"/>
          <w:szCs w:val="24"/>
        </w:rPr>
        <w:t>、敬请投资者关注基金清算的相关后续公告。</w:t>
      </w:r>
    </w:p>
    <w:p w:rsidR="004B14CC" w:rsidRPr="002A235F"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color w:val="000000"/>
          <w:kern w:val="0"/>
          <w:sz w:val="24"/>
          <w:szCs w:val="24"/>
        </w:rPr>
        <w:t>2</w:t>
      </w:r>
      <w:r w:rsidRPr="002A235F">
        <w:rPr>
          <w:rFonts w:ascii="Times New Roman" w:eastAsia="宋体" w:hAnsi="Times New Roman" w:cs="Times New Roman" w:hint="eastAsia"/>
          <w:color w:val="000000"/>
          <w:kern w:val="0"/>
          <w:sz w:val="24"/>
          <w:szCs w:val="24"/>
        </w:rPr>
        <w:t>、</w:t>
      </w:r>
      <w:r w:rsidR="004B14CC" w:rsidRPr="002A235F">
        <w:rPr>
          <w:rFonts w:ascii="Times New Roman" w:eastAsia="宋体" w:hAnsi="Times New Roman" w:cs="Times New Roman" w:hint="eastAsia"/>
          <w:color w:val="000000"/>
          <w:kern w:val="0"/>
          <w:sz w:val="24"/>
          <w:szCs w:val="24"/>
        </w:rPr>
        <w:t>投资者可以登录本公司网站（</w:t>
      </w:r>
      <w:r w:rsidR="004B14CC" w:rsidRPr="002A235F">
        <w:rPr>
          <w:rFonts w:ascii="Times New Roman" w:eastAsia="宋体" w:hAnsi="Times New Roman" w:cs="Times New Roman"/>
          <w:color w:val="000000"/>
          <w:kern w:val="0"/>
          <w:sz w:val="24"/>
          <w:szCs w:val="24"/>
        </w:rPr>
        <w:t>www.igwfmc.com</w:t>
      </w:r>
      <w:r w:rsidR="004B14CC" w:rsidRPr="002A235F">
        <w:rPr>
          <w:rFonts w:ascii="Times New Roman" w:eastAsia="宋体" w:hAnsi="Times New Roman" w:cs="Times New Roman" w:hint="eastAsia"/>
          <w:color w:val="000000"/>
          <w:kern w:val="0"/>
          <w:sz w:val="24"/>
          <w:szCs w:val="24"/>
        </w:rPr>
        <w:t>）查询或者拨打本公司的客户服务电话（</w:t>
      </w:r>
      <w:r w:rsidR="004B14CC" w:rsidRPr="002A235F">
        <w:rPr>
          <w:rFonts w:ascii="Times New Roman" w:eastAsia="宋体" w:hAnsi="Times New Roman" w:cs="Times New Roman"/>
          <w:color w:val="000000"/>
          <w:kern w:val="0"/>
          <w:sz w:val="24"/>
          <w:szCs w:val="24"/>
        </w:rPr>
        <w:t>400 8888 606</w:t>
      </w:r>
      <w:r w:rsidR="004B14CC" w:rsidRPr="002A235F">
        <w:rPr>
          <w:rFonts w:ascii="Times New Roman" w:eastAsia="宋体" w:hAnsi="Times New Roman" w:cs="Times New Roman" w:hint="eastAsia"/>
          <w:color w:val="000000"/>
          <w:kern w:val="0"/>
          <w:sz w:val="24"/>
          <w:szCs w:val="24"/>
        </w:rPr>
        <w:t>）垂询相关事宜。</w:t>
      </w:r>
    </w:p>
    <w:p w:rsidR="00F732C7" w:rsidRPr="002A235F" w:rsidRDefault="00F732C7"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r w:rsidRPr="002A235F">
        <w:rPr>
          <w:rFonts w:ascii="Times New Roman" w:eastAsia="宋体" w:hAnsi="Times New Roman" w:cs="Times New Roman" w:hint="eastAsia"/>
          <w:color w:val="000000"/>
          <w:kern w:val="0"/>
          <w:sz w:val="24"/>
          <w:szCs w:val="24"/>
        </w:rPr>
        <w:t>特此公告。</w:t>
      </w:r>
    </w:p>
    <w:p w:rsidR="001D012B" w:rsidRPr="002A235F" w:rsidRDefault="001D012B"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p>
    <w:p w:rsidR="001D012B" w:rsidRPr="002A235F" w:rsidRDefault="001D012B" w:rsidP="009B4920">
      <w:pPr>
        <w:autoSpaceDE w:val="0"/>
        <w:autoSpaceDN w:val="0"/>
        <w:adjustRightInd w:val="0"/>
        <w:snapToGrid w:val="0"/>
        <w:spacing w:line="360" w:lineRule="auto"/>
        <w:rPr>
          <w:rFonts w:ascii="Times New Roman" w:eastAsia="宋体" w:hAnsi="Times New Roman" w:cs="Times New Roman"/>
          <w:color w:val="000000"/>
          <w:kern w:val="0"/>
          <w:sz w:val="24"/>
          <w:szCs w:val="24"/>
        </w:rPr>
      </w:pPr>
    </w:p>
    <w:p w:rsidR="001D012B" w:rsidRPr="002A235F" w:rsidRDefault="001D012B" w:rsidP="009B4920">
      <w:pPr>
        <w:autoSpaceDE w:val="0"/>
        <w:autoSpaceDN w:val="0"/>
        <w:adjustRightInd w:val="0"/>
        <w:snapToGrid w:val="0"/>
        <w:spacing w:line="360" w:lineRule="auto"/>
        <w:ind w:firstLineChars="200" w:firstLine="480"/>
        <w:rPr>
          <w:rFonts w:ascii="Times New Roman" w:eastAsia="宋体" w:hAnsi="Times New Roman" w:cs="Times New Roman"/>
          <w:color w:val="000000"/>
          <w:kern w:val="0"/>
          <w:sz w:val="24"/>
          <w:szCs w:val="24"/>
        </w:rPr>
      </w:pPr>
    </w:p>
    <w:p w:rsidR="00F732C7" w:rsidRPr="002A235F" w:rsidRDefault="00F732C7" w:rsidP="009B4920">
      <w:pPr>
        <w:autoSpaceDE w:val="0"/>
        <w:autoSpaceDN w:val="0"/>
        <w:adjustRightInd w:val="0"/>
        <w:snapToGrid w:val="0"/>
        <w:spacing w:line="360" w:lineRule="auto"/>
        <w:ind w:firstLineChars="200" w:firstLine="480"/>
        <w:jc w:val="right"/>
        <w:rPr>
          <w:rFonts w:ascii="Times New Roman" w:eastAsia="宋体" w:hAnsi="Times New Roman" w:cs="Times New Roman"/>
          <w:color w:val="000000"/>
          <w:kern w:val="0"/>
          <w:sz w:val="24"/>
          <w:szCs w:val="24"/>
        </w:rPr>
      </w:pPr>
      <w:r w:rsidRPr="002A235F">
        <w:rPr>
          <w:rFonts w:ascii="Times New Roman" w:eastAsia="宋体" w:hAnsi="Times New Roman" w:cs="Times New Roman" w:hint="eastAsia"/>
          <w:color w:val="000000"/>
          <w:kern w:val="0"/>
          <w:sz w:val="24"/>
          <w:szCs w:val="24"/>
        </w:rPr>
        <w:t>景顺长城基金管理有限公司</w:t>
      </w:r>
    </w:p>
    <w:p w:rsidR="00F732C7" w:rsidRPr="002A235F" w:rsidRDefault="004511C3" w:rsidP="009B4920">
      <w:pPr>
        <w:adjustRightInd w:val="0"/>
        <w:snapToGrid w:val="0"/>
        <w:spacing w:line="360" w:lineRule="auto"/>
        <w:ind w:firstLineChars="200" w:firstLine="480"/>
        <w:jc w:val="righ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202</w:t>
      </w:r>
      <w:r w:rsidR="00A93BB4">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年</w:t>
      </w:r>
      <w:r w:rsidR="00A93BB4">
        <w:rPr>
          <w:rFonts w:ascii="Times New Roman" w:eastAsia="宋体" w:hAnsi="Times New Roman" w:cs="Times New Roman" w:hint="eastAsia"/>
          <w:color w:val="000000"/>
          <w:kern w:val="0"/>
          <w:sz w:val="24"/>
          <w:szCs w:val="24"/>
        </w:rPr>
        <w:t>5</w:t>
      </w:r>
      <w:r>
        <w:rPr>
          <w:rFonts w:ascii="Times New Roman" w:eastAsia="宋体" w:hAnsi="Times New Roman" w:cs="Times New Roman"/>
          <w:color w:val="000000"/>
          <w:kern w:val="0"/>
          <w:sz w:val="24"/>
          <w:szCs w:val="24"/>
        </w:rPr>
        <w:t>月</w:t>
      </w:r>
      <w:r w:rsidR="00A93BB4">
        <w:rPr>
          <w:rFonts w:ascii="Times New Roman" w:eastAsia="宋体" w:hAnsi="Times New Roman" w:cs="Times New Roman" w:hint="eastAsia"/>
          <w:color w:val="000000"/>
          <w:kern w:val="0"/>
          <w:sz w:val="24"/>
          <w:szCs w:val="24"/>
        </w:rPr>
        <w:t>1</w:t>
      </w:r>
      <w:r w:rsidR="00D3738E">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日</w:t>
      </w:r>
    </w:p>
    <w:sectPr w:rsidR="00F732C7" w:rsidRPr="002A235F" w:rsidSect="00F7258D">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795A" w16cex:dateUtc="2023-06-30T07:55: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76C" w:rsidRDefault="00FA676C" w:rsidP="00F732C7">
      <w:r>
        <w:separator/>
      </w:r>
    </w:p>
  </w:endnote>
  <w:endnote w:type="continuationSeparator" w:id="0">
    <w:p w:rsidR="00FA676C" w:rsidRDefault="00FA676C" w:rsidP="00F732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76C" w:rsidRDefault="00FA676C" w:rsidP="00F732C7">
      <w:r>
        <w:separator/>
      </w:r>
    </w:p>
  </w:footnote>
  <w:footnote w:type="continuationSeparator" w:id="0">
    <w:p w:rsidR="00FA676C" w:rsidRDefault="00FA676C" w:rsidP="00F732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2CC7"/>
    <w:rsid w:val="00002E5F"/>
    <w:rsid w:val="00025797"/>
    <w:rsid w:val="0005558F"/>
    <w:rsid w:val="000C62AF"/>
    <w:rsid w:val="000D5193"/>
    <w:rsid w:val="001108BC"/>
    <w:rsid w:val="001427A4"/>
    <w:rsid w:val="00142F28"/>
    <w:rsid w:val="0017076B"/>
    <w:rsid w:val="00195759"/>
    <w:rsid w:val="00196677"/>
    <w:rsid w:val="00196AEF"/>
    <w:rsid w:val="00197BCE"/>
    <w:rsid w:val="001D012B"/>
    <w:rsid w:val="001D1FC3"/>
    <w:rsid w:val="001E548D"/>
    <w:rsid w:val="001E6266"/>
    <w:rsid w:val="00206644"/>
    <w:rsid w:val="00206A3B"/>
    <w:rsid w:val="00215728"/>
    <w:rsid w:val="00217730"/>
    <w:rsid w:val="00222617"/>
    <w:rsid w:val="00280308"/>
    <w:rsid w:val="00282CC7"/>
    <w:rsid w:val="002A235F"/>
    <w:rsid w:val="002A3415"/>
    <w:rsid w:val="002C470C"/>
    <w:rsid w:val="002C68B5"/>
    <w:rsid w:val="002D7F4B"/>
    <w:rsid w:val="002E38EB"/>
    <w:rsid w:val="003042C7"/>
    <w:rsid w:val="003140D7"/>
    <w:rsid w:val="00316745"/>
    <w:rsid w:val="00326C64"/>
    <w:rsid w:val="0034422E"/>
    <w:rsid w:val="0037669E"/>
    <w:rsid w:val="00380E63"/>
    <w:rsid w:val="0038677E"/>
    <w:rsid w:val="003A04E0"/>
    <w:rsid w:val="003A07DC"/>
    <w:rsid w:val="003B3FBA"/>
    <w:rsid w:val="003E1296"/>
    <w:rsid w:val="004114AC"/>
    <w:rsid w:val="00421033"/>
    <w:rsid w:val="00421961"/>
    <w:rsid w:val="004238C4"/>
    <w:rsid w:val="0044034A"/>
    <w:rsid w:val="004511C3"/>
    <w:rsid w:val="00453574"/>
    <w:rsid w:val="00456B4C"/>
    <w:rsid w:val="004663DD"/>
    <w:rsid w:val="0047037B"/>
    <w:rsid w:val="00471B7B"/>
    <w:rsid w:val="0048423B"/>
    <w:rsid w:val="004A4E4B"/>
    <w:rsid w:val="004B14CC"/>
    <w:rsid w:val="00540B29"/>
    <w:rsid w:val="005453C4"/>
    <w:rsid w:val="00554F38"/>
    <w:rsid w:val="0056216F"/>
    <w:rsid w:val="005802F1"/>
    <w:rsid w:val="00587EF2"/>
    <w:rsid w:val="005A52F4"/>
    <w:rsid w:val="005D17DD"/>
    <w:rsid w:val="00623FAE"/>
    <w:rsid w:val="00654085"/>
    <w:rsid w:val="006552AB"/>
    <w:rsid w:val="00662DEA"/>
    <w:rsid w:val="006C6392"/>
    <w:rsid w:val="006D613E"/>
    <w:rsid w:val="006E3D5D"/>
    <w:rsid w:val="007167A6"/>
    <w:rsid w:val="007728A8"/>
    <w:rsid w:val="007B21DE"/>
    <w:rsid w:val="007D12A9"/>
    <w:rsid w:val="007F2691"/>
    <w:rsid w:val="008032D5"/>
    <w:rsid w:val="0084650A"/>
    <w:rsid w:val="008526AB"/>
    <w:rsid w:val="00854397"/>
    <w:rsid w:val="00875234"/>
    <w:rsid w:val="008A54F4"/>
    <w:rsid w:val="008C4C82"/>
    <w:rsid w:val="008C70DA"/>
    <w:rsid w:val="008C7A97"/>
    <w:rsid w:val="008E02EC"/>
    <w:rsid w:val="008E2C6F"/>
    <w:rsid w:val="008F6903"/>
    <w:rsid w:val="009039D6"/>
    <w:rsid w:val="0090713F"/>
    <w:rsid w:val="00922E6E"/>
    <w:rsid w:val="009604BB"/>
    <w:rsid w:val="009B4920"/>
    <w:rsid w:val="00A06B35"/>
    <w:rsid w:val="00A1116F"/>
    <w:rsid w:val="00A146B5"/>
    <w:rsid w:val="00A165E7"/>
    <w:rsid w:val="00A4434D"/>
    <w:rsid w:val="00A6511E"/>
    <w:rsid w:val="00A66D14"/>
    <w:rsid w:val="00A73D81"/>
    <w:rsid w:val="00A7516A"/>
    <w:rsid w:val="00A7544B"/>
    <w:rsid w:val="00A93BB4"/>
    <w:rsid w:val="00AA1F7D"/>
    <w:rsid w:val="00AA7F04"/>
    <w:rsid w:val="00AB5329"/>
    <w:rsid w:val="00AE6E45"/>
    <w:rsid w:val="00B04B35"/>
    <w:rsid w:val="00B05FC7"/>
    <w:rsid w:val="00B1017D"/>
    <w:rsid w:val="00B22E80"/>
    <w:rsid w:val="00B31F1E"/>
    <w:rsid w:val="00B95C3D"/>
    <w:rsid w:val="00BA76A2"/>
    <w:rsid w:val="00BD2647"/>
    <w:rsid w:val="00BE1DCD"/>
    <w:rsid w:val="00BF6707"/>
    <w:rsid w:val="00C31924"/>
    <w:rsid w:val="00C53DED"/>
    <w:rsid w:val="00C76841"/>
    <w:rsid w:val="00C775A2"/>
    <w:rsid w:val="00CB028B"/>
    <w:rsid w:val="00CC0F5C"/>
    <w:rsid w:val="00D3738E"/>
    <w:rsid w:val="00D44D91"/>
    <w:rsid w:val="00D8019D"/>
    <w:rsid w:val="00DC20F9"/>
    <w:rsid w:val="00E215BF"/>
    <w:rsid w:val="00E224A6"/>
    <w:rsid w:val="00E2474D"/>
    <w:rsid w:val="00E46577"/>
    <w:rsid w:val="00E56D03"/>
    <w:rsid w:val="00E619D8"/>
    <w:rsid w:val="00E62FFE"/>
    <w:rsid w:val="00EB5A14"/>
    <w:rsid w:val="00EC75BD"/>
    <w:rsid w:val="00ED17C5"/>
    <w:rsid w:val="00ED1FB8"/>
    <w:rsid w:val="00EE733F"/>
    <w:rsid w:val="00F14659"/>
    <w:rsid w:val="00F22255"/>
    <w:rsid w:val="00F23581"/>
    <w:rsid w:val="00F40E61"/>
    <w:rsid w:val="00F534DC"/>
    <w:rsid w:val="00F574AA"/>
    <w:rsid w:val="00F57F14"/>
    <w:rsid w:val="00F7258D"/>
    <w:rsid w:val="00F732C7"/>
    <w:rsid w:val="00F76B8F"/>
    <w:rsid w:val="00F94D1C"/>
    <w:rsid w:val="00FA676C"/>
    <w:rsid w:val="00FF2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32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32C7"/>
    <w:rPr>
      <w:sz w:val="18"/>
      <w:szCs w:val="18"/>
    </w:rPr>
  </w:style>
  <w:style w:type="paragraph" w:styleId="a4">
    <w:name w:val="footer"/>
    <w:basedOn w:val="a"/>
    <w:link w:val="Char0"/>
    <w:uiPriority w:val="99"/>
    <w:unhideWhenUsed/>
    <w:rsid w:val="00F732C7"/>
    <w:pPr>
      <w:tabs>
        <w:tab w:val="center" w:pos="4153"/>
        <w:tab w:val="right" w:pos="8306"/>
      </w:tabs>
      <w:snapToGrid w:val="0"/>
      <w:jc w:val="left"/>
    </w:pPr>
    <w:rPr>
      <w:sz w:val="18"/>
      <w:szCs w:val="18"/>
    </w:rPr>
  </w:style>
  <w:style w:type="character" w:customStyle="1" w:styleId="Char0">
    <w:name w:val="页脚 Char"/>
    <w:basedOn w:val="a0"/>
    <w:link w:val="a4"/>
    <w:uiPriority w:val="99"/>
    <w:rsid w:val="00F732C7"/>
    <w:rPr>
      <w:sz w:val="18"/>
      <w:szCs w:val="18"/>
    </w:rPr>
  </w:style>
  <w:style w:type="paragraph" w:customStyle="1" w:styleId="Default">
    <w:name w:val="Default"/>
    <w:rsid w:val="00F732C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unhideWhenUsed/>
    <w:qFormat/>
    <w:rsid w:val="0017076B"/>
    <w:rPr>
      <w:sz w:val="21"/>
      <w:szCs w:val="21"/>
    </w:rPr>
  </w:style>
  <w:style w:type="paragraph" w:styleId="a6">
    <w:name w:val="annotation text"/>
    <w:basedOn w:val="a"/>
    <w:link w:val="Char1"/>
    <w:uiPriority w:val="99"/>
    <w:unhideWhenUsed/>
    <w:qFormat/>
    <w:rsid w:val="0017076B"/>
    <w:pPr>
      <w:jc w:val="left"/>
    </w:pPr>
  </w:style>
  <w:style w:type="character" w:customStyle="1" w:styleId="Char1">
    <w:name w:val="批注文字 Char1"/>
    <w:basedOn w:val="a0"/>
    <w:link w:val="a6"/>
    <w:uiPriority w:val="99"/>
    <w:semiHidden/>
    <w:rsid w:val="0017076B"/>
  </w:style>
  <w:style w:type="paragraph" w:styleId="a7">
    <w:name w:val="annotation subject"/>
    <w:basedOn w:val="a6"/>
    <w:next w:val="a6"/>
    <w:link w:val="Char2"/>
    <w:uiPriority w:val="99"/>
    <w:semiHidden/>
    <w:unhideWhenUsed/>
    <w:rsid w:val="0017076B"/>
    <w:rPr>
      <w:b/>
      <w:bCs/>
    </w:rPr>
  </w:style>
  <w:style w:type="character" w:customStyle="1" w:styleId="Char2">
    <w:name w:val="批注主题 Char"/>
    <w:basedOn w:val="Char1"/>
    <w:link w:val="a7"/>
    <w:uiPriority w:val="99"/>
    <w:semiHidden/>
    <w:rsid w:val="0017076B"/>
    <w:rPr>
      <w:b/>
      <w:bCs/>
    </w:rPr>
  </w:style>
  <w:style w:type="paragraph" w:styleId="a8">
    <w:name w:val="Balloon Text"/>
    <w:basedOn w:val="a"/>
    <w:link w:val="Char3"/>
    <w:uiPriority w:val="99"/>
    <w:semiHidden/>
    <w:unhideWhenUsed/>
    <w:rsid w:val="0017076B"/>
    <w:rPr>
      <w:sz w:val="18"/>
      <w:szCs w:val="18"/>
    </w:rPr>
  </w:style>
  <w:style w:type="character" w:customStyle="1" w:styleId="Char3">
    <w:name w:val="批注框文本 Char"/>
    <w:basedOn w:val="a0"/>
    <w:link w:val="a8"/>
    <w:uiPriority w:val="99"/>
    <w:semiHidden/>
    <w:rsid w:val="0017076B"/>
    <w:rPr>
      <w:sz w:val="18"/>
      <w:szCs w:val="18"/>
    </w:rPr>
  </w:style>
  <w:style w:type="paragraph" w:customStyle="1" w:styleId="CharChar">
    <w:name w:val="Char Char"/>
    <w:basedOn w:val="a"/>
    <w:rsid w:val="004B14CC"/>
    <w:rPr>
      <w:rFonts w:ascii="Times New Roman" w:eastAsia="宋体" w:hAnsi="Times New Roman" w:cs="Times New Roman"/>
      <w:szCs w:val="20"/>
    </w:rPr>
  </w:style>
  <w:style w:type="character" w:customStyle="1" w:styleId="Char4">
    <w:name w:val="批注文字 Char"/>
    <w:uiPriority w:val="99"/>
    <w:rsid w:val="00A93BB4"/>
    <w:rPr>
      <w:kern w:val="2"/>
      <w:sz w:val="21"/>
    </w:rPr>
  </w:style>
</w:styles>
</file>

<file path=word/webSettings.xml><?xml version="1.0" encoding="utf-8"?>
<w:webSettings xmlns:r="http://schemas.openxmlformats.org/officeDocument/2006/relationships" xmlns:w="http://schemas.openxmlformats.org/wordprocessingml/2006/main">
  <w:divs>
    <w:div w:id="15023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1585</Characters>
  <Application>Microsoft Office Word</Application>
  <DocSecurity>4</DocSecurity>
  <Lines>13</Lines>
  <Paragraphs>3</Paragraphs>
  <ScaleCrop>false</ScaleCrop>
  <Company>P R C</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王楠（1）</dc:creator>
  <cp:lastModifiedBy>ZHONGM</cp:lastModifiedBy>
  <cp:revision>2</cp:revision>
  <dcterms:created xsi:type="dcterms:W3CDTF">2025-05-14T16:01:00Z</dcterms:created>
  <dcterms:modified xsi:type="dcterms:W3CDTF">2025-05-14T16:01:00Z</dcterms:modified>
</cp:coreProperties>
</file>