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19" w:rsidRDefault="009543C4">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华宝基金关于旗下部分基金新增银泰证券有限责任公司为代销机构的公告</w:t>
      </w:r>
    </w:p>
    <w:p w:rsidR="006C5A19" w:rsidRDefault="009543C4">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）与银泰证券有限责任公司（以下简称</w:t>
      </w:r>
      <w:r>
        <w:rPr>
          <w:rFonts w:ascii="宋体" w:eastAsia="宋体" w:hAnsi="宋体" w:cs="宋体"/>
          <w:sz w:val="21"/>
          <w:szCs w:val="21"/>
        </w:rPr>
        <w:t>“</w:t>
      </w:r>
      <w:r>
        <w:rPr>
          <w:rFonts w:ascii="宋体" w:eastAsia="宋体" w:hAnsi="宋体" w:cs="宋体"/>
          <w:sz w:val="21"/>
          <w:szCs w:val="21"/>
        </w:rPr>
        <w:t>银泰证券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14</w:t>
      </w:r>
      <w:r>
        <w:rPr>
          <w:rFonts w:ascii="宋体" w:eastAsia="宋体" w:hAnsi="宋体" w:cs="宋体"/>
          <w:sz w:val="21"/>
          <w:szCs w:val="21"/>
        </w:rPr>
        <w:t>日起增加银泰证券为以下适用基金的代销机构。</w:t>
      </w:r>
      <w:r>
        <w:rPr>
          <w:rFonts w:ascii="宋体" w:eastAsia="宋体" w:hAnsi="宋体" w:cs="宋体"/>
          <w:sz w:val="21"/>
          <w:szCs w:val="21"/>
        </w:rPr>
        <w:t xml:space="preserve"> </w:t>
      </w:r>
    </w:p>
    <w:p w:rsidR="006C5A19" w:rsidRDefault="009543C4">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b/>
                <w:bCs/>
                <w:color w:val="000000"/>
                <w:sz w:val="21"/>
                <w:szCs w:val="21"/>
              </w:rPr>
            </w:pPr>
            <w:r>
              <w:rPr>
                <w:rFonts w:ascii="宋体" w:eastAsia="宋体" w:hAnsi="宋体" w:cs="宋体"/>
                <w:b/>
                <w:bCs/>
                <w:color w:val="000000"/>
                <w:sz w:val="21"/>
                <w:szCs w:val="21"/>
              </w:rPr>
              <w:t>基金代码</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华宝事件驱动混合型证券投资基金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017995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华宝宝裕纯债债券型证券投资基金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006826</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华宝政策性金融债债券型证券投资基金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007116</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华宝政策性金融债债券型证券投资基金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019901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008253</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华宝致远混合型证券投资基金（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008254</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1-3</w:t>
            </w:r>
            <w:r>
              <w:rPr>
                <w:rFonts w:ascii="宋体" w:eastAsia="宋体" w:hAnsi="宋体" w:cs="宋体"/>
                <w:color w:val="000000"/>
                <w:sz w:val="21"/>
                <w:szCs w:val="21"/>
              </w:rPr>
              <w:t>年国开行债券指数证券投资基金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009757</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1-3</w:t>
            </w:r>
            <w:r>
              <w:rPr>
                <w:rFonts w:ascii="宋体" w:eastAsia="宋体" w:hAnsi="宋体" w:cs="宋体"/>
                <w:color w:val="000000"/>
                <w:sz w:val="21"/>
                <w:szCs w:val="21"/>
              </w:rPr>
              <w:t>年国开行债券指数证券投资基金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021371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010335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华宝竞争优势混合型证券投资基金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019925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华宝双债增强债券型证券投资基金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011280</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华宝双债增强债券型证券投资基金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011281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021312</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012537</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012538</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013477</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013478</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017125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017126</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华宝远见回报混合型证券投资基金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017142</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华宝远见回报混合型证券投资基金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017143</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017434</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017435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华宝安元债券型证券投资基金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018570</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华宝安元债券型证券投资基金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018571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0-3</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020153</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华宝中债</w:t>
            </w:r>
            <w:r>
              <w:rPr>
                <w:rFonts w:ascii="宋体" w:eastAsia="宋体" w:hAnsi="宋体" w:cs="宋体"/>
                <w:color w:val="000000"/>
                <w:sz w:val="21"/>
                <w:szCs w:val="21"/>
              </w:rPr>
              <w:t>0-3</w:t>
            </w:r>
            <w:r>
              <w:rPr>
                <w:rFonts w:ascii="宋体" w:eastAsia="宋体" w:hAnsi="宋体" w:cs="宋体"/>
                <w:color w:val="000000"/>
                <w:sz w:val="21"/>
                <w:szCs w:val="21"/>
              </w:rPr>
              <w:t>年政策性金融债指数证券投资基金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020154</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162411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007844</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162415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009975</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240006</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华宝现金宝货币市场基金</w:t>
            </w:r>
            <w:r>
              <w:rPr>
                <w:rFonts w:ascii="宋体" w:eastAsia="宋体" w:hAnsi="宋体" w:cs="宋体"/>
                <w:color w:val="000000"/>
                <w:sz w:val="21"/>
                <w:szCs w:val="21"/>
              </w:rPr>
              <w:t xml:space="preserve">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240007</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240012</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 xml:space="preserve">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240013</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019029</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华宝海外中国成长混合型证券投资基金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241001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501021</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006127</w:t>
            </w:r>
          </w:p>
        </w:tc>
      </w:tr>
      <w:tr w:rsidR="006C5A19">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rPr>
                <w:color w:val="000000"/>
                <w:sz w:val="21"/>
                <w:szCs w:val="21"/>
              </w:rPr>
            </w:pPr>
            <w:r>
              <w:rPr>
                <w:rFonts w:ascii="宋体" w:eastAsia="宋体" w:hAnsi="宋体" w:cs="宋体"/>
                <w:color w:val="000000"/>
                <w:sz w:val="21"/>
                <w:szCs w:val="21"/>
              </w:rPr>
              <w:t>华宝海外科技股票型证券投资基金（</w:t>
            </w:r>
            <w:r>
              <w:rPr>
                <w:rFonts w:ascii="宋体" w:eastAsia="宋体" w:hAnsi="宋体" w:cs="宋体"/>
                <w:color w:val="000000"/>
                <w:sz w:val="21"/>
                <w:szCs w:val="21"/>
              </w:rPr>
              <w:t>QDII-LOF</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C5A19" w:rsidRDefault="009543C4">
            <w:pPr>
              <w:jc w:val="center"/>
              <w:rPr>
                <w:color w:val="000000"/>
                <w:sz w:val="21"/>
                <w:szCs w:val="21"/>
              </w:rPr>
            </w:pPr>
            <w:r>
              <w:rPr>
                <w:rFonts w:ascii="宋体" w:eastAsia="宋体" w:hAnsi="宋体" w:cs="宋体"/>
                <w:color w:val="000000"/>
                <w:sz w:val="21"/>
                <w:szCs w:val="21"/>
              </w:rPr>
              <w:t>501312</w:t>
            </w:r>
          </w:p>
        </w:tc>
      </w:tr>
    </w:tbl>
    <w:p w:rsidR="006C5A19" w:rsidRDefault="009543C4">
      <w:pPr>
        <w:spacing w:before="210" w:after="210" w:line="560" w:lineRule="atLeast"/>
        <w:ind w:left="420"/>
        <w:rPr>
          <w:sz w:val="21"/>
          <w:szCs w:val="21"/>
        </w:rPr>
      </w:pPr>
      <w:r>
        <w:rPr>
          <w:rFonts w:ascii="宋体" w:eastAsia="宋体" w:hAnsi="宋体" w:cs="宋体"/>
          <w:sz w:val="21"/>
          <w:szCs w:val="21"/>
        </w:rPr>
        <w:t>二、投资者可到银泰证券办理上述基金的开户、认购、申赎及其他业务。投资者可以通过以下途径了解或咨询相关情况：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银泰证券有限责任公司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95341</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www.ytzq.com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6C5A19" w:rsidRDefault="009543C4">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w:t>
      </w:r>
      <w:r>
        <w:rPr>
          <w:rFonts w:ascii="宋体" w:eastAsia="宋体" w:hAnsi="宋体" w:cs="宋体"/>
          <w:sz w:val="21"/>
          <w:szCs w:val="21"/>
        </w:rPr>
        <w:t>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6C5A19" w:rsidRDefault="009543C4">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6C5A19" w:rsidRDefault="009543C4">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05</w:t>
      </w:r>
      <w:r>
        <w:rPr>
          <w:rFonts w:ascii="宋体" w:eastAsia="宋体" w:hAnsi="宋体" w:cs="宋体"/>
          <w:sz w:val="21"/>
          <w:szCs w:val="21"/>
        </w:rPr>
        <w:t>月</w:t>
      </w:r>
      <w:r>
        <w:rPr>
          <w:rFonts w:ascii="宋体" w:eastAsia="宋体" w:hAnsi="宋体" w:cs="宋体"/>
          <w:sz w:val="21"/>
          <w:szCs w:val="21"/>
        </w:rPr>
        <w:t>14</w:t>
      </w:r>
      <w:r>
        <w:rPr>
          <w:rFonts w:ascii="宋体" w:eastAsia="宋体" w:hAnsi="宋体" w:cs="宋体"/>
          <w:sz w:val="21"/>
          <w:szCs w:val="21"/>
        </w:rPr>
        <w:t>日</w:t>
      </w:r>
      <w:r>
        <w:rPr>
          <w:rFonts w:ascii="宋体" w:eastAsia="宋体" w:hAnsi="宋体" w:cs="宋体"/>
          <w:sz w:val="21"/>
          <w:szCs w:val="21"/>
        </w:rPr>
        <w:t xml:space="preserve"> </w:t>
      </w:r>
    </w:p>
    <w:p w:rsidR="006C5A19" w:rsidRDefault="006C5A19">
      <w:pPr>
        <w:spacing w:before="240" w:after="240"/>
      </w:pPr>
    </w:p>
    <w:sectPr w:rsidR="006C5A19" w:rsidSect="006C5A19">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19" w:rsidRDefault="006C5A19" w:rsidP="006C5A19">
      <w:r>
        <w:separator/>
      </w:r>
    </w:p>
  </w:endnote>
  <w:endnote w:type="continuationSeparator" w:id="0">
    <w:p w:rsidR="006C5A19" w:rsidRDefault="006C5A19" w:rsidP="006C5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19" w:rsidRDefault="006C5A19">
    <w:pPr>
      <w:jc w:val="center"/>
      <w:rPr>
        <w:sz w:val="20"/>
      </w:rPr>
    </w:pPr>
    <w:r>
      <w:rPr>
        <w:sz w:val="20"/>
      </w:rPr>
      <w:fldChar w:fldCharType="begin"/>
    </w:r>
    <w:r w:rsidR="009543C4">
      <w:rPr>
        <w:rFonts w:ascii="宋体" w:eastAsia="宋体" w:hAnsi="宋体" w:cs="宋体"/>
        <w:sz w:val="20"/>
      </w:rPr>
      <w:instrText>PAGE</w:instrText>
    </w:r>
    <w:r>
      <w:rPr>
        <w:sz w:val="20"/>
      </w:rPr>
      <w:fldChar w:fldCharType="separate"/>
    </w:r>
    <w:r w:rsidR="009543C4">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19" w:rsidRDefault="006C5A19" w:rsidP="006C5A19">
      <w:r>
        <w:separator/>
      </w:r>
    </w:p>
  </w:footnote>
  <w:footnote w:type="continuationSeparator" w:id="0">
    <w:p w:rsidR="006C5A19" w:rsidRDefault="006C5A19" w:rsidP="006C5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6C5A19"/>
    <w:rsid w:val="009543C4"/>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5A19"/>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2025-05-13T16:02:00Z</dcterms:created>
  <dcterms:modified xsi:type="dcterms:W3CDTF">2025-05-13T16:02:00Z</dcterms:modified>
</cp:coreProperties>
</file>