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43" w:rsidRPr="00626795" w:rsidRDefault="007300ED" w:rsidP="005A47EC">
      <w:pPr>
        <w:spacing w:line="360" w:lineRule="auto"/>
        <w:ind w:left="353" w:hanging="353"/>
        <w:jc w:val="center"/>
        <w:rPr>
          <w:rFonts w:ascii="Times New Roman" w:hAnsi="Times New Roman" w:cs="Times New Roman"/>
          <w:b/>
          <w:bCs/>
          <w:sz w:val="28"/>
        </w:rPr>
      </w:pPr>
      <w:r w:rsidRPr="00626795">
        <w:rPr>
          <w:rFonts w:ascii="Times New Roman" w:hAnsi="Times New Roman" w:cs="Times New Roman"/>
          <w:b/>
          <w:bCs/>
          <w:sz w:val="28"/>
        </w:rPr>
        <w:t>关于</w:t>
      </w:r>
      <w:r w:rsidR="00F77ED3" w:rsidRPr="00626795">
        <w:rPr>
          <w:rFonts w:ascii="Times New Roman" w:hAnsi="Times New Roman" w:cs="Times New Roman"/>
          <w:b/>
          <w:w w:val="95"/>
          <w:sz w:val="28"/>
          <w:szCs w:val="28"/>
        </w:rPr>
        <w:t>国泰富时中国</w:t>
      </w:r>
      <w:r w:rsidR="00F77ED3" w:rsidRPr="00626795">
        <w:rPr>
          <w:rFonts w:ascii="Times New Roman" w:hAnsi="Times New Roman" w:cs="Times New Roman"/>
          <w:b/>
          <w:w w:val="95"/>
          <w:sz w:val="28"/>
          <w:szCs w:val="28"/>
        </w:rPr>
        <w:t>A</w:t>
      </w:r>
      <w:r w:rsidR="00F77ED3" w:rsidRPr="00626795">
        <w:rPr>
          <w:rFonts w:ascii="Times New Roman" w:hAnsi="Times New Roman" w:cs="Times New Roman"/>
          <w:b/>
          <w:w w:val="95"/>
          <w:sz w:val="28"/>
          <w:szCs w:val="28"/>
        </w:rPr>
        <w:t>股自由现金流聚焦交易型开放式指数证券投资基金</w:t>
      </w:r>
      <w:r w:rsidR="00D35C8F" w:rsidRPr="00626795">
        <w:rPr>
          <w:rFonts w:ascii="Times New Roman" w:hAnsi="Times New Roman" w:cs="Times New Roman"/>
          <w:b/>
          <w:bCs/>
          <w:sz w:val="28"/>
        </w:rPr>
        <w:t>新增</w:t>
      </w:r>
      <w:r w:rsidR="00FA78B3" w:rsidRPr="00626795">
        <w:rPr>
          <w:rFonts w:ascii="Times New Roman" w:hAnsi="Times New Roman" w:cs="Times New Roman"/>
          <w:b/>
          <w:bCs/>
          <w:sz w:val="28"/>
        </w:rPr>
        <w:t>财通证券股份有限公司</w:t>
      </w:r>
      <w:r w:rsidR="003435FF" w:rsidRPr="00626795">
        <w:rPr>
          <w:rFonts w:ascii="Times New Roman" w:hAnsi="Times New Roman" w:cs="Times New Roman"/>
          <w:b/>
          <w:bCs/>
          <w:sz w:val="28"/>
        </w:rPr>
        <w:t>为</w:t>
      </w:r>
      <w:r w:rsidR="0093785C" w:rsidRPr="00626795">
        <w:rPr>
          <w:rFonts w:ascii="Times New Roman" w:hAnsi="Times New Roman" w:cs="Times New Roman"/>
          <w:b/>
          <w:bCs/>
          <w:sz w:val="28"/>
        </w:rPr>
        <w:t>一级交易商</w:t>
      </w:r>
      <w:r w:rsidRPr="00626795">
        <w:rPr>
          <w:rFonts w:ascii="Times New Roman" w:hAnsi="Times New Roman" w:cs="Times New Roman"/>
          <w:b/>
          <w:bCs/>
          <w:sz w:val="28"/>
        </w:rPr>
        <w:t>的公告</w:t>
      </w:r>
    </w:p>
    <w:p w:rsidR="000A321D" w:rsidRPr="00626795" w:rsidRDefault="000A321D" w:rsidP="005A47EC">
      <w:pPr>
        <w:spacing w:line="360" w:lineRule="auto"/>
        <w:ind w:left="353" w:hanging="353"/>
        <w:jc w:val="center"/>
        <w:rPr>
          <w:rFonts w:ascii="Times New Roman" w:hAnsi="Times New Roman" w:cs="Times New Roman"/>
          <w:b/>
          <w:bCs/>
          <w:sz w:val="22"/>
        </w:rPr>
      </w:pPr>
    </w:p>
    <w:p w:rsidR="0093785C" w:rsidRPr="00626795" w:rsidRDefault="00387A4E" w:rsidP="00EE16AC">
      <w:pPr>
        <w:pStyle w:val="Default"/>
        <w:tabs>
          <w:tab w:val="left" w:pos="426"/>
        </w:tabs>
        <w:spacing w:line="360" w:lineRule="auto"/>
        <w:ind w:leftChars="43" w:left="90" w:firstLineChars="207" w:firstLine="435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626795">
        <w:rPr>
          <w:rFonts w:ascii="Times New Roman" w:eastAsiaTheme="minorEastAsia" w:hAnsi="Times New Roman" w:cs="Times New Roman"/>
          <w:sz w:val="21"/>
          <w:szCs w:val="21"/>
        </w:rPr>
        <w:t>国泰基金管理有限公司（以下简称</w:t>
      </w:r>
      <w:r w:rsidRPr="00626795">
        <w:rPr>
          <w:rFonts w:ascii="Times New Roman" w:eastAsiaTheme="minorEastAsia" w:hAnsi="Times New Roman" w:cs="Times New Roman"/>
          <w:sz w:val="21"/>
          <w:szCs w:val="21"/>
        </w:rPr>
        <w:t>“</w:t>
      </w:r>
      <w:r w:rsidRPr="00626795">
        <w:rPr>
          <w:rFonts w:ascii="Times New Roman" w:eastAsiaTheme="minorEastAsia" w:hAnsi="Times New Roman" w:cs="Times New Roman"/>
          <w:sz w:val="21"/>
          <w:szCs w:val="21"/>
        </w:rPr>
        <w:t>本基金管</w:t>
      </w:r>
      <w:bookmarkStart w:id="0" w:name="_GoBack"/>
      <w:bookmarkEnd w:id="0"/>
      <w:r w:rsidRPr="00626795">
        <w:rPr>
          <w:rFonts w:ascii="Times New Roman" w:eastAsiaTheme="minorEastAsia" w:hAnsi="Times New Roman" w:cs="Times New Roman"/>
          <w:sz w:val="21"/>
          <w:szCs w:val="21"/>
        </w:rPr>
        <w:t>理人</w:t>
      </w:r>
      <w:r w:rsidRPr="00626795">
        <w:rPr>
          <w:rFonts w:ascii="Times New Roman" w:eastAsiaTheme="minorEastAsia" w:hAnsi="Times New Roman" w:cs="Times New Roman"/>
          <w:sz w:val="21"/>
          <w:szCs w:val="21"/>
        </w:rPr>
        <w:t>”</w:t>
      </w:r>
      <w:r w:rsidRPr="00626795">
        <w:rPr>
          <w:rFonts w:ascii="Times New Roman" w:eastAsiaTheme="minorEastAsia" w:hAnsi="Times New Roman" w:cs="Times New Roman"/>
          <w:sz w:val="21"/>
          <w:szCs w:val="21"/>
        </w:rPr>
        <w:t>）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管理的</w:t>
      </w:r>
      <w:r w:rsidR="00F77ED3" w:rsidRPr="00626795">
        <w:rPr>
          <w:rFonts w:ascii="Times New Roman" w:eastAsiaTheme="minorEastAsia" w:hAnsi="Times New Roman" w:cs="Times New Roman"/>
          <w:sz w:val="21"/>
          <w:szCs w:val="21"/>
        </w:rPr>
        <w:t>国泰富时中国</w:t>
      </w:r>
      <w:r w:rsidR="00F77ED3" w:rsidRPr="00626795">
        <w:rPr>
          <w:rFonts w:ascii="Times New Roman" w:eastAsiaTheme="minorEastAsia" w:hAnsi="Times New Roman" w:cs="Times New Roman"/>
          <w:sz w:val="21"/>
          <w:szCs w:val="21"/>
        </w:rPr>
        <w:t>A</w:t>
      </w:r>
      <w:r w:rsidR="00F77ED3" w:rsidRPr="00626795">
        <w:rPr>
          <w:rFonts w:ascii="Times New Roman" w:eastAsiaTheme="minorEastAsia" w:hAnsi="Times New Roman" w:cs="Times New Roman"/>
          <w:sz w:val="21"/>
          <w:szCs w:val="21"/>
        </w:rPr>
        <w:t>股自由现金流聚焦交易型开放式指数证券投资基金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（以下简称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本基金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，基金代码：</w:t>
      </w:r>
      <w:r w:rsidR="00F77ED3" w:rsidRPr="00626795">
        <w:rPr>
          <w:rFonts w:ascii="Times New Roman" w:hAnsi="Times New Roman" w:cs="Times New Roman"/>
          <w:sz w:val="21"/>
          <w:szCs w:val="21"/>
        </w:rPr>
        <w:t>159399</w:t>
      </w:r>
      <w:r w:rsidR="002C5007" w:rsidRPr="00626795">
        <w:rPr>
          <w:rFonts w:ascii="Times New Roman" w:eastAsiaTheme="minorEastAsia" w:hAnsi="Times New Roman" w:cs="Times New Roman"/>
          <w:sz w:val="21"/>
          <w:szCs w:val="21"/>
        </w:rPr>
        <w:t>）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自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20</w:t>
      </w:r>
      <w:r w:rsidR="00DE4789" w:rsidRPr="00626795">
        <w:rPr>
          <w:rFonts w:ascii="Times New Roman" w:eastAsiaTheme="minorEastAsia" w:hAnsi="Times New Roman" w:cs="Times New Roman"/>
          <w:sz w:val="21"/>
          <w:szCs w:val="21"/>
        </w:rPr>
        <w:t>2</w:t>
      </w:r>
      <w:r w:rsidR="00E7002E" w:rsidRPr="00626795">
        <w:rPr>
          <w:rFonts w:ascii="Times New Roman" w:eastAsiaTheme="minorEastAsia" w:hAnsi="Times New Roman" w:cs="Times New Roman"/>
          <w:sz w:val="21"/>
          <w:szCs w:val="21"/>
        </w:rPr>
        <w:t>5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年</w:t>
      </w:r>
      <w:r w:rsidR="00FA78B3" w:rsidRPr="00626795">
        <w:rPr>
          <w:rFonts w:ascii="Times New Roman" w:eastAsiaTheme="minorEastAsia" w:hAnsi="Times New Roman" w:cs="Times New Roman"/>
          <w:sz w:val="21"/>
          <w:szCs w:val="21"/>
        </w:rPr>
        <w:t>5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月</w:t>
      </w:r>
      <w:r w:rsidR="00FA78B3" w:rsidRPr="00626795">
        <w:rPr>
          <w:rFonts w:ascii="Times New Roman" w:eastAsiaTheme="minorEastAsia" w:hAnsi="Times New Roman" w:cs="Times New Roman"/>
          <w:sz w:val="21"/>
          <w:szCs w:val="21"/>
        </w:rPr>
        <w:t>14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日起</w:t>
      </w:r>
      <w:r w:rsidR="003435FF" w:rsidRPr="00626795">
        <w:rPr>
          <w:rFonts w:ascii="Times New Roman" w:hAnsi="Times New Roman" w:cs="Times New Roman"/>
          <w:sz w:val="21"/>
          <w:szCs w:val="21"/>
        </w:rPr>
        <w:t>增加</w:t>
      </w:r>
      <w:r w:rsidR="00FA78B3" w:rsidRPr="00626795">
        <w:rPr>
          <w:rFonts w:ascii="Times New Roman" w:hAnsi="Times New Roman" w:cs="Times New Roman"/>
          <w:sz w:val="21"/>
          <w:szCs w:val="21"/>
        </w:rPr>
        <w:t>财通证券股份有限公司</w:t>
      </w:r>
      <w:r w:rsidR="003435FF" w:rsidRPr="00626795">
        <w:rPr>
          <w:rFonts w:ascii="Times New Roman" w:hAnsi="Times New Roman" w:cs="Times New Roman"/>
          <w:sz w:val="21"/>
          <w:szCs w:val="21"/>
        </w:rPr>
        <w:t>（以下简称</w:t>
      </w:r>
      <w:r w:rsidR="003435FF" w:rsidRPr="00626795">
        <w:rPr>
          <w:rFonts w:ascii="Times New Roman" w:hAnsi="Times New Roman" w:cs="Times New Roman"/>
          <w:sz w:val="21"/>
          <w:szCs w:val="21"/>
        </w:rPr>
        <w:t>“</w:t>
      </w:r>
      <w:bookmarkStart w:id="1" w:name="OLE_LINK1"/>
      <w:bookmarkStart w:id="2" w:name="OLE_LINK2"/>
      <w:r w:rsidR="00FA78B3" w:rsidRPr="00626795">
        <w:rPr>
          <w:rFonts w:ascii="Times New Roman" w:hAnsi="Times New Roman" w:cs="Times New Roman"/>
          <w:sz w:val="21"/>
          <w:szCs w:val="21"/>
        </w:rPr>
        <w:t>财通</w:t>
      </w:r>
      <w:r w:rsidR="003435FF" w:rsidRPr="00626795">
        <w:rPr>
          <w:rFonts w:ascii="Times New Roman" w:hAnsi="Times New Roman" w:cs="Times New Roman"/>
          <w:sz w:val="21"/>
          <w:szCs w:val="21"/>
        </w:rPr>
        <w:t>证券</w:t>
      </w:r>
      <w:bookmarkEnd w:id="1"/>
      <w:bookmarkEnd w:id="2"/>
      <w:r w:rsidR="003435FF" w:rsidRPr="00626795">
        <w:rPr>
          <w:rFonts w:ascii="Times New Roman" w:hAnsi="Times New Roman" w:cs="Times New Roman"/>
          <w:sz w:val="21"/>
          <w:szCs w:val="21"/>
        </w:rPr>
        <w:t>”</w:t>
      </w:r>
      <w:r w:rsidR="003435FF" w:rsidRPr="00626795">
        <w:rPr>
          <w:rFonts w:ascii="Times New Roman" w:hAnsi="Times New Roman" w:cs="Times New Roman"/>
          <w:sz w:val="21"/>
          <w:szCs w:val="21"/>
        </w:rPr>
        <w:t>）为申购赎回代理券商（以下简称</w:t>
      </w:r>
      <w:r w:rsidR="003435FF" w:rsidRPr="00626795">
        <w:rPr>
          <w:rFonts w:ascii="Times New Roman" w:hAnsi="Times New Roman" w:cs="Times New Roman"/>
          <w:sz w:val="21"/>
          <w:szCs w:val="21"/>
        </w:rPr>
        <w:t>“</w:t>
      </w:r>
      <w:r w:rsidR="003435FF" w:rsidRPr="00626795">
        <w:rPr>
          <w:rFonts w:ascii="Times New Roman" w:hAnsi="Times New Roman" w:cs="Times New Roman"/>
          <w:sz w:val="21"/>
          <w:szCs w:val="21"/>
        </w:rPr>
        <w:t>一级交易商</w:t>
      </w:r>
      <w:r w:rsidR="003435FF" w:rsidRPr="00626795">
        <w:rPr>
          <w:rFonts w:ascii="Times New Roman" w:hAnsi="Times New Roman" w:cs="Times New Roman"/>
          <w:sz w:val="21"/>
          <w:szCs w:val="21"/>
        </w:rPr>
        <w:t>”</w:t>
      </w:r>
      <w:r w:rsidR="003435FF" w:rsidRPr="00626795">
        <w:rPr>
          <w:rFonts w:ascii="Times New Roman" w:hAnsi="Times New Roman" w:cs="Times New Roman"/>
          <w:sz w:val="21"/>
          <w:szCs w:val="21"/>
        </w:rPr>
        <w:t>）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。投资者可通过</w:t>
      </w:r>
      <w:r w:rsidR="00FA78B3" w:rsidRPr="00626795">
        <w:rPr>
          <w:rFonts w:ascii="Times New Roman" w:hAnsi="Times New Roman" w:cs="Times New Roman"/>
          <w:sz w:val="21"/>
          <w:szCs w:val="21"/>
        </w:rPr>
        <w:t>财通证券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办理</w:t>
      </w:r>
      <w:r w:rsidR="00EF4E15" w:rsidRPr="00626795">
        <w:rPr>
          <w:rFonts w:ascii="Times New Roman" w:eastAsiaTheme="minorEastAsia" w:hAnsi="Times New Roman" w:cs="Times New Roman"/>
          <w:sz w:val="21"/>
          <w:szCs w:val="21"/>
        </w:rPr>
        <w:t>本</w:t>
      </w:r>
      <w:r w:rsidR="0093785C" w:rsidRPr="00626795">
        <w:rPr>
          <w:rFonts w:ascii="Times New Roman" w:eastAsiaTheme="minorEastAsia" w:hAnsi="Times New Roman" w:cs="Times New Roman"/>
          <w:sz w:val="21"/>
          <w:szCs w:val="21"/>
        </w:rPr>
        <w:t>基金的申购、赎回等业务。</w:t>
      </w:r>
      <w:r w:rsidR="00912CC9" w:rsidRPr="00626795">
        <w:rPr>
          <w:rFonts w:ascii="Times New Roman" w:eastAsiaTheme="minorEastAsia" w:hAnsi="Times New Roman" w:cs="Times New Roman"/>
          <w:sz w:val="21"/>
          <w:szCs w:val="21"/>
        </w:rPr>
        <w:t>具体公告如下：</w:t>
      </w:r>
    </w:p>
    <w:p w:rsidR="007F40B3" w:rsidRPr="00626795" w:rsidRDefault="003D112C">
      <w:pPr>
        <w:pStyle w:val="CM12"/>
        <w:spacing w:line="360" w:lineRule="auto"/>
        <w:ind w:left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626795">
        <w:rPr>
          <w:rFonts w:ascii="Times New Roman" w:eastAsiaTheme="minorEastAsia" w:hAnsi="Times New Roman" w:cs="Times New Roman"/>
          <w:color w:val="000000"/>
          <w:sz w:val="21"/>
          <w:szCs w:val="21"/>
        </w:rPr>
        <w:t>一、</w:t>
      </w:r>
      <w:r w:rsidR="009864C9" w:rsidRPr="00626795">
        <w:rPr>
          <w:rFonts w:ascii="Times New Roman" w:eastAsiaTheme="minorEastAsia" w:hAnsi="Times New Roman" w:cs="Times New Roman"/>
          <w:color w:val="000000"/>
          <w:sz w:val="21"/>
          <w:szCs w:val="21"/>
        </w:rPr>
        <w:t>适用基金列表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6662"/>
      </w:tblGrid>
      <w:tr w:rsidR="00D1727D" w:rsidRPr="00626795" w:rsidTr="001744E3">
        <w:trPr>
          <w:trHeight w:val="2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7D" w:rsidRPr="00626795" w:rsidRDefault="00D1727D" w:rsidP="009E1F1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2679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7D" w:rsidRPr="00626795" w:rsidRDefault="00D1727D" w:rsidP="009E1F1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2679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基金名称</w:t>
            </w:r>
          </w:p>
        </w:tc>
      </w:tr>
      <w:tr w:rsidR="00F77ED3" w:rsidRPr="00626795" w:rsidTr="00A445D9">
        <w:trPr>
          <w:trHeight w:val="2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ED3" w:rsidRPr="00626795" w:rsidRDefault="00F77ED3" w:rsidP="00F77E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2679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159399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ED3" w:rsidRPr="00626795" w:rsidRDefault="00F77ED3" w:rsidP="00F77E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62679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国泰富时中国</w:t>
            </w:r>
            <w:r w:rsidRPr="0062679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</w:t>
            </w:r>
            <w:r w:rsidRPr="0062679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股自由现金流聚焦交易型开放式指数证券投资基金</w:t>
            </w:r>
          </w:p>
        </w:tc>
      </w:tr>
    </w:tbl>
    <w:p w:rsidR="005A47EC" w:rsidRPr="00626795" w:rsidRDefault="005A47EC" w:rsidP="0092067D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</w:p>
    <w:p w:rsidR="009642DD" w:rsidRPr="00626795" w:rsidRDefault="00D1727D" w:rsidP="00457B75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二</w:t>
      </w:r>
      <w:r w:rsidR="00CE396B" w:rsidRPr="00626795">
        <w:rPr>
          <w:rFonts w:ascii="Times New Roman" w:hAnsi="Times New Roman" w:cs="Times New Roman"/>
          <w:bCs/>
          <w:kern w:val="0"/>
          <w:szCs w:val="21"/>
        </w:rPr>
        <w:t>、</w:t>
      </w:r>
      <w:r w:rsidR="00912CC9" w:rsidRPr="00626795">
        <w:rPr>
          <w:rFonts w:ascii="Times New Roman" w:hAnsi="Times New Roman" w:cs="Times New Roman"/>
          <w:szCs w:val="21"/>
        </w:rPr>
        <w:t>新增一级交易商的基本信息及联系方式</w:t>
      </w:r>
    </w:p>
    <w:p w:rsidR="00FA78B3" w:rsidRPr="00626795" w:rsidRDefault="00FA78B3" w:rsidP="00FA78B3">
      <w:pPr>
        <w:spacing w:line="360" w:lineRule="auto"/>
        <w:ind w:firstLine="420"/>
        <w:rPr>
          <w:rFonts w:ascii="Times New Roman" w:hAnsi="Times New Roman" w:cs="Times New Roman"/>
          <w:color w:val="000000" w:themeColor="text1"/>
          <w:szCs w:val="21"/>
        </w:rPr>
      </w:pPr>
      <w:r w:rsidRPr="00626795">
        <w:rPr>
          <w:rFonts w:ascii="Times New Roman" w:hAnsi="Times New Roman" w:cs="Times New Roman"/>
          <w:color w:val="000000" w:themeColor="text1"/>
          <w:szCs w:val="21"/>
        </w:rPr>
        <w:t>财通证券股份有限公司</w:t>
      </w:r>
    </w:p>
    <w:p w:rsidR="00FA78B3" w:rsidRPr="00626795" w:rsidRDefault="00FA78B3" w:rsidP="00FA78B3">
      <w:pPr>
        <w:spacing w:line="360" w:lineRule="auto"/>
        <w:ind w:firstLine="420"/>
        <w:rPr>
          <w:rFonts w:ascii="Times New Roman" w:hAnsi="Times New Roman" w:cs="Times New Roman"/>
          <w:color w:val="000000" w:themeColor="text1"/>
          <w:szCs w:val="21"/>
        </w:rPr>
      </w:pPr>
      <w:r w:rsidRPr="00626795">
        <w:rPr>
          <w:rFonts w:ascii="Times New Roman" w:hAnsi="Times New Roman" w:cs="Times New Roman"/>
          <w:color w:val="000000" w:themeColor="text1"/>
          <w:szCs w:val="21"/>
        </w:rPr>
        <w:t>地址：浙江省杭州市西湖区天目山路</w:t>
      </w:r>
      <w:r w:rsidRPr="00626795">
        <w:rPr>
          <w:rFonts w:ascii="Times New Roman" w:hAnsi="Times New Roman" w:cs="Times New Roman"/>
          <w:color w:val="000000" w:themeColor="text1"/>
          <w:szCs w:val="21"/>
        </w:rPr>
        <w:t>198</w:t>
      </w:r>
      <w:r w:rsidRPr="00626795">
        <w:rPr>
          <w:rFonts w:ascii="Times New Roman" w:hAnsi="Times New Roman" w:cs="Times New Roman"/>
          <w:color w:val="000000" w:themeColor="text1"/>
          <w:szCs w:val="21"/>
        </w:rPr>
        <w:t>号财通双冠大厦西楼</w:t>
      </w:r>
    </w:p>
    <w:p w:rsidR="00FA78B3" w:rsidRPr="00626795" w:rsidRDefault="00FA78B3" w:rsidP="00FA78B3">
      <w:pPr>
        <w:spacing w:line="360" w:lineRule="auto"/>
        <w:ind w:firstLine="420"/>
        <w:rPr>
          <w:rFonts w:ascii="Times New Roman" w:hAnsi="Times New Roman" w:cs="Times New Roman"/>
          <w:color w:val="000000" w:themeColor="text1"/>
          <w:szCs w:val="21"/>
        </w:rPr>
      </w:pPr>
      <w:r w:rsidRPr="00626795">
        <w:rPr>
          <w:rFonts w:ascii="Times New Roman" w:hAnsi="Times New Roman" w:cs="Times New Roman"/>
          <w:color w:val="000000" w:themeColor="text1"/>
          <w:szCs w:val="21"/>
        </w:rPr>
        <w:t>客服电话：</w:t>
      </w:r>
      <w:r w:rsidRPr="00626795">
        <w:rPr>
          <w:rFonts w:ascii="Times New Roman" w:hAnsi="Times New Roman" w:cs="Times New Roman"/>
          <w:color w:val="000000" w:themeColor="text1"/>
          <w:szCs w:val="21"/>
        </w:rPr>
        <w:t>95336</w:t>
      </w:r>
    </w:p>
    <w:p w:rsidR="0018033B" w:rsidRPr="00626795" w:rsidRDefault="00FA78B3" w:rsidP="00FA78B3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 w:rsidRPr="00626795">
        <w:rPr>
          <w:rFonts w:ascii="Times New Roman" w:hAnsi="Times New Roman" w:cs="Times New Roman"/>
          <w:color w:val="000000" w:themeColor="text1"/>
          <w:szCs w:val="21"/>
        </w:rPr>
        <w:t>网址：</w:t>
      </w:r>
      <w:r w:rsidRPr="00626795">
        <w:rPr>
          <w:rFonts w:ascii="Times New Roman" w:hAnsi="Times New Roman" w:cs="Times New Roman"/>
          <w:color w:val="000000" w:themeColor="text1"/>
          <w:szCs w:val="21"/>
        </w:rPr>
        <w:t>www.ctsec.com</w:t>
      </w:r>
    </w:p>
    <w:p w:rsidR="00E7002E" w:rsidRPr="00626795" w:rsidRDefault="00E7002E" w:rsidP="0092067D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  <w:szCs w:val="21"/>
        </w:rPr>
      </w:pPr>
    </w:p>
    <w:p w:rsidR="00912CC9" w:rsidRPr="00626795" w:rsidRDefault="00912CC9" w:rsidP="0092067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26795">
        <w:rPr>
          <w:rFonts w:ascii="Times New Roman" w:hAnsi="Times New Roman" w:cs="Times New Roman"/>
          <w:color w:val="000000"/>
          <w:szCs w:val="21"/>
        </w:rPr>
        <w:t>三、</w:t>
      </w:r>
      <w:r w:rsidRPr="00626795">
        <w:rPr>
          <w:rFonts w:ascii="Times New Roman" w:hAnsi="Times New Roman" w:cs="Times New Roman"/>
          <w:szCs w:val="21"/>
        </w:rPr>
        <w:t>本基金管理人联系方式</w:t>
      </w:r>
    </w:p>
    <w:p w:rsidR="00D06720" w:rsidRPr="00626795" w:rsidRDefault="00D06720" w:rsidP="00D06720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国泰基金管理有限公司</w:t>
      </w:r>
    </w:p>
    <w:p w:rsidR="00D06720" w:rsidRPr="00626795" w:rsidRDefault="00D06720" w:rsidP="00D06720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地址：上海市虹口区公平路</w:t>
      </w:r>
      <w:r w:rsidRPr="00626795">
        <w:rPr>
          <w:rFonts w:ascii="Times New Roman" w:hAnsi="Times New Roman" w:cs="Times New Roman"/>
          <w:bCs/>
          <w:kern w:val="0"/>
          <w:szCs w:val="21"/>
        </w:rPr>
        <w:t>18</w:t>
      </w:r>
      <w:r w:rsidRPr="00626795">
        <w:rPr>
          <w:rFonts w:ascii="Times New Roman" w:hAnsi="Times New Roman" w:cs="Times New Roman"/>
          <w:bCs/>
          <w:kern w:val="0"/>
          <w:szCs w:val="21"/>
        </w:rPr>
        <w:t>号</w:t>
      </w:r>
      <w:r w:rsidRPr="00626795">
        <w:rPr>
          <w:rFonts w:ascii="Times New Roman" w:hAnsi="Times New Roman" w:cs="Times New Roman"/>
          <w:bCs/>
          <w:kern w:val="0"/>
          <w:szCs w:val="21"/>
        </w:rPr>
        <w:t>8</w:t>
      </w:r>
      <w:r w:rsidRPr="00626795">
        <w:rPr>
          <w:rFonts w:ascii="Times New Roman" w:hAnsi="Times New Roman" w:cs="Times New Roman"/>
          <w:bCs/>
          <w:kern w:val="0"/>
          <w:szCs w:val="21"/>
        </w:rPr>
        <w:t>号楼嘉昱大厦</w:t>
      </w:r>
      <w:r w:rsidRPr="00626795">
        <w:rPr>
          <w:rFonts w:ascii="Times New Roman" w:hAnsi="Times New Roman" w:cs="Times New Roman"/>
          <w:bCs/>
          <w:kern w:val="0"/>
          <w:szCs w:val="21"/>
        </w:rPr>
        <w:t>15-20</w:t>
      </w:r>
      <w:r w:rsidRPr="00626795">
        <w:rPr>
          <w:rFonts w:ascii="Times New Roman" w:hAnsi="Times New Roman" w:cs="Times New Roman"/>
          <w:bCs/>
          <w:kern w:val="0"/>
          <w:szCs w:val="21"/>
        </w:rPr>
        <w:t>层</w:t>
      </w:r>
    </w:p>
    <w:p w:rsidR="00D06720" w:rsidRPr="00626795" w:rsidRDefault="00D06720" w:rsidP="00D06720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客服电话：</w:t>
      </w:r>
      <w:r w:rsidRPr="00626795">
        <w:rPr>
          <w:rFonts w:ascii="Times New Roman" w:hAnsi="Times New Roman" w:cs="Times New Roman"/>
          <w:bCs/>
          <w:kern w:val="0"/>
          <w:szCs w:val="21"/>
        </w:rPr>
        <w:t>400-888-8688</w:t>
      </w:r>
    </w:p>
    <w:p w:rsidR="001B448A" w:rsidRPr="00626795" w:rsidRDefault="00D06720" w:rsidP="00D06720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网址：</w:t>
      </w:r>
      <w:r w:rsidRPr="00626795">
        <w:rPr>
          <w:rFonts w:ascii="Times New Roman" w:hAnsi="Times New Roman" w:cs="Times New Roman"/>
          <w:bCs/>
          <w:kern w:val="0"/>
          <w:szCs w:val="21"/>
        </w:rPr>
        <w:t>www.gtfund.com</w:t>
      </w:r>
    </w:p>
    <w:p w:rsidR="001B448A" w:rsidRPr="00626795" w:rsidRDefault="001B448A" w:rsidP="0092067D">
      <w:pPr>
        <w:pStyle w:val="Default"/>
        <w:tabs>
          <w:tab w:val="left" w:pos="426"/>
        </w:tabs>
        <w:spacing w:line="360" w:lineRule="auto"/>
        <w:ind w:leftChars="43" w:left="90" w:firstLineChars="207" w:firstLine="435"/>
        <w:jc w:val="both"/>
        <w:rPr>
          <w:rFonts w:ascii="Times New Roman" w:eastAsiaTheme="minorEastAsia" w:hAnsi="Times New Roman" w:cs="Times New Roman"/>
          <w:sz w:val="21"/>
          <w:szCs w:val="21"/>
        </w:rPr>
      </w:pPr>
    </w:p>
    <w:p w:rsidR="00232541" w:rsidRPr="00626795" w:rsidRDefault="00232541" w:rsidP="0092067D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风险提示：</w:t>
      </w:r>
      <w:r w:rsidR="00EE0DA9" w:rsidRPr="00626795">
        <w:rPr>
          <w:rFonts w:ascii="Times New Roman" w:hAnsi="Times New Roman" w:cs="Times New Roman"/>
          <w:szCs w:val="21"/>
        </w:rPr>
        <w:t>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CE396B" w:rsidRPr="00626795" w:rsidRDefault="00CE396B" w:rsidP="0092067D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  <w:r w:rsidRPr="00626795">
        <w:rPr>
          <w:rFonts w:ascii="Times New Roman" w:hAnsi="Times New Roman" w:cs="Times New Roman"/>
          <w:bCs/>
          <w:kern w:val="0"/>
          <w:szCs w:val="21"/>
        </w:rPr>
        <w:t>特此公告。</w:t>
      </w:r>
    </w:p>
    <w:p w:rsidR="00C7569E" w:rsidRPr="00626795" w:rsidRDefault="00C7569E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</w:p>
    <w:p w:rsidR="00C7569E" w:rsidRPr="00626795" w:rsidRDefault="00C7569E">
      <w:pPr>
        <w:spacing w:line="360" w:lineRule="auto"/>
        <w:ind w:firstLine="420"/>
        <w:rPr>
          <w:rFonts w:ascii="Times New Roman" w:hAnsi="Times New Roman" w:cs="Times New Roman"/>
          <w:bCs/>
          <w:kern w:val="0"/>
          <w:szCs w:val="21"/>
        </w:rPr>
      </w:pPr>
    </w:p>
    <w:p w:rsidR="005B0565" w:rsidRPr="00626795" w:rsidRDefault="00CE396B">
      <w:pPr>
        <w:pStyle w:val="Default"/>
        <w:tabs>
          <w:tab w:val="left" w:pos="426"/>
        </w:tabs>
        <w:spacing w:line="360" w:lineRule="auto"/>
        <w:ind w:leftChars="43" w:left="90" w:firstLineChars="207" w:firstLine="435"/>
        <w:jc w:val="right"/>
        <w:rPr>
          <w:rFonts w:ascii="Times New Roman" w:eastAsiaTheme="minorEastAsia" w:hAnsi="Times New Roman" w:cs="Times New Roman"/>
          <w:sz w:val="21"/>
          <w:szCs w:val="21"/>
        </w:rPr>
      </w:pPr>
      <w:r w:rsidRPr="00626795">
        <w:rPr>
          <w:rFonts w:ascii="Times New Roman" w:eastAsiaTheme="minorEastAsia" w:hAnsi="Times New Roman" w:cs="Times New Roman"/>
          <w:sz w:val="21"/>
          <w:szCs w:val="21"/>
        </w:rPr>
        <w:t>国泰基金管理有限公司</w:t>
      </w:r>
    </w:p>
    <w:p w:rsidR="000F1CD5" w:rsidRPr="00626795" w:rsidRDefault="00470010">
      <w:pPr>
        <w:pStyle w:val="Default"/>
        <w:tabs>
          <w:tab w:val="left" w:pos="426"/>
        </w:tabs>
        <w:spacing w:line="360" w:lineRule="auto"/>
        <w:ind w:leftChars="43" w:left="90" w:firstLineChars="207" w:firstLine="435"/>
        <w:jc w:val="right"/>
        <w:rPr>
          <w:rFonts w:ascii="Times New Roman" w:eastAsiaTheme="minorEastAsia" w:hAnsi="Times New Roman" w:cs="Times New Roman"/>
          <w:sz w:val="21"/>
          <w:szCs w:val="21"/>
        </w:rPr>
      </w:pPr>
      <w:r w:rsidRPr="00626795">
        <w:rPr>
          <w:rFonts w:ascii="Times New Roman" w:eastAsiaTheme="minorEastAsia" w:hAnsi="Times New Roman" w:cs="Times New Roman"/>
          <w:sz w:val="21"/>
          <w:szCs w:val="21"/>
        </w:rPr>
        <w:t>20</w:t>
      </w:r>
      <w:r w:rsidR="00DE4789" w:rsidRPr="00626795">
        <w:rPr>
          <w:rFonts w:ascii="Times New Roman" w:eastAsiaTheme="minorEastAsia" w:hAnsi="Times New Roman" w:cs="Times New Roman"/>
          <w:sz w:val="21"/>
          <w:szCs w:val="21"/>
        </w:rPr>
        <w:t>2</w:t>
      </w:r>
      <w:r w:rsidR="00773380" w:rsidRPr="00626795">
        <w:rPr>
          <w:rFonts w:ascii="Times New Roman" w:eastAsiaTheme="minorEastAsia" w:hAnsi="Times New Roman" w:cs="Times New Roman"/>
          <w:sz w:val="21"/>
          <w:szCs w:val="21"/>
        </w:rPr>
        <w:t>5</w:t>
      </w:r>
      <w:r w:rsidR="00D50E3C" w:rsidRPr="00626795">
        <w:rPr>
          <w:rFonts w:ascii="Times New Roman" w:eastAsiaTheme="minorEastAsia" w:hAnsi="Times New Roman" w:cs="Times New Roman"/>
          <w:sz w:val="21"/>
          <w:szCs w:val="21"/>
        </w:rPr>
        <w:t>年</w:t>
      </w:r>
      <w:r w:rsidR="00FA78B3" w:rsidRPr="00626795">
        <w:rPr>
          <w:rFonts w:ascii="Times New Roman" w:eastAsiaTheme="minorEastAsia" w:hAnsi="Times New Roman" w:cs="Times New Roman"/>
          <w:sz w:val="21"/>
          <w:szCs w:val="21"/>
        </w:rPr>
        <w:t>5</w:t>
      </w:r>
      <w:r w:rsidR="00D50E3C" w:rsidRPr="00626795">
        <w:rPr>
          <w:rFonts w:ascii="Times New Roman" w:eastAsiaTheme="minorEastAsia" w:hAnsi="Times New Roman" w:cs="Times New Roman"/>
          <w:sz w:val="21"/>
          <w:szCs w:val="21"/>
        </w:rPr>
        <w:t>月</w:t>
      </w:r>
      <w:r w:rsidR="00FA78B3" w:rsidRPr="00626795">
        <w:rPr>
          <w:rFonts w:ascii="Times New Roman" w:eastAsiaTheme="minorEastAsia" w:hAnsi="Times New Roman" w:cs="Times New Roman"/>
          <w:sz w:val="21"/>
          <w:szCs w:val="21"/>
        </w:rPr>
        <w:t>14</w:t>
      </w:r>
      <w:r w:rsidR="008444DD" w:rsidRPr="00626795">
        <w:rPr>
          <w:rFonts w:ascii="Times New Roman" w:eastAsiaTheme="minorEastAsia" w:hAnsi="Times New Roman" w:cs="Times New Roman"/>
          <w:sz w:val="21"/>
          <w:szCs w:val="21"/>
        </w:rPr>
        <w:t>日</w:t>
      </w:r>
    </w:p>
    <w:sectPr w:rsidR="000F1CD5" w:rsidRPr="00626795" w:rsidSect="0006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6B" w:rsidRDefault="00DA666B" w:rsidP="009760CC">
      <w:r>
        <w:separator/>
      </w:r>
    </w:p>
  </w:endnote>
  <w:endnote w:type="continuationSeparator" w:id="0">
    <w:p w:rsidR="00DA666B" w:rsidRDefault="00DA666B" w:rsidP="0097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6B" w:rsidRDefault="00DA666B" w:rsidP="009760CC">
      <w:r>
        <w:separator/>
      </w:r>
    </w:p>
  </w:footnote>
  <w:footnote w:type="continuationSeparator" w:id="0">
    <w:p w:rsidR="00DA666B" w:rsidRDefault="00DA666B" w:rsidP="00976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27B1"/>
    <w:multiLevelType w:val="hybridMultilevel"/>
    <w:tmpl w:val="9306E324"/>
    <w:lvl w:ilvl="0" w:tplc="9754F6A2">
      <w:start w:val="1"/>
      <w:numFmt w:val="japaneseCounting"/>
      <w:lvlText w:val="%1、"/>
      <w:lvlJc w:val="left"/>
      <w:pPr>
        <w:ind w:left="84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54729A23"/>
    <w:multiLevelType w:val="singleLevel"/>
    <w:tmpl w:val="54729A2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0B3"/>
    <w:rsid w:val="00002910"/>
    <w:rsid w:val="00011CCB"/>
    <w:rsid w:val="00012C5B"/>
    <w:rsid w:val="00020426"/>
    <w:rsid w:val="00023610"/>
    <w:rsid w:val="00034496"/>
    <w:rsid w:val="000358EE"/>
    <w:rsid w:val="00057F7D"/>
    <w:rsid w:val="000617B5"/>
    <w:rsid w:val="00070905"/>
    <w:rsid w:val="00085DC4"/>
    <w:rsid w:val="00092540"/>
    <w:rsid w:val="00093609"/>
    <w:rsid w:val="000A1C02"/>
    <w:rsid w:val="000A321D"/>
    <w:rsid w:val="000A374B"/>
    <w:rsid w:val="000A453A"/>
    <w:rsid w:val="000A4557"/>
    <w:rsid w:val="000B17FD"/>
    <w:rsid w:val="000B4249"/>
    <w:rsid w:val="000C04DF"/>
    <w:rsid w:val="000D0AD7"/>
    <w:rsid w:val="000D21F9"/>
    <w:rsid w:val="000D6A2E"/>
    <w:rsid w:val="000D6E52"/>
    <w:rsid w:val="000E43C6"/>
    <w:rsid w:val="000E603F"/>
    <w:rsid w:val="000F1CD5"/>
    <w:rsid w:val="000F6CF5"/>
    <w:rsid w:val="00113E27"/>
    <w:rsid w:val="00126D44"/>
    <w:rsid w:val="00130D27"/>
    <w:rsid w:val="00134B11"/>
    <w:rsid w:val="0014045D"/>
    <w:rsid w:val="00143BE1"/>
    <w:rsid w:val="00146176"/>
    <w:rsid w:val="00154840"/>
    <w:rsid w:val="0015491C"/>
    <w:rsid w:val="001554EE"/>
    <w:rsid w:val="0016097E"/>
    <w:rsid w:val="00160D99"/>
    <w:rsid w:val="00161926"/>
    <w:rsid w:val="0016707A"/>
    <w:rsid w:val="00171C91"/>
    <w:rsid w:val="001744E3"/>
    <w:rsid w:val="0018033B"/>
    <w:rsid w:val="001816BC"/>
    <w:rsid w:val="00190998"/>
    <w:rsid w:val="001A424B"/>
    <w:rsid w:val="001A5F14"/>
    <w:rsid w:val="001B1DA3"/>
    <w:rsid w:val="001B3905"/>
    <w:rsid w:val="001B448A"/>
    <w:rsid w:val="001B72FC"/>
    <w:rsid w:val="001B7644"/>
    <w:rsid w:val="001B7BDF"/>
    <w:rsid w:val="001C0738"/>
    <w:rsid w:val="001C5257"/>
    <w:rsid w:val="001C744B"/>
    <w:rsid w:val="001C7FE1"/>
    <w:rsid w:val="001D3F41"/>
    <w:rsid w:val="001E0FF2"/>
    <w:rsid w:val="001E5908"/>
    <w:rsid w:val="001F613F"/>
    <w:rsid w:val="00222D5C"/>
    <w:rsid w:val="002242E8"/>
    <w:rsid w:val="00224349"/>
    <w:rsid w:val="00232541"/>
    <w:rsid w:val="00233F66"/>
    <w:rsid w:val="00242130"/>
    <w:rsid w:val="00256530"/>
    <w:rsid w:val="002621BF"/>
    <w:rsid w:val="00263234"/>
    <w:rsid w:val="00263301"/>
    <w:rsid w:val="00265C7A"/>
    <w:rsid w:val="00276AAC"/>
    <w:rsid w:val="00286740"/>
    <w:rsid w:val="002A1565"/>
    <w:rsid w:val="002C15D6"/>
    <w:rsid w:val="002C5007"/>
    <w:rsid w:val="002C5463"/>
    <w:rsid w:val="002D1704"/>
    <w:rsid w:val="002D2DDE"/>
    <w:rsid w:val="002D38D0"/>
    <w:rsid w:val="002D4F9F"/>
    <w:rsid w:val="002E4094"/>
    <w:rsid w:val="002F6B49"/>
    <w:rsid w:val="00302B1C"/>
    <w:rsid w:val="0030502D"/>
    <w:rsid w:val="00312734"/>
    <w:rsid w:val="003137F3"/>
    <w:rsid w:val="00331D85"/>
    <w:rsid w:val="003435FF"/>
    <w:rsid w:val="00350D09"/>
    <w:rsid w:val="00352D07"/>
    <w:rsid w:val="0035340B"/>
    <w:rsid w:val="00372E6B"/>
    <w:rsid w:val="00373360"/>
    <w:rsid w:val="00373D96"/>
    <w:rsid w:val="00387A4E"/>
    <w:rsid w:val="003A3F31"/>
    <w:rsid w:val="003A74AE"/>
    <w:rsid w:val="003B4F75"/>
    <w:rsid w:val="003D112C"/>
    <w:rsid w:val="003D14CE"/>
    <w:rsid w:val="003E4C67"/>
    <w:rsid w:val="003E60AC"/>
    <w:rsid w:val="003F1C6C"/>
    <w:rsid w:val="003F287F"/>
    <w:rsid w:val="003F39D2"/>
    <w:rsid w:val="003F475B"/>
    <w:rsid w:val="004119A3"/>
    <w:rsid w:val="0041382D"/>
    <w:rsid w:val="00415F6E"/>
    <w:rsid w:val="004203BE"/>
    <w:rsid w:val="00427307"/>
    <w:rsid w:val="00431977"/>
    <w:rsid w:val="00432CB3"/>
    <w:rsid w:val="00453045"/>
    <w:rsid w:val="00457B75"/>
    <w:rsid w:val="00463E63"/>
    <w:rsid w:val="00470010"/>
    <w:rsid w:val="0047350E"/>
    <w:rsid w:val="004759E3"/>
    <w:rsid w:val="004760E8"/>
    <w:rsid w:val="004775D1"/>
    <w:rsid w:val="00480804"/>
    <w:rsid w:val="00481B31"/>
    <w:rsid w:val="004907B5"/>
    <w:rsid w:val="00492672"/>
    <w:rsid w:val="00493184"/>
    <w:rsid w:val="00495ABB"/>
    <w:rsid w:val="00496FFB"/>
    <w:rsid w:val="004B3BEB"/>
    <w:rsid w:val="004B3DF1"/>
    <w:rsid w:val="004B7CB2"/>
    <w:rsid w:val="004C2018"/>
    <w:rsid w:val="004C3BCD"/>
    <w:rsid w:val="004C6556"/>
    <w:rsid w:val="004E29F1"/>
    <w:rsid w:val="004E38F3"/>
    <w:rsid w:val="004E7737"/>
    <w:rsid w:val="004F00BA"/>
    <w:rsid w:val="004F5556"/>
    <w:rsid w:val="00502895"/>
    <w:rsid w:val="00504512"/>
    <w:rsid w:val="00505130"/>
    <w:rsid w:val="00505161"/>
    <w:rsid w:val="00512B1F"/>
    <w:rsid w:val="00514698"/>
    <w:rsid w:val="00514B89"/>
    <w:rsid w:val="00515BC1"/>
    <w:rsid w:val="0052502E"/>
    <w:rsid w:val="00525FD0"/>
    <w:rsid w:val="00526CC2"/>
    <w:rsid w:val="00536680"/>
    <w:rsid w:val="0055032B"/>
    <w:rsid w:val="0055503A"/>
    <w:rsid w:val="0056327E"/>
    <w:rsid w:val="00566FF3"/>
    <w:rsid w:val="00572CDB"/>
    <w:rsid w:val="00580E11"/>
    <w:rsid w:val="00594BBB"/>
    <w:rsid w:val="00596AB3"/>
    <w:rsid w:val="005A47EC"/>
    <w:rsid w:val="005B03D5"/>
    <w:rsid w:val="005B0565"/>
    <w:rsid w:val="005B10B0"/>
    <w:rsid w:val="005B358B"/>
    <w:rsid w:val="005B6621"/>
    <w:rsid w:val="005C2F17"/>
    <w:rsid w:val="005C5C4B"/>
    <w:rsid w:val="005D3287"/>
    <w:rsid w:val="005D7A8A"/>
    <w:rsid w:val="005E085D"/>
    <w:rsid w:val="005F0E20"/>
    <w:rsid w:val="00617CC3"/>
    <w:rsid w:val="00620140"/>
    <w:rsid w:val="00622D44"/>
    <w:rsid w:val="00626795"/>
    <w:rsid w:val="006512B8"/>
    <w:rsid w:val="00653AC3"/>
    <w:rsid w:val="00656E95"/>
    <w:rsid w:val="00662D90"/>
    <w:rsid w:val="00672057"/>
    <w:rsid w:val="0068432A"/>
    <w:rsid w:val="0069432D"/>
    <w:rsid w:val="006A069D"/>
    <w:rsid w:val="006B15F0"/>
    <w:rsid w:val="006B7CC1"/>
    <w:rsid w:val="006C17CC"/>
    <w:rsid w:val="006C39BF"/>
    <w:rsid w:val="006C416F"/>
    <w:rsid w:val="006C52B2"/>
    <w:rsid w:val="006C54F2"/>
    <w:rsid w:val="006D46FD"/>
    <w:rsid w:val="006E4511"/>
    <w:rsid w:val="006F57B3"/>
    <w:rsid w:val="00702324"/>
    <w:rsid w:val="00710A5D"/>
    <w:rsid w:val="00716715"/>
    <w:rsid w:val="00717802"/>
    <w:rsid w:val="0072062F"/>
    <w:rsid w:val="00720E5D"/>
    <w:rsid w:val="00723931"/>
    <w:rsid w:val="007300ED"/>
    <w:rsid w:val="00730891"/>
    <w:rsid w:val="00741922"/>
    <w:rsid w:val="0074224C"/>
    <w:rsid w:val="00743DC7"/>
    <w:rsid w:val="007471B6"/>
    <w:rsid w:val="007543CC"/>
    <w:rsid w:val="00754FB5"/>
    <w:rsid w:val="00764ADC"/>
    <w:rsid w:val="00765ECE"/>
    <w:rsid w:val="00771F49"/>
    <w:rsid w:val="00772EB9"/>
    <w:rsid w:val="00773380"/>
    <w:rsid w:val="00773ECE"/>
    <w:rsid w:val="00796299"/>
    <w:rsid w:val="00797A6D"/>
    <w:rsid w:val="007A02F1"/>
    <w:rsid w:val="007A24FF"/>
    <w:rsid w:val="007B6748"/>
    <w:rsid w:val="007C4080"/>
    <w:rsid w:val="007C57D5"/>
    <w:rsid w:val="007C691A"/>
    <w:rsid w:val="007C7CE8"/>
    <w:rsid w:val="007D0043"/>
    <w:rsid w:val="007D48F4"/>
    <w:rsid w:val="007D6BC3"/>
    <w:rsid w:val="007E5A00"/>
    <w:rsid w:val="007F3E8B"/>
    <w:rsid w:val="007F40B3"/>
    <w:rsid w:val="007F4340"/>
    <w:rsid w:val="007F4AA4"/>
    <w:rsid w:val="00801CA6"/>
    <w:rsid w:val="00804FDF"/>
    <w:rsid w:val="00805DD2"/>
    <w:rsid w:val="00811500"/>
    <w:rsid w:val="00812349"/>
    <w:rsid w:val="00814EF2"/>
    <w:rsid w:val="0083056F"/>
    <w:rsid w:val="008403DA"/>
    <w:rsid w:val="008444DD"/>
    <w:rsid w:val="008505B1"/>
    <w:rsid w:val="008519AF"/>
    <w:rsid w:val="008533FC"/>
    <w:rsid w:val="008560D5"/>
    <w:rsid w:val="00857D17"/>
    <w:rsid w:val="00882435"/>
    <w:rsid w:val="00883811"/>
    <w:rsid w:val="00885214"/>
    <w:rsid w:val="008853BC"/>
    <w:rsid w:val="00886570"/>
    <w:rsid w:val="00896B04"/>
    <w:rsid w:val="008A464B"/>
    <w:rsid w:val="008B1809"/>
    <w:rsid w:val="008B645A"/>
    <w:rsid w:val="008B7DE7"/>
    <w:rsid w:val="008C0600"/>
    <w:rsid w:val="008C3926"/>
    <w:rsid w:val="008C3F52"/>
    <w:rsid w:val="008C5111"/>
    <w:rsid w:val="008D2D8B"/>
    <w:rsid w:val="008D3D27"/>
    <w:rsid w:val="008E1187"/>
    <w:rsid w:val="008E25D1"/>
    <w:rsid w:val="008E7867"/>
    <w:rsid w:val="008F5EF5"/>
    <w:rsid w:val="008F667B"/>
    <w:rsid w:val="00912CC9"/>
    <w:rsid w:val="00916114"/>
    <w:rsid w:val="00916382"/>
    <w:rsid w:val="0092067D"/>
    <w:rsid w:val="00921DC2"/>
    <w:rsid w:val="00922627"/>
    <w:rsid w:val="00923EDC"/>
    <w:rsid w:val="00927282"/>
    <w:rsid w:val="0093785C"/>
    <w:rsid w:val="009449C5"/>
    <w:rsid w:val="009524BB"/>
    <w:rsid w:val="0095794B"/>
    <w:rsid w:val="0096060B"/>
    <w:rsid w:val="00962F72"/>
    <w:rsid w:val="009642DD"/>
    <w:rsid w:val="009715AF"/>
    <w:rsid w:val="009760CC"/>
    <w:rsid w:val="00976E0D"/>
    <w:rsid w:val="0098001C"/>
    <w:rsid w:val="009824B2"/>
    <w:rsid w:val="009864C9"/>
    <w:rsid w:val="0099069C"/>
    <w:rsid w:val="0099226E"/>
    <w:rsid w:val="00994DFA"/>
    <w:rsid w:val="00995CDC"/>
    <w:rsid w:val="009A207E"/>
    <w:rsid w:val="009A5108"/>
    <w:rsid w:val="009B2469"/>
    <w:rsid w:val="009B7CF2"/>
    <w:rsid w:val="009D3AA1"/>
    <w:rsid w:val="009E1232"/>
    <w:rsid w:val="009E1F12"/>
    <w:rsid w:val="009E2014"/>
    <w:rsid w:val="009F091B"/>
    <w:rsid w:val="009F17CA"/>
    <w:rsid w:val="009F3122"/>
    <w:rsid w:val="009F352F"/>
    <w:rsid w:val="009F3C4E"/>
    <w:rsid w:val="00A07923"/>
    <w:rsid w:val="00A11A42"/>
    <w:rsid w:val="00A172E9"/>
    <w:rsid w:val="00A21810"/>
    <w:rsid w:val="00A3149E"/>
    <w:rsid w:val="00A32D30"/>
    <w:rsid w:val="00A3789F"/>
    <w:rsid w:val="00A43ADE"/>
    <w:rsid w:val="00A461E3"/>
    <w:rsid w:val="00A478A1"/>
    <w:rsid w:val="00A47EF0"/>
    <w:rsid w:val="00A501C3"/>
    <w:rsid w:val="00A50CF7"/>
    <w:rsid w:val="00A51111"/>
    <w:rsid w:val="00A62097"/>
    <w:rsid w:val="00A63B18"/>
    <w:rsid w:val="00A75ED5"/>
    <w:rsid w:val="00A8380E"/>
    <w:rsid w:val="00AA1167"/>
    <w:rsid w:val="00AB3010"/>
    <w:rsid w:val="00AB7E11"/>
    <w:rsid w:val="00AC2B19"/>
    <w:rsid w:val="00AC3651"/>
    <w:rsid w:val="00AC4729"/>
    <w:rsid w:val="00AD10A9"/>
    <w:rsid w:val="00AD11B1"/>
    <w:rsid w:val="00AD31EE"/>
    <w:rsid w:val="00AE23EE"/>
    <w:rsid w:val="00AF302C"/>
    <w:rsid w:val="00AF5C6D"/>
    <w:rsid w:val="00B00CA2"/>
    <w:rsid w:val="00B037DC"/>
    <w:rsid w:val="00B05318"/>
    <w:rsid w:val="00B06D13"/>
    <w:rsid w:val="00B0729B"/>
    <w:rsid w:val="00B12A87"/>
    <w:rsid w:val="00B13A82"/>
    <w:rsid w:val="00B15A7F"/>
    <w:rsid w:val="00B17343"/>
    <w:rsid w:val="00B22549"/>
    <w:rsid w:val="00B317E6"/>
    <w:rsid w:val="00B31DF5"/>
    <w:rsid w:val="00B35242"/>
    <w:rsid w:val="00B52DF0"/>
    <w:rsid w:val="00B540F1"/>
    <w:rsid w:val="00B625E1"/>
    <w:rsid w:val="00B72879"/>
    <w:rsid w:val="00B7729E"/>
    <w:rsid w:val="00B81678"/>
    <w:rsid w:val="00B84894"/>
    <w:rsid w:val="00B8560A"/>
    <w:rsid w:val="00B86275"/>
    <w:rsid w:val="00B90779"/>
    <w:rsid w:val="00B92194"/>
    <w:rsid w:val="00B93F40"/>
    <w:rsid w:val="00B96A30"/>
    <w:rsid w:val="00BA4A67"/>
    <w:rsid w:val="00BB2A04"/>
    <w:rsid w:val="00BB4DA8"/>
    <w:rsid w:val="00BB58F5"/>
    <w:rsid w:val="00BC26BD"/>
    <w:rsid w:val="00BC53CB"/>
    <w:rsid w:val="00BD1539"/>
    <w:rsid w:val="00BD6FDE"/>
    <w:rsid w:val="00BF5802"/>
    <w:rsid w:val="00C04501"/>
    <w:rsid w:val="00C05717"/>
    <w:rsid w:val="00C10F90"/>
    <w:rsid w:val="00C1379F"/>
    <w:rsid w:val="00C168CB"/>
    <w:rsid w:val="00C40BCC"/>
    <w:rsid w:val="00C4277D"/>
    <w:rsid w:val="00C44CFB"/>
    <w:rsid w:val="00C45D1B"/>
    <w:rsid w:val="00C47786"/>
    <w:rsid w:val="00C5108C"/>
    <w:rsid w:val="00C56186"/>
    <w:rsid w:val="00C62F2C"/>
    <w:rsid w:val="00C67E1F"/>
    <w:rsid w:val="00C7569E"/>
    <w:rsid w:val="00C772E3"/>
    <w:rsid w:val="00C87482"/>
    <w:rsid w:val="00C9673F"/>
    <w:rsid w:val="00CB0ADE"/>
    <w:rsid w:val="00CB2D14"/>
    <w:rsid w:val="00CB50FD"/>
    <w:rsid w:val="00CB562B"/>
    <w:rsid w:val="00CB5A54"/>
    <w:rsid w:val="00CC0F17"/>
    <w:rsid w:val="00CC5334"/>
    <w:rsid w:val="00CD0A0B"/>
    <w:rsid w:val="00CD7117"/>
    <w:rsid w:val="00CE396B"/>
    <w:rsid w:val="00CE7AF2"/>
    <w:rsid w:val="00CF09F7"/>
    <w:rsid w:val="00CF1E7A"/>
    <w:rsid w:val="00CF215C"/>
    <w:rsid w:val="00CF3B23"/>
    <w:rsid w:val="00CF5549"/>
    <w:rsid w:val="00D05D18"/>
    <w:rsid w:val="00D06720"/>
    <w:rsid w:val="00D11A58"/>
    <w:rsid w:val="00D11BDA"/>
    <w:rsid w:val="00D15A4A"/>
    <w:rsid w:val="00D1727D"/>
    <w:rsid w:val="00D21093"/>
    <w:rsid w:val="00D35C8F"/>
    <w:rsid w:val="00D4603D"/>
    <w:rsid w:val="00D50E3C"/>
    <w:rsid w:val="00D6563A"/>
    <w:rsid w:val="00D66266"/>
    <w:rsid w:val="00D7077B"/>
    <w:rsid w:val="00D77826"/>
    <w:rsid w:val="00D80126"/>
    <w:rsid w:val="00D822F2"/>
    <w:rsid w:val="00D8331D"/>
    <w:rsid w:val="00D85CD0"/>
    <w:rsid w:val="00D91F27"/>
    <w:rsid w:val="00DA15FD"/>
    <w:rsid w:val="00DA666B"/>
    <w:rsid w:val="00DB0884"/>
    <w:rsid w:val="00DB28AA"/>
    <w:rsid w:val="00DB5082"/>
    <w:rsid w:val="00DB64B9"/>
    <w:rsid w:val="00DB6DA0"/>
    <w:rsid w:val="00DD03F1"/>
    <w:rsid w:val="00DD4D20"/>
    <w:rsid w:val="00DD7530"/>
    <w:rsid w:val="00DE4789"/>
    <w:rsid w:val="00DE4F1B"/>
    <w:rsid w:val="00DE5EDD"/>
    <w:rsid w:val="00DF49E8"/>
    <w:rsid w:val="00E01CEC"/>
    <w:rsid w:val="00E05601"/>
    <w:rsid w:val="00E25FB6"/>
    <w:rsid w:val="00E27EBA"/>
    <w:rsid w:val="00E3153B"/>
    <w:rsid w:val="00E41440"/>
    <w:rsid w:val="00E45612"/>
    <w:rsid w:val="00E46037"/>
    <w:rsid w:val="00E54239"/>
    <w:rsid w:val="00E6452B"/>
    <w:rsid w:val="00E7002E"/>
    <w:rsid w:val="00E70933"/>
    <w:rsid w:val="00E76520"/>
    <w:rsid w:val="00E77558"/>
    <w:rsid w:val="00E80FDC"/>
    <w:rsid w:val="00E84415"/>
    <w:rsid w:val="00E977F9"/>
    <w:rsid w:val="00EA04DB"/>
    <w:rsid w:val="00EA41C7"/>
    <w:rsid w:val="00EB13FF"/>
    <w:rsid w:val="00EC28D6"/>
    <w:rsid w:val="00EC6962"/>
    <w:rsid w:val="00ED527D"/>
    <w:rsid w:val="00EE0DA9"/>
    <w:rsid w:val="00EE16AC"/>
    <w:rsid w:val="00EE2FEF"/>
    <w:rsid w:val="00EF1B59"/>
    <w:rsid w:val="00EF4E15"/>
    <w:rsid w:val="00EF5723"/>
    <w:rsid w:val="00EF60FC"/>
    <w:rsid w:val="00F0401B"/>
    <w:rsid w:val="00F06C2D"/>
    <w:rsid w:val="00F0768E"/>
    <w:rsid w:val="00F07CD6"/>
    <w:rsid w:val="00F116B6"/>
    <w:rsid w:val="00F133C2"/>
    <w:rsid w:val="00F17EA9"/>
    <w:rsid w:val="00F24A60"/>
    <w:rsid w:val="00F25A73"/>
    <w:rsid w:val="00F33DE1"/>
    <w:rsid w:val="00F445F6"/>
    <w:rsid w:val="00F44CF3"/>
    <w:rsid w:val="00F51F50"/>
    <w:rsid w:val="00F57C3F"/>
    <w:rsid w:val="00F60910"/>
    <w:rsid w:val="00F61F22"/>
    <w:rsid w:val="00F672E5"/>
    <w:rsid w:val="00F673A8"/>
    <w:rsid w:val="00F72A80"/>
    <w:rsid w:val="00F74E13"/>
    <w:rsid w:val="00F75B7B"/>
    <w:rsid w:val="00F7641F"/>
    <w:rsid w:val="00F76E84"/>
    <w:rsid w:val="00F77ED3"/>
    <w:rsid w:val="00F77FFA"/>
    <w:rsid w:val="00FA78B3"/>
    <w:rsid w:val="00FC266D"/>
    <w:rsid w:val="00FC2F13"/>
    <w:rsid w:val="00FE035E"/>
    <w:rsid w:val="00FE187A"/>
    <w:rsid w:val="00FF326B"/>
    <w:rsid w:val="00FF3A0A"/>
    <w:rsid w:val="00FF3C3F"/>
    <w:rsid w:val="00FF5A85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qFormat/>
    <w:rsid w:val="009524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a"/>
    <w:next w:val="a"/>
    <w:uiPriority w:val="99"/>
    <w:rsid w:val="007F40B3"/>
    <w:pPr>
      <w:autoSpaceDE w:val="0"/>
      <w:autoSpaceDN w:val="0"/>
      <w:adjustRightInd w:val="0"/>
      <w:spacing w:line="468" w:lineRule="atLeast"/>
      <w:jc w:val="left"/>
    </w:pPr>
    <w:rPr>
      <w:rFonts w:ascii="宋体" w:eastAsia="宋体"/>
      <w:kern w:val="0"/>
      <w:sz w:val="24"/>
      <w:szCs w:val="24"/>
    </w:rPr>
  </w:style>
  <w:style w:type="paragraph" w:customStyle="1" w:styleId="CM12">
    <w:name w:val="CM12"/>
    <w:basedOn w:val="a"/>
    <w:next w:val="a"/>
    <w:uiPriority w:val="99"/>
    <w:rsid w:val="007F40B3"/>
    <w:pPr>
      <w:autoSpaceDE w:val="0"/>
      <w:autoSpaceDN w:val="0"/>
      <w:adjustRightInd w:val="0"/>
      <w:jc w:val="left"/>
    </w:pPr>
    <w:rPr>
      <w:rFonts w:ascii="宋体" w:eastAsia="宋体"/>
      <w:kern w:val="0"/>
      <w:sz w:val="24"/>
      <w:szCs w:val="24"/>
    </w:rPr>
  </w:style>
  <w:style w:type="paragraph" w:customStyle="1" w:styleId="Default">
    <w:name w:val="Default"/>
    <w:rsid w:val="007F40B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76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0CC"/>
    <w:rPr>
      <w:sz w:val="18"/>
      <w:szCs w:val="18"/>
    </w:rPr>
  </w:style>
  <w:style w:type="character" w:styleId="a5">
    <w:name w:val="Hyperlink"/>
    <w:basedOn w:val="a0"/>
    <w:uiPriority w:val="99"/>
    <w:unhideWhenUsed/>
    <w:rsid w:val="00AA116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33DE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33DE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33DE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33DE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33DE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33DE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33DE1"/>
    <w:rPr>
      <w:sz w:val="18"/>
      <w:szCs w:val="18"/>
    </w:rPr>
  </w:style>
  <w:style w:type="paragraph" w:styleId="aa">
    <w:name w:val="Plain Text"/>
    <w:basedOn w:val="a"/>
    <w:link w:val="Char4"/>
    <w:uiPriority w:val="99"/>
    <w:semiHidden/>
    <w:unhideWhenUsed/>
    <w:rsid w:val="009F091B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4">
    <w:name w:val="纯文本 Char"/>
    <w:basedOn w:val="a0"/>
    <w:link w:val="aa"/>
    <w:uiPriority w:val="99"/>
    <w:semiHidden/>
    <w:rsid w:val="009F091B"/>
    <w:rPr>
      <w:rFonts w:ascii="Calibri" w:eastAsia="宋体" w:hAnsi="Courier New" w:cs="Courier New"/>
      <w:szCs w:val="21"/>
    </w:rPr>
  </w:style>
  <w:style w:type="paragraph" w:styleId="ab">
    <w:name w:val="List Paragraph"/>
    <w:basedOn w:val="a"/>
    <w:uiPriority w:val="34"/>
    <w:qFormat/>
    <w:rsid w:val="00B52DF0"/>
    <w:pPr>
      <w:ind w:firstLineChars="200" w:firstLine="420"/>
    </w:pPr>
  </w:style>
  <w:style w:type="paragraph" w:styleId="ac">
    <w:name w:val="Revision"/>
    <w:hidden/>
    <w:uiPriority w:val="99"/>
    <w:semiHidden/>
    <w:rsid w:val="00130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8930-E642-484B-8DBC-3514E73E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4</DocSecurity>
  <Lines>4</Lines>
  <Paragraphs>1</Paragraphs>
  <ScaleCrop>false</ScaleCrop>
  <Company>Lenovo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林通:返回发起人</dc:creator>
  <cp:lastModifiedBy>ZHONGM</cp:lastModifiedBy>
  <cp:revision>2</cp:revision>
  <dcterms:created xsi:type="dcterms:W3CDTF">2025-05-13T16:01:00Z</dcterms:created>
  <dcterms:modified xsi:type="dcterms:W3CDTF">2025-05-13T16:01:00Z</dcterms:modified>
</cp:coreProperties>
</file>