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E8" w:rsidRPr="008458E8" w:rsidRDefault="00F313E5" w:rsidP="008458E8">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bookmarkStart w:id="0" w:name="_GoBack"/>
      <w:bookmarkEnd w:id="0"/>
      <w:r w:rsidRPr="00F313E5">
        <w:rPr>
          <w:rFonts w:ascii="Times New Roman" w:eastAsia="宋体" w:hAnsi="Times New Roman" w:cs="Times New Roman" w:hint="eastAsia"/>
          <w:b/>
          <w:bCs/>
          <w:color w:val="000000"/>
          <w:sz w:val="28"/>
          <w:szCs w:val="28"/>
        </w:rPr>
        <w:t>景顺长城基金管理有限公司关于旗下部分基金新增</w:t>
      </w:r>
      <w:r w:rsidR="007F4C8E">
        <w:rPr>
          <w:rFonts w:ascii="Times New Roman" w:eastAsia="宋体" w:hAnsi="Times New Roman" w:cs="Times New Roman" w:hint="eastAsia"/>
          <w:b/>
          <w:bCs/>
          <w:color w:val="000000"/>
          <w:sz w:val="28"/>
          <w:szCs w:val="28"/>
        </w:rPr>
        <w:t>开源证券</w:t>
      </w:r>
      <w:r w:rsidRPr="00F313E5">
        <w:rPr>
          <w:rFonts w:ascii="Times New Roman" w:eastAsia="宋体" w:hAnsi="Times New Roman" w:cs="Times New Roman" w:hint="eastAsia"/>
          <w:b/>
          <w:bCs/>
          <w:color w:val="000000"/>
          <w:sz w:val="28"/>
          <w:szCs w:val="28"/>
        </w:rPr>
        <w:t>为销售机构的公告</w:t>
      </w:r>
    </w:p>
    <w:p w:rsidR="008458E8" w:rsidRPr="008B2A21" w:rsidRDefault="008458E8" w:rsidP="008458E8">
      <w:pPr>
        <w:widowControl/>
        <w:shd w:val="clear" w:color="auto" w:fill="FFFFFF"/>
        <w:spacing w:line="360" w:lineRule="auto"/>
        <w:ind w:firstLine="420"/>
        <w:jc w:val="left"/>
        <w:rPr>
          <w:rFonts w:ascii="宋体" w:eastAsia="宋体" w:hAnsi="宋体" w:cs="Calibri"/>
          <w:kern w:val="0"/>
          <w:szCs w:val="21"/>
        </w:rPr>
      </w:pPr>
      <w:r w:rsidRPr="008B2A21">
        <w:rPr>
          <w:rFonts w:ascii="宋体" w:eastAsia="宋体" w:hAnsi="宋体" w:cs="Calibri" w:hint="eastAsia"/>
          <w:kern w:val="0"/>
          <w:szCs w:val="21"/>
        </w:rPr>
        <w:t>为更好地满足广大投资者的理财需求，根据景顺长城基金管理有限公司（以下简称“本公司”）与</w:t>
      </w:r>
      <w:r w:rsidR="007F4C8E">
        <w:rPr>
          <w:rFonts w:ascii="宋体" w:eastAsia="宋体" w:hAnsi="宋体" w:cs="Calibri" w:hint="eastAsia"/>
          <w:kern w:val="0"/>
          <w:szCs w:val="21"/>
        </w:rPr>
        <w:t>开源证券</w:t>
      </w:r>
      <w:r w:rsidR="007C4062">
        <w:rPr>
          <w:rFonts w:ascii="宋体" w:eastAsia="宋体" w:hAnsi="宋体" w:cs="Calibri" w:hint="eastAsia"/>
          <w:kern w:val="0"/>
          <w:szCs w:val="21"/>
        </w:rPr>
        <w:t>股份有限公司</w:t>
      </w:r>
      <w:r w:rsidRPr="008B2A21">
        <w:rPr>
          <w:rFonts w:ascii="宋体" w:eastAsia="宋体" w:hAnsi="宋体" w:cs="Calibri" w:hint="eastAsia"/>
          <w:kern w:val="0"/>
          <w:szCs w:val="21"/>
        </w:rPr>
        <w:t>（以下简称“</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”）签署的委托销售协议，自</w:t>
      </w:r>
      <w:r w:rsidR="00C21B09">
        <w:rPr>
          <w:rFonts w:ascii="宋体" w:eastAsia="宋体" w:hAnsi="宋体" w:cs="Arial"/>
          <w:kern w:val="0"/>
          <w:szCs w:val="21"/>
        </w:rPr>
        <w:t>202</w:t>
      </w:r>
      <w:r w:rsidR="00F313E5">
        <w:rPr>
          <w:rFonts w:ascii="宋体" w:eastAsia="宋体" w:hAnsi="宋体" w:cs="Arial"/>
          <w:kern w:val="0"/>
          <w:szCs w:val="21"/>
        </w:rPr>
        <w:t>5</w:t>
      </w:r>
      <w:r w:rsidRPr="008B2A21">
        <w:rPr>
          <w:rFonts w:ascii="宋体" w:eastAsia="宋体" w:hAnsi="宋体" w:cs="Calibri" w:hint="eastAsia"/>
          <w:kern w:val="0"/>
          <w:szCs w:val="21"/>
        </w:rPr>
        <w:t>年</w:t>
      </w:r>
      <w:r w:rsidR="006470A7">
        <w:rPr>
          <w:rFonts w:ascii="宋体" w:eastAsia="宋体" w:hAnsi="宋体" w:cs="Calibri"/>
          <w:kern w:val="0"/>
          <w:szCs w:val="21"/>
        </w:rPr>
        <w:t>5</w:t>
      </w:r>
      <w:r w:rsidRPr="008B2A21">
        <w:rPr>
          <w:rFonts w:ascii="宋体" w:eastAsia="宋体" w:hAnsi="宋体" w:cs="Calibri" w:hint="eastAsia"/>
          <w:kern w:val="0"/>
          <w:szCs w:val="21"/>
        </w:rPr>
        <w:t>月</w:t>
      </w:r>
      <w:r w:rsidR="00A93A00">
        <w:rPr>
          <w:rFonts w:ascii="宋体" w:eastAsia="宋体" w:hAnsi="宋体" w:cs="Calibri"/>
          <w:kern w:val="0"/>
          <w:szCs w:val="21"/>
        </w:rPr>
        <w:t>8</w:t>
      </w:r>
      <w:r w:rsidR="0053504F">
        <w:rPr>
          <w:rFonts w:ascii="宋体" w:eastAsia="宋体" w:hAnsi="宋体" w:cs="Arial" w:hint="eastAsia"/>
          <w:kern w:val="0"/>
          <w:szCs w:val="21"/>
        </w:rPr>
        <w:t>日起</w:t>
      </w:r>
      <w:r w:rsidRPr="008B2A21">
        <w:rPr>
          <w:rFonts w:ascii="宋体" w:eastAsia="宋体" w:hAnsi="宋体" w:cs="Calibri" w:hint="eastAsia"/>
          <w:kern w:val="0"/>
          <w:szCs w:val="21"/>
        </w:rPr>
        <w:t>新增委托</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销售本公司旗下</w:t>
      </w:r>
      <w:r w:rsidR="00B679B0">
        <w:rPr>
          <w:rFonts w:ascii="宋体" w:eastAsia="宋体" w:hAnsi="宋体" w:cs="Calibri" w:hint="eastAsia"/>
          <w:kern w:val="0"/>
          <w:szCs w:val="21"/>
        </w:rPr>
        <w:t>部分</w:t>
      </w:r>
      <w:r w:rsidR="00990913" w:rsidRPr="00990913">
        <w:rPr>
          <w:rFonts w:ascii="宋体" w:eastAsia="宋体" w:hAnsi="宋体" w:cs="Calibri" w:hint="eastAsia"/>
          <w:kern w:val="0"/>
          <w:szCs w:val="21"/>
        </w:rPr>
        <w:t>基金</w:t>
      </w:r>
      <w:r w:rsidR="00E74E5E" w:rsidRPr="008B2A21">
        <w:rPr>
          <w:rFonts w:ascii="宋体" w:eastAsia="宋体" w:hAnsi="宋体" w:cs="Calibri" w:hint="eastAsia"/>
          <w:kern w:val="0"/>
          <w:szCs w:val="21"/>
        </w:rPr>
        <w:t>，</w:t>
      </w:r>
      <w:r w:rsidRPr="008B2A21">
        <w:rPr>
          <w:rFonts w:ascii="宋体" w:eastAsia="宋体" w:hAnsi="宋体" w:cs="Calibri" w:hint="eastAsia"/>
          <w:kern w:val="0"/>
          <w:szCs w:val="21"/>
        </w:rPr>
        <w:t>具体的业务流程、办理时间和办理方式以</w:t>
      </w:r>
      <w:r w:rsidR="007F4C8E">
        <w:rPr>
          <w:rFonts w:ascii="宋体" w:eastAsia="宋体" w:hAnsi="宋体" w:cs="Calibri" w:hint="eastAsia"/>
          <w:kern w:val="0"/>
          <w:szCs w:val="21"/>
        </w:rPr>
        <w:t>开源证券</w:t>
      </w:r>
      <w:r w:rsidRPr="008B2A21">
        <w:rPr>
          <w:rFonts w:ascii="宋体" w:eastAsia="宋体" w:hAnsi="宋体" w:cs="Calibri" w:hint="eastAsia"/>
          <w:kern w:val="0"/>
          <w:szCs w:val="21"/>
        </w:rPr>
        <w:t>的规定为准。现将相关事项公告如下：</w:t>
      </w:r>
    </w:p>
    <w:p w:rsidR="00C21B09" w:rsidRPr="00CE3F13" w:rsidRDefault="00C21B09" w:rsidP="00CE3F13">
      <w:pPr>
        <w:pStyle w:val="ad"/>
        <w:widowControl/>
        <w:numPr>
          <w:ilvl w:val="0"/>
          <w:numId w:val="1"/>
        </w:numPr>
        <w:spacing w:line="360" w:lineRule="auto"/>
        <w:ind w:firstLineChars="0"/>
        <w:jc w:val="left"/>
        <w:rPr>
          <w:rFonts w:ascii="宋体" w:eastAsia="宋体" w:hAnsi="宋体" w:cs="Arial"/>
          <w:szCs w:val="21"/>
        </w:rPr>
      </w:pPr>
      <w:r w:rsidRPr="00CE3F13">
        <w:rPr>
          <w:rFonts w:ascii="宋体" w:eastAsia="宋体" w:hAnsi="宋体" w:cs="Arial" w:hint="eastAsia"/>
          <w:szCs w:val="21"/>
        </w:rPr>
        <w:t>适用基金及基金业务开通情况</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10"/>
        <w:gridCol w:w="949"/>
        <w:gridCol w:w="949"/>
        <w:gridCol w:w="1944"/>
      </w:tblGrid>
      <w:tr w:rsidR="00F313E5" w:rsidRPr="00F313E5" w:rsidTr="007F4C8E">
        <w:trPr>
          <w:trHeight w:val="285"/>
        </w:trPr>
        <w:tc>
          <w:tcPr>
            <w:tcW w:w="846"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基金代码</w:t>
            </w:r>
          </w:p>
        </w:tc>
        <w:tc>
          <w:tcPr>
            <w:tcW w:w="5010"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基金名称</w:t>
            </w:r>
          </w:p>
        </w:tc>
        <w:tc>
          <w:tcPr>
            <w:tcW w:w="949"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是否开通定投业务</w:t>
            </w:r>
          </w:p>
        </w:tc>
        <w:tc>
          <w:tcPr>
            <w:tcW w:w="949"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是否开通转换业务</w:t>
            </w:r>
          </w:p>
        </w:tc>
        <w:tc>
          <w:tcPr>
            <w:tcW w:w="1944" w:type="dxa"/>
            <w:shd w:val="clear" w:color="auto" w:fill="auto"/>
            <w:noWrap/>
            <w:vAlign w:val="center"/>
            <w:hideMark/>
          </w:tcPr>
          <w:p w:rsidR="00F313E5" w:rsidRPr="00F313E5" w:rsidRDefault="00F313E5" w:rsidP="00F313E5">
            <w:pPr>
              <w:jc w:val="center"/>
              <w:rPr>
                <w:rFonts w:ascii="宋体" w:eastAsia="宋体" w:hAnsi="宋体"/>
                <w:b/>
                <w:szCs w:val="21"/>
              </w:rPr>
            </w:pPr>
            <w:r w:rsidRPr="00F313E5">
              <w:rPr>
                <w:rFonts w:ascii="宋体" w:eastAsia="宋体" w:hAnsi="宋体" w:hint="eastAsia"/>
                <w:b/>
                <w:szCs w:val="21"/>
              </w:rPr>
              <w:t>是否参加销售机构申购（含定期定额申购）费率优惠</w:t>
            </w:r>
          </w:p>
        </w:tc>
      </w:tr>
      <w:tr w:rsidR="00F313E5" w:rsidRPr="00F313E5" w:rsidTr="007F4C8E">
        <w:trPr>
          <w:trHeight w:val="285"/>
        </w:trPr>
        <w:tc>
          <w:tcPr>
            <w:tcW w:w="846" w:type="dxa"/>
            <w:shd w:val="clear" w:color="auto" w:fill="auto"/>
            <w:noWrap/>
            <w:vAlign w:val="center"/>
            <w:hideMark/>
          </w:tcPr>
          <w:p w:rsidR="00F313E5" w:rsidRPr="00F313E5" w:rsidRDefault="00A93A00" w:rsidP="00F313E5">
            <w:pPr>
              <w:rPr>
                <w:rFonts w:ascii="宋体" w:eastAsia="宋体" w:hAnsi="宋体"/>
                <w:szCs w:val="21"/>
              </w:rPr>
            </w:pPr>
            <w:r w:rsidRPr="00A93A00">
              <w:rPr>
                <w:rFonts w:ascii="宋体" w:eastAsia="宋体" w:hAnsi="宋体"/>
                <w:szCs w:val="21"/>
              </w:rPr>
              <w:t>021638</w:t>
            </w:r>
          </w:p>
        </w:tc>
        <w:tc>
          <w:tcPr>
            <w:tcW w:w="5010" w:type="dxa"/>
            <w:shd w:val="clear" w:color="auto" w:fill="auto"/>
            <w:noWrap/>
            <w:vAlign w:val="center"/>
            <w:hideMark/>
          </w:tcPr>
          <w:p w:rsidR="00F313E5" w:rsidRPr="00A93A00" w:rsidRDefault="00A93A00" w:rsidP="00F313E5">
            <w:pPr>
              <w:rPr>
                <w:rFonts w:ascii="宋体" w:eastAsia="宋体" w:hAnsi="宋体"/>
                <w:szCs w:val="21"/>
              </w:rPr>
            </w:pPr>
            <w:r w:rsidRPr="00A93A00">
              <w:rPr>
                <w:rFonts w:ascii="宋体" w:eastAsia="宋体" w:hAnsi="宋体" w:hint="eastAsia"/>
                <w:szCs w:val="21"/>
              </w:rPr>
              <w:t>景顺长城臻品三个月持有期混合型基金中基金（</w:t>
            </w:r>
            <w:r w:rsidRPr="00A93A00">
              <w:rPr>
                <w:rFonts w:ascii="宋体" w:eastAsia="宋体" w:hAnsi="宋体"/>
                <w:szCs w:val="21"/>
              </w:rPr>
              <w:t>FOF）A</w:t>
            </w:r>
          </w:p>
        </w:tc>
        <w:tc>
          <w:tcPr>
            <w:tcW w:w="949" w:type="dxa"/>
            <w:shd w:val="clear" w:color="auto" w:fill="auto"/>
            <w:noWrap/>
            <w:vAlign w:val="center"/>
            <w:hideMark/>
          </w:tcPr>
          <w:p w:rsidR="00F313E5" w:rsidRPr="00F313E5" w:rsidRDefault="00A93A00" w:rsidP="00F313E5">
            <w:pPr>
              <w:rPr>
                <w:rFonts w:ascii="宋体" w:eastAsia="宋体" w:hAnsi="宋体"/>
                <w:szCs w:val="21"/>
              </w:rPr>
            </w:pPr>
            <w:r>
              <w:rPr>
                <w:rFonts w:ascii="宋体" w:eastAsia="宋体" w:hAnsi="宋体" w:hint="eastAsia"/>
                <w:szCs w:val="21"/>
              </w:rPr>
              <w:t>不</w:t>
            </w:r>
            <w:r w:rsidR="00F313E5" w:rsidRPr="00F313E5">
              <w:rPr>
                <w:rFonts w:ascii="宋体" w:eastAsia="宋体" w:hAnsi="宋体" w:hint="eastAsia"/>
                <w:szCs w:val="21"/>
              </w:rPr>
              <w:t>开通</w:t>
            </w:r>
          </w:p>
        </w:tc>
        <w:tc>
          <w:tcPr>
            <w:tcW w:w="949" w:type="dxa"/>
            <w:shd w:val="clear" w:color="auto" w:fill="auto"/>
            <w:noWrap/>
            <w:vAlign w:val="center"/>
            <w:hideMark/>
          </w:tcPr>
          <w:p w:rsidR="008A575F" w:rsidRPr="008A575F" w:rsidRDefault="008A575F" w:rsidP="008A575F">
            <w:pPr>
              <w:rPr>
                <w:rFonts w:ascii="宋体" w:eastAsia="宋体" w:hAnsi="宋体"/>
                <w:szCs w:val="21"/>
              </w:rPr>
            </w:pPr>
            <w:r w:rsidRPr="008A575F">
              <w:rPr>
                <w:rFonts w:ascii="宋体" w:eastAsia="宋体" w:hAnsi="宋体"/>
                <w:szCs w:val="21"/>
              </w:rPr>
              <w:t>FOF 基</w:t>
            </w:r>
          </w:p>
          <w:p w:rsidR="00F313E5" w:rsidRPr="00F313E5" w:rsidRDefault="008A575F" w:rsidP="008A575F">
            <w:pPr>
              <w:rPr>
                <w:rFonts w:ascii="宋体" w:eastAsia="宋体" w:hAnsi="宋体"/>
                <w:szCs w:val="21"/>
              </w:rPr>
            </w:pPr>
            <w:r w:rsidRPr="008A575F">
              <w:rPr>
                <w:rFonts w:ascii="宋体" w:eastAsia="宋体" w:hAnsi="宋体" w:hint="eastAsia"/>
                <w:szCs w:val="21"/>
              </w:rPr>
              <w:t>金互转</w:t>
            </w:r>
          </w:p>
        </w:tc>
        <w:tc>
          <w:tcPr>
            <w:tcW w:w="1944" w:type="dxa"/>
            <w:shd w:val="clear" w:color="auto" w:fill="auto"/>
            <w:noWrap/>
            <w:vAlign w:val="center"/>
            <w:hideMark/>
          </w:tcPr>
          <w:p w:rsidR="00F313E5" w:rsidRPr="00F313E5" w:rsidRDefault="00F313E5" w:rsidP="00F313E5">
            <w:pPr>
              <w:rPr>
                <w:rFonts w:ascii="宋体" w:eastAsia="宋体" w:hAnsi="宋体"/>
                <w:szCs w:val="21"/>
              </w:rPr>
            </w:pPr>
            <w:r w:rsidRPr="00F313E5">
              <w:rPr>
                <w:rFonts w:ascii="宋体" w:eastAsia="宋体" w:hAnsi="宋体" w:hint="eastAsia"/>
                <w:szCs w:val="21"/>
              </w:rPr>
              <w:t>是</w:t>
            </w:r>
          </w:p>
        </w:tc>
      </w:tr>
      <w:tr w:rsidR="00A93A00" w:rsidRPr="00F313E5" w:rsidTr="007F4C8E">
        <w:trPr>
          <w:trHeight w:val="285"/>
        </w:trPr>
        <w:tc>
          <w:tcPr>
            <w:tcW w:w="846" w:type="dxa"/>
            <w:shd w:val="clear" w:color="auto" w:fill="auto"/>
            <w:noWrap/>
            <w:vAlign w:val="center"/>
            <w:hideMark/>
          </w:tcPr>
          <w:p w:rsidR="00A93A00" w:rsidRPr="00F313E5" w:rsidRDefault="00A93A00" w:rsidP="00A93A00">
            <w:pPr>
              <w:rPr>
                <w:rFonts w:ascii="宋体" w:eastAsia="宋体" w:hAnsi="宋体"/>
                <w:szCs w:val="21"/>
              </w:rPr>
            </w:pPr>
            <w:r w:rsidRPr="00A93A00">
              <w:rPr>
                <w:rFonts w:ascii="宋体" w:eastAsia="宋体" w:hAnsi="宋体"/>
                <w:szCs w:val="21"/>
              </w:rPr>
              <w:t>021639</w:t>
            </w:r>
          </w:p>
        </w:tc>
        <w:tc>
          <w:tcPr>
            <w:tcW w:w="5010" w:type="dxa"/>
            <w:shd w:val="clear" w:color="auto" w:fill="auto"/>
            <w:noWrap/>
            <w:vAlign w:val="center"/>
            <w:hideMark/>
          </w:tcPr>
          <w:p w:rsidR="00A93A00" w:rsidRPr="00A93A00" w:rsidRDefault="00A93A00" w:rsidP="00A93A00">
            <w:pPr>
              <w:rPr>
                <w:rFonts w:ascii="宋体" w:eastAsia="宋体" w:hAnsi="宋体"/>
                <w:szCs w:val="21"/>
              </w:rPr>
            </w:pPr>
            <w:r w:rsidRPr="00A93A00">
              <w:rPr>
                <w:rFonts w:ascii="宋体" w:eastAsia="宋体" w:hAnsi="宋体" w:hint="eastAsia"/>
                <w:szCs w:val="21"/>
              </w:rPr>
              <w:t>景顺长城臻品三个月持有期混合型基金中基金（</w:t>
            </w:r>
            <w:r w:rsidRPr="00A93A00">
              <w:rPr>
                <w:rFonts w:ascii="宋体" w:eastAsia="宋体" w:hAnsi="宋体"/>
                <w:szCs w:val="21"/>
              </w:rPr>
              <w:t>FOF）C</w:t>
            </w:r>
          </w:p>
        </w:tc>
        <w:tc>
          <w:tcPr>
            <w:tcW w:w="949" w:type="dxa"/>
            <w:shd w:val="clear" w:color="auto" w:fill="auto"/>
            <w:noWrap/>
            <w:vAlign w:val="center"/>
            <w:hideMark/>
          </w:tcPr>
          <w:p w:rsidR="00A93A00" w:rsidRPr="00F313E5" w:rsidRDefault="00A93A00" w:rsidP="00A93A00">
            <w:pPr>
              <w:rPr>
                <w:rFonts w:ascii="宋体" w:eastAsia="宋体" w:hAnsi="宋体"/>
                <w:szCs w:val="21"/>
              </w:rPr>
            </w:pPr>
            <w:r>
              <w:rPr>
                <w:rFonts w:ascii="宋体" w:eastAsia="宋体" w:hAnsi="宋体" w:hint="eastAsia"/>
                <w:szCs w:val="21"/>
              </w:rPr>
              <w:t>不</w:t>
            </w:r>
            <w:r w:rsidRPr="00F313E5">
              <w:rPr>
                <w:rFonts w:ascii="宋体" w:eastAsia="宋体" w:hAnsi="宋体" w:hint="eastAsia"/>
                <w:szCs w:val="21"/>
              </w:rPr>
              <w:t>开通</w:t>
            </w:r>
          </w:p>
        </w:tc>
        <w:tc>
          <w:tcPr>
            <w:tcW w:w="949" w:type="dxa"/>
            <w:shd w:val="clear" w:color="auto" w:fill="auto"/>
            <w:noWrap/>
            <w:vAlign w:val="center"/>
            <w:hideMark/>
          </w:tcPr>
          <w:p w:rsidR="008A575F" w:rsidRPr="008A575F" w:rsidRDefault="008A575F" w:rsidP="008A575F">
            <w:pPr>
              <w:rPr>
                <w:rFonts w:ascii="宋体" w:eastAsia="宋体" w:hAnsi="宋体"/>
                <w:szCs w:val="21"/>
              </w:rPr>
            </w:pPr>
            <w:r w:rsidRPr="008A575F">
              <w:rPr>
                <w:rFonts w:ascii="宋体" w:eastAsia="宋体" w:hAnsi="宋体"/>
                <w:szCs w:val="21"/>
              </w:rPr>
              <w:t>FOF 基</w:t>
            </w:r>
          </w:p>
          <w:p w:rsidR="00A93A00" w:rsidRPr="00F313E5" w:rsidRDefault="008A575F" w:rsidP="008A575F">
            <w:pPr>
              <w:rPr>
                <w:rFonts w:ascii="宋体" w:eastAsia="宋体" w:hAnsi="宋体"/>
                <w:szCs w:val="21"/>
              </w:rPr>
            </w:pPr>
            <w:r w:rsidRPr="008A575F">
              <w:rPr>
                <w:rFonts w:ascii="宋体" w:eastAsia="宋体" w:hAnsi="宋体" w:hint="eastAsia"/>
                <w:szCs w:val="21"/>
              </w:rPr>
              <w:t>金互转</w:t>
            </w:r>
          </w:p>
        </w:tc>
        <w:tc>
          <w:tcPr>
            <w:tcW w:w="1944" w:type="dxa"/>
            <w:shd w:val="clear" w:color="auto" w:fill="auto"/>
            <w:noWrap/>
            <w:vAlign w:val="center"/>
            <w:hideMark/>
          </w:tcPr>
          <w:p w:rsidR="00A93A00" w:rsidRPr="00F313E5" w:rsidRDefault="00A93A00" w:rsidP="00A93A00">
            <w:pPr>
              <w:rPr>
                <w:rFonts w:ascii="宋体" w:eastAsia="宋体" w:hAnsi="宋体"/>
                <w:szCs w:val="21"/>
              </w:rPr>
            </w:pPr>
            <w:r w:rsidRPr="00F313E5">
              <w:rPr>
                <w:rFonts w:ascii="宋体" w:eastAsia="宋体" w:hAnsi="宋体" w:hint="eastAsia"/>
                <w:szCs w:val="21"/>
              </w:rPr>
              <w:t>不适用</w:t>
            </w:r>
          </w:p>
        </w:tc>
      </w:tr>
      <w:tr w:rsidR="006470A7" w:rsidRPr="00F313E5" w:rsidTr="007F4C8E">
        <w:trPr>
          <w:trHeight w:val="285"/>
        </w:trPr>
        <w:tc>
          <w:tcPr>
            <w:tcW w:w="846" w:type="dxa"/>
            <w:shd w:val="clear" w:color="auto" w:fill="auto"/>
            <w:noWrap/>
            <w:vAlign w:val="center"/>
          </w:tcPr>
          <w:p w:rsidR="006470A7" w:rsidRPr="00F313E5" w:rsidRDefault="00A93A00" w:rsidP="006470A7">
            <w:pPr>
              <w:rPr>
                <w:rFonts w:ascii="宋体" w:eastAsia="宋体" w:hAnsi="宋体"/>
                <w:szCs w:val="21"/>
              </w:rPr>
            </w:pPr>
            <w:r w:rsidRPr="00A93A00">
              <w:rPr>
                <w:rFonts w:ascii="宋体" w:eastAsia="宋体" w:hAnsi="宋体"/>
                <w:szCs w:val="21"/>
              </w:rPr>
              <w:t>023597</w:t>
            </w:r>
          </w:p>
        </w:tc>
        <w:tc>
          <w:tcPr>
            <w:tcW w:w="5010" w:type="dxa"/>
            <w:shd w:val="clear" w:color="auto" w:fill="auto"/>
            <w:noWrap/>
            <w:vAlign w:val="center"/>
          </w:tcPr>
          <w:p w:rsidR="006470A7" w:rsidRPr="00A93A00" w:rsidRDefault="00A93A00" w:rsidP="006470A7">
            <w:pPr>
              <w:rPr>
                <w:rFonts w:ascii="宋体" w:eastAsia="宋体" w:hAnsi="宋体"/>
                <w:szCs w:val="21"/>
              </w:rPr>
            </w:pPr>
            <w:r w:rsidRPr="00A93A00">
              <w:rPr>
                <w:rFonts w:ascii="宋体" w:eastAsia="宋体" w:hAnsi="宋体" w:hint="eastAsia"/>
                <w:szCs w:val="21"/>
              </w:rPr>
              <w:t>景顺长城中证港股通创新药交易型开放式指数证券投资基金发起式联接基金</w:t>
            </w:r>
            <w:r w:rsidRPr="00A93A00">
              <w:rPr>
                <w:rFonts w:ascii="宋体" w:eastAsia="宋体" w:hAnsi="宋体"/>
                <w:szCs w:val="21"/>
              </w:rPr>
              <w:t>A</w:t>
            </w:r>
          </w:p>
        </w:tc>
        <w:tc>
          <w:tcPr>
            <w:tcW w:w="949"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是</w:t>
            </w:r>
          </w:p>
        </w:tc>
      </w:tr>
      <w:tr w:rsidR="006470A7" w:rsidRPr="00F313E5" w:rsidTr="007F4C8E">
        <w:trPr>
          <w:trHeight w:val="285"/>
        </w:trPr>
        <w:tc>
          <w:tcPr>
            <w:tcW w:w="846" w:type="dxa"/>
            <w:shd w:val="clear" w:color="auto" w:fill="auto"/>
            <w:noWrap/>
            <w:vAlign w:val="center"/>
          </w:tcPr>
          <w:p w:rsidR="006470A7" w:rsidRPr="00F313E5" w:rsidRDefault="00A93A00" w:rsidP="006470A7">
            <w:pPr>
              <w:rPr>
                <w:rFonts w:ascii="宋体" w:eastAsia="宋体" w:hAnsi="宋体"/>
                <w:szCs w:val="21"/>
              </w:rPr>
            </w:pPr>
            <w:r w:rsidRPr="00A93A00">
              <w:rPr>
                <w:rFonts w:ascii="宋体" w:eastAsia="宋体" w:hAnsi="宋体"/>
                <w:szCs w:val="21"/>
              </w:rPr>
              <w:t>023598</w:t>
            </w:r>
          </w:p>
        </w:tc>
        <w:tc>
          <w:tcPr>
            <w:tcW w:w="5010" w:type="dxa"/>
            <w:shd w:val="clear" w:color="auto" w:fill="auto"/>
            <w:noWrap/>
            <w:vAlign w:val="center"/>
          </w:tcPr>
          <w:p w:rsidR="006470A7" w:rsidRPr="00A93A00" w:rsidRDefault="00A93A00" w:rsidP="006470A7">
            <w:pPr>
              <w:rPr>
                <w:rFonts w:ascii="宋体" w:eastAsia="宋体" w:hAnsi="宋体"/>
                <w:szCs w:val="21"/>
              </w:rPr>
            </w:pPr>
            <w:r w:rsidRPr="00A93A00">
              <w:rPr>
                <w:rFonts w:ascii="宋体" w:eastAsia="宋体" w:hAnsi="宋体" w:hint="eastAsia"/>
                <w:szCs w:val="21"/>
              </w:rPr>
              <w:t>景顺长城中证港股通创新药交易型开放式指数证券投资基金发起式联接基金</w:t>
            </w:r>
            <w:r w:rsidRPr="00A93A00">
              <w:rPr>
                <w:rFonts w:ascii="宋体" w:eastAsia="宋体" w:hAnsi="宋体"/>
                <w:szCs w:val="21"/>
              </w:rPr>
              <w:t>C</w:t>
            </w:r>
          </w:p>
        </w:tc>
        <w:tc>
          <w:tcPr>
            <w:tcW w:w="949"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开通</w:t>
            </w:r>
          </w:p>
        </w:tc>
        <w:tc>
          <w:tcPr>
            <w:tcW w:w="949"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开通</w:t>
            </w:r>
          </w:p>
        </w:tc>
        <w:tc>
          <w:tcPr>
            <w:tcW w:w="1944" w:type="dxa"/>
            <w:shd w:val="clear" w:color="auto" w:fill="auto"/>
            <w:noWrap/>
            <w:vAlign w:val="center"/>
          </w:tcPr>
          <w:p w:rsidR="006470A7" w:rsidRPr="00F313E5" w:rsidRDefault="006470A7" w:rsidP="006470A7">
            <w:pPr>
              <w:rPr>
                <w:rFonts w:ascii="宋体" w:eastAsia="宋体" w:hAnsi="宋体"/>
                <w:szCs w:val="21"/>
              </w:rPr>
            </w:pPr>
            <w:r w:rsidRPr="00F313E5">
              <w:rPr>
                <w:rFonts w:ascii="宋体" w:eastAsia="宋体" w:hAnsi="宋体" w:hint="eastAsia"/>
                <w:szCs w:val="21"/>
              </w:rPr>
              <w:t>不适用</w:t>
            </w:r>
          </w:p>
        </w:tc>
      </w:tr>
    </w:tbl>
    <w:p w:rsidR="00C21B09" w:rsidRPr="00275D88" w:rsidRDefault="00C21B09" w:rsidP="005F6692">
      <w:pPr>
        <w:widowControl/>
        <w:spacing w:line="360" w:lineRule="auto"/>
        <w:ind w:firstLine="420"/>
        <w:jc w:val="left"/>
        <w:rPr>
          <w:rFonts w:ascii="宋体" w:eastAsia="宋体" w:hAnsi="宋体" w:cs="Arial"/>
          <w:color w:val="000000"/>
          <w:szCs w:val="21"/>
        </w:rPr>
      </w:pPr>
      <w:r w:rsidRPr="00275D88">
        <w:rPr>
          <w:rFonts w:ascii="宋体" w:eastAsia="宋体" w:hAnsi="宋体" w:cs="Arial" w:hint="eastAsia"/>
          <w:color w:val="000000"/>
          <w:kern w:val="0"/>
          <w:szCs w:val="21"/>
        </w:rPr>
        <w:t>注：本公司新增委托</w:t>
      </w:r>
      <w:r w:rsidR="007F4C8E">
        <w:rPr>
          <w:rFonts w:ascii="宋体" w:eastAsia="宋体" w:hAnsi="宋体" w:cs="Arial" w:hint="eastAsia"/>
          <w:color w:val="000000"/>
          <w:kern w:val="0"/>
          <w:szCs w:val="21"/>
        </w:rPr>
        <w:t>开源证券</w:t>
      </w:r>
      <w:r w:rsidRPr="00275D88">
        <w:rPr>
          <w:rFonts w:ascii="宋体" w:eastAsia="宋体" w:hAnsi="宋体"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C21B09" w:rsidRPr="00117A40"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kern w:val="0"/>
          <w:szCs w:val="21"/>
        </w:rPr>
        <w:t>二</w:t>
      </w:r>
      <w:r w:rsidRPr="00275D88">
        <w:rPr>
          <w:rFonts w:ascii="宋体" w:eastAsia="宋体" w:hAnsi="宋体" w:cs="Arial"/>
          <w:kern w:val="0"/>
          <w:szCs w:val="21"/>
        </w:rPr>
        <w:t>、销售机构信息</w:t>
      </w:r>
    </w:p>
    <w:p w:rsidR="00C21B09" w:rsidRPr="007F4C8E" w:rsidRDefault="00C21B09" w:rsidP="007F4C8E">
      <w:pPr>
        <w:widowControl/>
        <w:spacing w:line="360" w:lineRule="auto"/>
        <w:ind w:leftChars="100" w:left="210" w:firstLineChars="200" w:firstLine="42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销售机构名称：</w:t>
      </w:r>
      <w:r w:rsidR="007F4C8E" w:rsidRPr="007F4C8E">
        <w:rPr>
          <w:rFonts w:ascii="宋体" w:eastAsia="宋体" w:hAnsi="宋体" w:cs="Arial" w:hint="eastAsia"/>
          <w:color w:val="000000"/>
          <w:kern w:val="0"/>
          <w:szCs w:val="21"/>
        </w:rPr>
        <w:t>开源证券</w:t>
      </w:r>
      <w:r w:rsidR="007C4062" w:rsidRPr="007F4C8E">
        <w:rPr>
          <w:rFonts w:ascii="宋体" w:eastAsia="宋体" w:hAnsi="宋体" w:cs="Arial" w:hint="eastAsia"/>
          <w:color w:val="000000"/>
          <w:kern w:val="0"/>
          <w:szCs w:val="21"/>
        </w:rPr>
        <w:t>股份有限公司</w:t>
      </w:r>
    </w:p>
    <w:p w:rsidR="007F4C8E" w:rsidRPr="007F4C8E" w:rsidRDefault="007F4C8E" w:rsidP="007F4C8E">
      <w:pPr>
        <w:widowControl/>
        <w:spacing w:line="360" w:lineRule="auto"/>
        <w:ind w:leftChars="300" w:left="63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注册地址：西安市高新区锦业路</w:t>
      </w:r>
      <w:r w:rsidRPr="007F4C8E">
        <w:rPr>
          <w:rFonts w:ascii="宋体" w:eastAsia="宋体" w:hAnsi="宋体" w:cs="Arial"/>
          <w:color w:val="000000"/>
          <w:kern w:val="0"/>
          <w:szCs w:val="21"/>
        </w:rPr>
        <w:t>1</w:t>
      </w:r>
      <w:r w:rsidRPr="007F4C8E">
        <w:rPr>
          <w:rFonts w:ascii="宋体" w:eastAsia="宋体" w:hAnsi="宋体" w:cs="Arial" w:hint="eastAsia"/>
          <w:color w:val="000000"/>
          <w:kern w:val="0"/>
          <w:szCs w:val="21"/>
        </w:rPr>
        <w:t>号都市之门</w:t>
      </w:r>
      <w:r w:rsidRPr="007F4C8E">
        <w:rPr>
          <w:rFonts w:ascii="宋体" w:eastAsia="宋体" w:hAnsi="宋体" w:cs="Arial"/>
          <w:color w:val="000000"/>
          <w:kern w:val="0"/>
          <w:szCs w:val="21"/>
        </w:rPr>
        <w:t>B</w:t>
      </w:r>
      <w:r w:rsidRPr="007F4C8E">
        <w:rPr>
          <w:rFonts w:ascii="宋体" w:eastAsia="宋体" w:hAnsi="宋体" w:cs="Arial" w:hint="eastAsia"/>
          <w:color w:val="000000"/>
          <w:kern w:val="0"/>
          <w:szCs w:val="21"/>
        </w:rPr>
        <w:t>座</w:t>
      </w:r>
      <w:r w:rsidRPr="007F4C8E">
        <w:rPr>
          <w:rFonts w:ascii="宋体" w:eastAsia="宋体" w:hAnsi="宋体" w:cs="Arial"/>
          <w:color w:val="000000"/>
          <w:kern w:val="0"/>
          <w:szCs w:val="21"/>
        </w:rPr>
        <w:t>5</w:t>
      </w:r>
      <w:r w:rsidRPr="007F4C8E">
        <w:rPr>
          <w:rFonts w:ascii="宋体" w:eastAsia="宋体" w:hAnsi="宋体" w:cs="Arial" w:hint="eastAsia"/>
          <w:color w:val="000000"/>
          <w:kern w:val="0"/>
          <w:szCs w:val="21"/>
        </w:rPr>
        <w:t>层</w:t>
      </w:r>
      <w:r w:rsidRPr="007F4C8E">
        <w:rPr>
          <w:rFonts w:ascii="宋体" w:eastAsia="宋体" w:hAnsi="宋体" w:cs="Arial" w:hint="eastAsia"/>
          <w:color w:val="000000"/>
          <w:kern w:val="0"/>
          <w:szCs w:val="21"/>
        </w:rPr>
        <w:br/>
        <w:t>办公地址：西安市高新区锦业路</w:t>
      </w:r>
      <w:r w:rsidRPr="007F4C8E">
        <w:rPr>
          <w:rFonts w:ascii="宋体" w:eastAsia="宋体" w:hAnsi="宋体" w:cs="Arial"/>
          <w:color w:val="000000"/>
          <w:kern w:val="0"/>
          <w:szCs w:val="21"/>
        </w:rPr>
        <w:t>1</w:t>
      </w:r>
      <w:r w:rsidRPr="007F4C8E">
        <w:rPr>
          <w:rFonts w:ascii="宋体" w:eastAsia="宋体" w:hAnsi="宋体" w:cs="Arial" w:hint="eastAsia"/>
          <w:color w:val="000000"/>
          <w:kern w:val="0"/>
          <w:szCs w:val="21"/>
        </w:rPr>
        <w:t>号都市之门</w:t>
      </w:r>
      <w:r w:rsidRPr="007F4C8E">
        <w:rPr>
          <w:rFonts w:ascii="宋体" w:eastAsia="宋体" w:hAnsi="宋体" w:cs="Arial"/>
          <w:color w:val="000000"/>
          <w:kern w:val="0"/>
          <w:szCs w:val="21"/>
        </w:rPr>
        <w:t>B</w:t>
      </w:r>
      <w:r w:rsidRPr="007F4C8E">
        <w:rPr>
          <w:rFonts w:ascii="宋体" w:eastAsia="宋体" w:hAnsi="宋体" w:cs="Arial" w:hint="eastAsia"/>
          <w:color w:val="000000"/>
          <w:kern w:val="0"/>
          <w:szCs w:val="21"/>
        </w:rPr>
        <w:t>座</w:t>
      </w:r>
      <w:r w:rsidRPr="007F4C8E">
        <w:rPr>
          <w:rFonts w:ascii="宋体" w:eastAsia="宋体" w:hAnsi="宋体" w:cs="Arial"/>
          <w:color w:val="000000"/>
          <w:kern w:val="0"/>
          <w:szCs w:val="21"/>
        </w:rPr>
        <w:t>5</w:t>
      </w:r>
      <w:r w:rsidRPr="007F4C8E">
        <w:rPr>
          <w:rFonts w:ascii="宋体" w:eastAsia="宋体" w:hAnsi="宋体" w:cs="Arial" w:hint="eastAsia"/>
          <w:color w:val="000000"/>
          <w:kern w:val="0"/>
          <w:szCs w:val="21"/>
        </w:rPr>
        <w:t>层</w:t>
      </w:r>
      <w:r w:rsidRPr="007F4C8E">
        <w:rPr>
          <w:rFonts w:ascii="宋体" w:eastAsia="宋体" w:hAnsi="宋体" w:cs="Arial" w:hint="eastAsia"/>
          <w:color w:val="000000"/>
          <w:kern w:val="0"/>
          <w:szCs w:val="21"/>
        </w:rPr>
        <w:br/>
        <w:t>法定代表人：李刚</w:t>
      </w:r>
      <w:r w:rsidRPr="007F4C8E">
        <w:rPr>
          <w:rFonts w:ascii="宋体" w:eastAsia="宋体" w:hAnsi="宋体" w:cs="Arial" w:hint="eastAsia"/>
          <w:color w:val="000000"/>
          <w:kern w:val="0"/>
          <w:szCs w:val="21"/>
        </w:rPr>
        <w:br/>
        <w:t>联系人：杨淑涵</w:t>
      </w:r>
      <w:r w:rsidRPr="007F4C8E">
        <w:rPr>
          <w:rFonts w:ascii="宋体" w:eastAsia="宋体" w:hAnsi="宋体" w:cs="Arial"/>
          <w:color w:val="000000"/>
          <w:kern w:val="0"/>
          <w:szCs w:val="21"/>
        </w:rPr>
        <w:t xml:space="preserve"> </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电话：</w:t>
      </w:r>
      <w:r w:rsidRPr="007F4C8E">
        <w:rPr>
          <w:rFonts w:ascii="宋体" w:eastAsia="宋体" w:hAnsi="宋体" w:cs="Arial"/>
          <w:color w:val="000000"/>
          <w:kern w:val="0"/>
          <w:szCs w:val="21"/>
        </w:rPr>
        <w:t xml:space="preserve">15809201060 </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客户服务电话：</w:t>
      </w:r>
      <w:r w:rsidRPr="007F4C8E">
        <w:rPr>
          <w:rFonts w:ascii="宋体" w:eastAsia="宋体" w:hAnsi="宋体" w:cs="Arial"/>
          <w:color w:val="000000"/>
          <w:kern w:val="0"/>
          <w:szCs w:val="21"/>
        </w:rPr>
        <w:t>95325</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网址：</w:t>
      </w:r>
      <w:r w:rsidRPr="007F4C8E">
        <w:rPr>
          <w:rFonts w:ascii="宋体" w:eastAsia="宋体" w:hAnsi="宋体" w:cs="Arial"/>
          <w:color w:val="000000"/>
          <w:kern w:val="0"/>
          <w:szCs w:val="21"/>
        </w:rPr>
        <w:t>www.kysec.cn</w:t>
      </w:r>
    </w:p>
    <w:p w:rsidR="00CE3F13" w:rsidRDefault="00337F05" w:rsidP="007F4C8E">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lastRenderedPageBreak/>
        <w:t xml:space="preserve"> </w:t>
      </w:r>
    </w:p>
    <w:p w:rsidR="00C21B09" w:rsidRPr="00275D88" w:rsidRDefault="00C21B09" w:rsidP="007953C7">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kern w:val="0"/>
          <w:szCs w:val="21"/>
        </w:rPr>
        <w:t>三</w:t>
      </w:r>
      <w:r w:rsidRPr="00275D88">
        <w:rPr>
          <w:rFonts w:ascii="宋体" w:eastAsia="宋体" w:hAnsi="宋体" w:cs="Arial"/>
          <w:kern w:val="0"/>
          <w:szCs w:val="21"/>
        </w:rPr>
        <w:t>、</w:t>
      </w:r>
      <w:r w:rsidRPr="00275D88">
        <w:rPr>
          <w:rFonts w:ascii="宋体" w:eastAsia="宋体" w:hAnsi="宋体" w:cs="Arial"/>
          <w:szCs w:val="21"/>
        </w:rPr>
        <w:t>相关</w:t>
      </w:r>
      <w:r w:rsidRPr="00275D88">
        <w:rPr>
          <w:rFonts w:ascii="宋体" w:eastAsia="宋体" w:hAnsi="宋体" w:cs="Arial" w:hint="eastAsia"/>
          <w:szCs w:val="21"/>
        </w:rPr>
        <w:t>业务</w:t>
      </w:r>
      <w:r w:rsidRPr="00275D88">
        <w:rPr>
          <w:rFonts w:ascii="宋体" w:eastAsia="宋体" w:hAnsi="宋体" w:cs="Arial"/>
          <w:szCs w:val="21"/>
        </w:rPr>
        <w:t>说明</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szCs w:val="21"/>
        </w:rPr>
        <w:t>3</w:t>
      </w:r>
      <w:r w:rsidRPr="00275D88">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hint="eastAsia"/>
          <w:szCs w:val="21"/>
        </w:rPr>
        <w:t>5、</w:t>
      </w:r>
      <w:r w:rsidRPr="00275D88">
        <w:rPr>
          <w:rFonts w:ascii="宋体" w:eastAsia="宋体" w:hAnsi="宋体" w:cs="Arial"/>
          <w:szCs w:val="21"/>
        </w:rPr>
        <w:t>若</w:t>
      </w:r>
      <w:r w:rsidRPr="00275D88">
        <w:rPr>
          <w:rFonts w:ascii="宋体" w:eastAsia="宋体" w:hAnsi="宋体" w:cs="Arial"/>
          <w:kern w:val="0"/>
          <w:szCs w:val="21"/>
        </w:rPr>
        <w:t>今后</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依据法律法规及基金相关法律文件对投资起点金额、级差及累计申购限额等标准进行调整，以</w:t>
      </w:r>
      <w:r w:rsidRPr="00275D88">
        <w:rPr>
          <w:rFonts w:ascii="宋体" w:eastAsia="宋体" w:hAnsi="宋体" w:cs="Arial"/>
          <w:color w:val="000000"/>
          <w:kern w:val="0"/>
          <w:szCs w:val="21"/>
        </w:rPr>
        <w:t>上述销售机构</w:t>
      </w:r>
      <w:r w:rsidRPr="00275D88">
        <w:rPr>
          <w:rFonts w:ascii="宋体" w:eastAsia="宋体" w:hAnsi="宋体" w:cs="Arial"/>
          <w:kern w:val="0"/>
          <w:szCs w:val="21"/>
        </w:rPr>
        <w:t>最新规定为准。</w:t>
      </w:r>
    </w:p>
    <w:p w:rsidR="00C21B09" w:rsidRPr="00275D88" w:rsidRDefault="00C21B09" w:rsidP="00C21B09">
      <w:pPr>
        <w:widowControl/>
        <w:spacing w:line="360" w:lineRule="auto"/>
        <w:ind w:firstLineChars="200" w:firstLine="420"/>
        <w:jc w:val="left"/>
        <w:rPr>
          <w:rFonts w:ascii="宋体" w:eastAsia="宋体" w:hAnsi="宋体" w:cs="Arial"/>
          <w:szCs w:val="21"/>
        </w:rPr>
      </w:pP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四、</w:t>
      </w:r>
      <w:r w:rsidRPr="00275D88">
        <w:rPr>
          <w:rFonts w:ascii="宋体" w:eastAsia="宋体" w:hAnsi="宋体" w:cs="Arial"/>
          <w:szCs w:val="21"/>
        </w:rPr>
        <w:t>投资者可通过以下途径咨询有关详</w:t>
      </w:r>
      <w:r w:rsidRPr="00275D88">
        <w:rPr>
          <w:rFonts w:ascii="宋体" w:eastAsia="宋体" w:hAnsi="宋体" w:cs="Arial" w:hint="eastAsia"/>
          <w:szCs w:val="21"/>
        </w:rPr>
        <w:t>情</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1、景顺长城基金管理有限公司</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客户服务电话：</w:t>
      </w:r>
      <w:r w:rsidR="00B41EA6" w:rsidRPr="00B41EA6">
        <w:rPr>
          <w:rFonts w:ascii="宋体" w:eastAsia="宋体" w:hAnsi="宋体" w:cs="Arial"/>
          <w:kern w:val="0"/>
          <w:szCs w:val="21"/>
        </w:rPr>
        <w:t>400-820-2899</w:t>
      </w:r>
    </w:p>
    <w:p w:rsidR="00C21B09" w:rsidRPr="00275D88" w:rsidRDefault="00C21B09" w:rsidP="00C21B09">
      <w:pPr>
        <w:widowControl/>
        <w:spacing w:line="360" w:lineRule="auto"/>
        <w:ind w:firstLineChars="200" w:firstLine="420"/>
        <w:jc w:val="left"/>
        <w:rPr>
          <w:rFonts w:ascii="宋体" w:eastAsia="宋体" w:hAnsi="宋体" w:cs="Arial"/>
          <w:szCs w:val="21"/>
        </w:rPr>
      </w:pPr>
      <w:r w:rsidRPr="00275D88">
        <w:rPr>
          <w:rFonts w:ascii="宋体" w:eastAsia="宋体" w:hAnsi="宋体" w:cs="Arial" w:hint="eastAsia"/>
          <w:szCs w:val="21"/>
        </w:rPr>
        <w:t>网址：www.igwfmc.com</w:t>
      </w:r>
    </w:p>
    <w:p w:rsidR="00C21B09" w:rsidRPr="00275D88" w:rsidRDefault="00C21B09" w:rsidP="00C21B09">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hint="eastAsia"/>
          <w:szCs w:val="21"/>
        </w:rPr>
        <w:t>2、</w:t>
      </w:r>
      <w:r w:rsidR="007F4C8E">
        <w:rPr>
          <w:rFonts w:ascii="宋体" w:eastAsia="宋体" w:hAnsi="宋体" w:cs="Arial" w:hint="eastAsia"/>
          <w:color w:val="000000"/>
          <w:kern w:val="0"/>
          <w:szCs w:val="21"/>
        </w:rPr>
        <w:t>开源证券</w:t>
      </w:r>
      <w:r w:rsidR="007C4062">
        <w:rPr>
          <w:rFonts w:ascii="宋体" w:eastAsia="宋体" w:hAnsi="宋体" w:cs="Arial" w:hint="eastAsia"/>
          <w:color w:val="000000"/>
          <w:kern w:val="0"/>
          <w:szCs w:val="21"/>
        </w:rPr>
        <w:t>股份有限公司</w:t>
      </w:r>
    </w:p>
    <w:p w:rsidR="00CE3F13" w:rsidRPr="00712C09" w:rsidRDefault="007F4C8E" w:rsidP="007F4C8E">
      <w:pPr>
        <w:widowControl/>
        <w:spacing w:line="360" w:lineRule="auto"/>
        <w:ind w:leftChars="200" w:left="420"/>
        <w:jc w:val="left"/>
        <w:rPr>
          <w:rFonts w:ascii="宋体" w:eastAsia="宋体" w:hAnsi="宋体" w:cs="Arial"/>
          <w:color w:val="000000"/>
          <w:kern w:val="0"/>
          <w:szCs w:val="21"/>
        </w:rPr>
      </w:pPr>
      <w:r w:rsidRPr="007F4C8E">
        <w:rPr>
          <w:rFonts w:ascii="宋体" w:eastAsia="宋体" w:hAnsi="宋体" w:cs="Arial" w:hint="eastAsia"/>
          <w:color w:val="000000"/>
          <w:kern w:val="0"/>
          <w:szCs w:val="21"/>
        </w:rPr>
        <w:t>客户服务电话：</w:t>
      </w:r>
      <w:r w:rsidRPr="007F4C8E">
        <w:rPr>
          <w:rFonts w:ascii="宋体" w:eastAsia="宋体" w:hAnsi="宋体" w:cs="Arial"/>
          <w:color w:val="000000"/>
          <w:kern w:val="0"/>
          <w:szCs w:val="21"/>
        </w:rPr>
        <w:t>95325</w:t>
      </w:r>
      <w:r w:rsidRPr="007F4C8E">
        <w:rPr>
          <w:rFonts w:ascii="宋体" w:eastAsia="宋体" w:hAnsi="宋体" w:cs="Arial"/>
          <w:color w:val="000000"/>
          <w:kern w:val="0"/>
          <w:szCs w:val="21"/>
        </w:rPr>
        <w:br/>
      </w:r>
      <w:r w:rsidRPr="007F4C8E">
        <w:rPr>
          <w:rFonts w:ascii="宋体" w:eastAsia="宋体" w:hAnsi="宋体" w:cs="Arial" w:hint="eastAsia"/>
          <w:color w:val="000000"/>
          <w:kern w:val="0"/>
          <w:szCs w:val="21"/>
        </w:rPr>
        <w:t>网址：</w:t>
      </w:r>
      <w:r w:rsidRPr="007F4C8E">
        <w:rPr>
          <w:rFonts w:ascii="宋体" w:eastAsia="宋体" w:hAnsi="宋体" w:cs="Arial"/>
          <w:color w:val="000000"/>
          <w:kern w:val="0"/>
          <w:szCs w:val="21"/>
        </w:rPr>
        <w:t>www.kysec.cn</w:t>
      </w:r>
    </w:p>
    <w:p w:rsidR="00C21B09" w:rsidRPr="00275D88" w:rsidRDefault="00C21B09" w:rsidP="00C21B09">
      <w:pPr>
        <w:widowControl/>
        <w:spacing w:line="360" w:lineRule="auto"/>
        <w:ind w:firstLineChars="200" w:firstLine="420"/>
        <w:jc w:val="left"/>
        <w:rPr>
          <w:rFonts w:ascii="宋体" w:eastAsia="宋体" w:hAnsi="宋体" w:cs="Arial"/>
          <w:color w:val="000000"/>
          <w:kern w:val="0"/>
          <w:szCs w:val="21"/>
        </w:rPr>
      </w:pPr>
      <w:r w:rsidRPr="00275D88">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sidRPr="00275D88">
        <w:rPr>
          <w:rFonts w:ascii="宋体" w:eastAsia="宋体" w:hAnsi="宋体" w:cs="Arial"/>
          <w:color w:val="000000"/>
          <w:kern w:val="0"/>
          <w:szCs w:val="21"/>
        </w:rPr>
        <w:lastRenderedPageBreak/>
        <w:t>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C21B09" w:rsidRPr="00275D88" w:rsidRDefault="00C21B09" w:rsidP="00C21B09">
      <w:pPr>
        <w:widowControl/>
        <w:ind w:firstLineChars="200" w:firstLine="420"/>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left"/>
        <w:rPr>
          <w:rFonts w:ascii="宋体" w:eastAsia="宋体" w:hAnsi="宋体" w:cs="Arial"/>
          <w:kern w:val="0"/>
          <w:szCs w:val="21"/>
        </w:rPr>
      </w:pPr>
      <w:r w:rsidRPr="00275D88">
        <w:rPr>
          <w:rFonts w:ascii="宋体" w:eastAsia="宋体" w:hAnsi="宋体" w:cs="Arial"/>
          <w:kern w:val="0"/>
          <w:szCs w:val="21"/>
        </w:rPr>
        <w:t>特此公告。</w:t>
      </w:r>
    </w:p>
    <w:p w:rsidR="00C21B09" w:rsidRPr="00275D88" w:rsidRDefault="00C21B09" w:rsidP="00C21B09">
      <w:pPr>
        <w:widowControl/>
        <w:jc w:val="left"/>
        <w:rPr>
          <w:rFonts w:ascii="宋体" w:eastAsia="宋体" w:hAnsi="宋体" w:cs="Arial"/>
          <w:kern w:val="0"/>
          <w:szCs w:val="21"/>
        </w:rPr>
      </w:pPr>
    </w:p>
    <w:p w:rsidR="00C21B09" w:rsidRPr="00275D88" w:rsidRDefault="00C21B09" w:rsidP="00C21B09">
      <w:pPr>
        <w:widowControl/>
        <w:spacing w:line="360" w:lineRule="auto"/>
        <w:ind w:firstLineChars="200" w:firstLine="420"/>
        <w:jc w:val="right"/>
        <w:rPr>
          <w:rFonts w:ascii="宋体" w:eastAsia="宋体" w:hAnsi="宋体" w:cs="Arial"/>
          <w:kern w:val="0"/>
          <w:szCs w:val="21"/>
        </w:rPr>
      </w:pPr>
      <w:r w:rsidRPr="00275D88">
        <w:rPr>
          <w:rFonts w:ascii="宋体" w:eastAsia="宋体" w:hAnsi="宋体" w:cs="Arial"/>
          <w:kern w:val="0"/>
          <w:szCs w:val="21"/>
        </w:rPr>
        <w:t>景顺长城基金管理有限公司</w:t>
      </w:r>
    </w:p>
    <w:p w:rsidR="009C4ECF" w:rsidRPr="006A34C3" w:rsidRDefault="00C21B09" w:rsidP="006A34C3">
      <w:pPr>
        <w:widowControl/>
        <w:spacing w:line="360" w:lineRule="auto"/>
        <w:jc w:val="right"/>
        <w:rPr>
          <w:rFonts w:ascii="宋体" w:eastAsia="宋体" w:hAnsi="宋体" w:cs="Arial"/>
          <w:szCs w:val="21"/>
        </w:rPr>
      </w:pPr>
      <w:r w:rsidRPr="00275D88">
        <w:rPr>
          <w:rFonts w:ascii="宋体" w:eastAsia="宋体" w:hAnsi="宋体" w:cs="Arial"/>
          <w:kern w:val="0"/>
          <w:szCs w:val="21"/>
        </w:rPr>
        <w:t>二</w:t>
      </w:r>
      <w:r w:rsidR="008459F1" w:rsidRPr="008459F1">
        <w:rPr>
          <w:rFonts w:ascii="宋体" w:eastAsia="宋体" w:hAnsi="宋体" w:cs="Arial" w:hint="eastAsia"/>
          <w:kern w:val="0"/>
          <w:szCs w:val="21"/>
        </w:rPr>
        <w:t>〇二</w:t>
      </w:r>
      <w:r w:rsidR="00337F05">
        <w:rPr>
          <w:rFonts w:ascii="宋体" w:eastAsia="宋体" w:hAnsi="宋体" w:cs="Arial" w:hint="eastAsia"/>
          <w:kern w:val="0"/>
          <w:szCs w:val="21"/>
        </w:rPr>
        <w:t>五</w:t>
      </w:r>
      <w:r w:rsidRPr="00275D88">
        <w:rPr>
          <w:rFonts w:ascii="宋体" w:eastAsia="宋体" w:hAnsi="宋体" w:cs="Arial"/>
          <w:kern w:val="0"/>
          <w:szCs w:val="21"/>
        </w:rPr>
        <w:t>年</w:t>
      </w:r>
      <w:r w:rsidR="00BB42D1">
        <w:rPr>
          <w:rFonts w:ascii="宋体" w:eastAsia="宋体" w:hAnsi="宋体" w:cs="Arial" w:hint="eastAsia"/>
          <w:kern w:val="0"/>
          <w:szCs w:val="21"/>
        </w:rPr>
        <w:t>五</w:t>
      </w:r>
      <w:r w:rsidRPr="00275D88">
        <w:rPr>
          <w:rFonts w:ascii="宋体" w:eastAsia="宋体" w:hAnsi="宋体" w:cs="Arial"/>
          <w:kern w:val="0"/>
          <w:szCs w:val="21"/>
        </w:rPr>
        <w:t>月</w:t>
      </w:r>
      <w:r w:rsidR="00FD189F">
        <w:rPr>
          <w:rFonts w:ascii="宋体" w:eastAsia="宋体" w:hAnsi="宋体" w:cs="Arial" w:hint="eastAsia"/>
          <w:kern w:val="0"/>
          <w:szCs w:val="21"/>
        </w:rPr>
        <w:t>八</w:t>
      </w:r>
      <w:r w:rsidRPr="00275D88">
        <w:rPr>
          <w:rFonts w:ascii="宋体" w:eastAsia="宋体" w:hAnsi="宋体" w:cs="Arial"/>
          <w:kern w:val="0"/>
          <w:szCs w:val="21"/>
        </w:rPr>
        <w:t>日</w:t>
      </w:r>
    </w:p>
    <w:sectPr w:rsidR="009C4ECF" w:rsidRPr="006A34C3" w:rsidSect="00F313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7D4" w:rsidRDefault="006957D4" w:rsidP="00484A24">
      <w:r>
        <w:separator/>
      </w:r>
    </w:p>
  </w:endnote>
  <w:endnote w:type="continuationSeparator" w:id="0">
    <w:p w:rsidR="006957D4" w:rsidRDefault="006957D4" w:rsidP="00484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7D4" w:rsidRDefault="006957D4" w:rsidP="00484A24">
      <w:r>
        <w:separator/>
      </w:r>
    </w:p>
  </w:footnote>
  <w:footnote w:type="continuationSeparator" w:id="0">
    <w:p w:rsidR="006957D4" w:rsidRDefault="006957D4" w:rsidP="00484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F790E"/>
    <w:multiLevelType w:val="hybridMultilevel"/>
    <w:tmpl w:val="6B1EDBCA"/>
    <w:lvl w:ilvl="0" w:tplc="2804939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225E0"/>
    <w:rsid w:val="0003314C"/>
    <w:rsid w:val="00037635"/>
    <w:rsid w:val="0004572D"/>
    <w:rsid w:val="000500DB"/>
    <w:rsid w:val="00087DB9"/>
    <w:rsid w:val="000B3594"/>
    <w:rsid w:val="000F1CDE"/>
    <w:rsid w:val="00117A40"/>
    <w:rsid w:val="00134C88"/>
    <w:rsid w:val="00143949"/>
    <w:rsid w:val="00157004"/>
    <w:rsid w:val="00160087"/>
    <w:rsid w:val="00163206"/>
    <w:rsid w:val="00174F83"/>
    <w:rsid w:val="001A0967"/>
    <w:rsid w:val="001A1770"/>
    <w:rsid w:val="001B7F12"/>
    <w:rsid w:val="001E4548"/>
    <w:rsid w:val="00200C90"/>
    <w:rsid w:val="002166DC"/>
    <w:rsid w:val="00216991"/>
    <w:rsid w:val="00220BAF"/>
    <w:rsid w:val="002378DC"/>
    <w:rsid w:val="00275D88"/>
    <w:rsid w:val="002774F4"/>
    <w:rsid w:val="002822A9"/>
    <w:rsid w:val="002C4589"/>
    <w:rsid w:val="002C6047"/>
    <w:rsid w:val="002D71C0"/>
    <w:rsid w:val="00337F05"/>
    <w:rsid w:val="0035309D"/>
    <w:rsid w:val="003A2FB3"/>
    <w:rsid w:val="003D1222"/>
    <w:rsid w:val="003E16A6"/>
    <w:rsid w:val="003E47FA"/>
    <w:rsid w:val="00403445"/>
    <w:rsid w:val="00441937"/>
    <w:rsid w:val="004467C9"/>
    <w:rsid w:val="00484A24"/>
    <w:rsid w:val="00484F16"/>
    <w:rsid w:val="00496EB4"/>
    <w:rsid w:val="004A5998"/>
    <w:rsid w:val="004B6310"/>
    <w:rsid w:val="0050197F"/>
    <w:rsid w:val="00504E51"/>
    <w:rsid w:val="0050764C"/>
    <w:rsid w:val="005143B9"/>
    <w:rsid w:val="00527A9B"/>
    <w:rsid w:val="0053504F"/>
    <w:rsid w:val="00547C38"/>
    <w:rsid w:val="00561FF4"/>
    <w:rsid w:val="00566D4E"/>
    <w:rsid w:val="005E6624"/>
    <w:rsid w:val="005F6692"/>
    <w:rsid w:val="00603B86"/>
    <w:rsid w:val="00616723"/>
    <w:rsid w:val="0062157C"/>
    <w:rsid w:val="006470A7"/>
    <w:rsid w:val="006801C5"/>
    <w:rsid w:val="006802E0"/>
    <w:rsid w:val="006957D4"/>
    <w:rsid w:val="006A3043"/>
    <w:rsid w:val="006A34C3"/>
    <w:rsid w:val="006E6DD9"/>
    <w:rsid w:val="006E7DB0"/>
    <w:rsid w:val="00707F2F"/>
    <w:rsid w:val="00712C09"/>
    <w:rsid w:val="00727B89"/>
    <w:rsid w:val="00766C09"/>
    <w:rsid w:val="00777F6F"/>
    <w:rsid w:val="007953C7"/>
    <w:rsid w:val="007C4062"/>
    <w:rsid w:val="007C72E4"/>
    <w:rsid w:val="007E5331"/>
    <w:rsid w:val="007F4C8E"/>
    <w:rsid w:val="008038EA"/>
    <w:rsid w:val="008152BF"/>
    <w:rsid w:val="00821937"/>
    <w:rsid w:val="00831635"/>
    <w:rsid w:val="008458E8"/>
    <w:rsid w:val="008459F1"/>
    <w:rsid w:val="008552FD"/>
    <w:rsid w:val="008611C4"/>
    <w:rsid w:val="00862005"/>
    <w:rsid w:val="008A575F"/>
    <w:rsid w:val="008B2A21"/>
    <w:rsid w:val="008C7626"/>
    <w:rsid w:val="008F1D54"/>
    <w:rsid w:val="0090671C"/>
    <w:rsid w:val="0092755E"/>
    <w:rsid w:val="00942F2E"/>
    <w:rsid w:val="0095522C"/>
    <w:rsid w:val="00981D3D"/>
    <w:rsid w:val="0098563E"/>
    <w:rsid w:val="00990913"/>
    <w:rsid w:val="009C4ECF"/>
    <w:rsid w:val="009C6B57"/>
    <w:rsid w:val="009D7868"/>
    <w:rsid w:val="009E29FC"/>
    <w:rsid w:val="00A11CD2"/>
    <w:rsid w:val="00A5190A"/>
    <w:rsid w:val="00A6218D"/>
    <w:rsid w:val="00A625A8"/>
    <w:rsid w:val="00A71C46"/>
    <w:rsid w:val="00A779BC"/>
    <w:rsid w:val="00A93A00"/>
    <w:rsid w:val="00AD4B0E"/>
    <w:rsid w:val="00AF3C54"/>
    <w:rsid w:val="00B06DBD"/>
    <w:rsid w:val="00B22566"/>
    <w:rsid w:val="00B22BB0"/>
    <w:rsid w:val="00B33273"/>
    <w:rsid w:val="00B344A6"/>
    <w:rsid w:val="00B41EA6"/>
    <w:rsid w:val="00B4510C"/>
    <w:rsid w:val="00B679B0"/>
    <w:rsid w:val="00B935E1"/>
    <w:rsid w:val="00B94043"/>
    <w:rsid w:val="00BB42D1"/>
    <w:rsid w:val="00BB4F20"/>
    <w:rsid w:val="00BC7C2E"/>
    <w:rsid w:val="00BE72B1"/>
    <w:rsid w:val="00C05856"/>
    <w:rsid w:val="00C21B09"/>
    <w:rsid w:val="00C64448"/>
    <w:rsid w:val="00C846EE"/>
    <w:rsid w:val="00CA368A"/>
    <w:rsid w:val="00CB0941"/>
    <w:rsid w:val="00CB7407"/>
    <w:rsid w:val="00CD3D64"/>
    <w:rsid w:val="00CE3F13"/>
    <w:rsid w:val="00D03EED"/>
    <w:rsid w:val="00D404C2"/>
    <w:rsid w:val="00D45826"/>
    <w:rsid w:val="00DB7EF5"/>
    <w:rsid w:val="00E24F18"/>
    <w:rsid w:val="00E45CB2"/>
    <w:rsid w:val="00E54E9D"/>
    <w:rsid w:val="00E65EA7"/>
    <w:rsid w:val="00E74E5E"/>
    <w:rsid w:val="00E758CB"/>
    <w:rsid w:val="00E87CF1"/>
    <w:rsid w:val="00E9631A"/>
    <w:rsid w:val="00ED22A4"/>
    <w:rsid w:val="00EE303D"/>
    <w:rsid w:val="00F313E5"/>
    <w:rsid w:val="00F511A4"/>
    <w:rsid w:val="00F856F4"/>
    <w:rsid w:val="00FA1AEA"/>
    <w:rsid w:val="00FC0388"/>
    <w:rsid w:val="00FD189F"/>
    <w:rsid w:val="00FF3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8E8"/>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458E8"/>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458E8"/>
    <w:rPr>
      <w:color w:val="0563C1" w:themeColor="hyperlink"/>
      <w:u w:val="single"/>
    </w:rPr>
  </w:style>
  <w:style w:type="character" w:styleId="a5">
    <w:name w:val="annotation reference"/>
    <w:basedOn w:val="a0"/>
    <w:uiPriority w:val="99"/>
    <w:unhideWhenUsed/>
    <w:qFormat/>
    <w:rsid w:val="002C4589"/>
    <w:rPr>
      <w:sz w:val="21"/>
      <w:szCs w:val="21"/>
    </w:rPr>
  </w:style>
  <w:style w:type="paragraph" w:styleId="a6">
    <w:name w:val="annotation text"/>
    <w:basedOn w:val="a"/>
    <w:link w:val="Char"/>
    <w:uiPriority w:val="99"/>
    <w:unhideWhenUsed/>
    <w:rsid w:val="002C4589"/>
    <w:pPr>
      <w:jc w:val="left"/>
    </w:pPr>
  </w:style>
  <w:style w:type="character" w:customStyle="1" w:styleId="Char">
    <w:name w:val="批注文字 Char"/>
    <w:basedOn w:val="a0"/>
    <w:link w:val="a6"/>
    <w:uiPriority w:val="99"/>
    <w:rsid w:val="002C4589"/>
  </w:style>
  <w:style w:type="paragraph" w:styleId="a7">
    <w:name w:val="annotation subject"/>
    <w:basedOn w:val="a6"/>
    <w:next w:val="a6"/>
    <w:link w:val="Char0"/>
    <w:uiPriority w:val="99"/>
    <w:semiHidden/>
    <w:unhideWhenUsed/>
    <w:rsid w:val="002C4589"/>
    <w:rPr>
      <w:b/>
      <w:bCs/>
    </w:rPr>
  </w:style>
  <w:style w:type="character" w:customStyle="1" w:styleId="Char0">
    <w:name w:val="批注主题 Char"/>
    <w:basedOn w:val="Char"/>
    <w:link w:val="a7"/>
    <w:uiPriority w:val="99"/>
    <w:semiHidden/>
    <w:rsid w:val="002C4589"/>
    <w:rPr>
      <w:b/>
      <w:bCs/>
    </w:rPr>
  </w:style>
  <w:style w:type="paragraph" w:styleId="a8">
    <w:name w:val="Balloon Text"/>
    <w:basedOn w:val="a"/>
    <w:link w:val="Char1"/>
    <w:uiPriority w:val="99"/>
    <w:semiHidden/>
    <w:unhideWhenUsed/>
    <w:rsid w:val="002C4589"/>
    <w:rPr>
      <w:sz w:val="18"/>
      <w:szCs w:val="18"/>
    </w:rPr>
  </w:style>
  <w:style w:type="character" w:customStyle="1" w:styleId="Char1">
    <w:name w:val="批注框文本 Char"/>
    <w:basedOn w:val="a0"/>
    <w:link w:val="a8"/>
    <w:uiPriority w:val="99"/>
    <w:semiHidden/>
    <w:rsid w:val="002C4589"/>
    <w:rPr>
      <w:sz w:val="18"/>
      <w:szCs w:val="18"/>
    </w:rPr>
  </w:style>
  <w:style w:type="paragraph" w:styleId="a9">
    <w:name w:val="header"/>
    <w:basedOn w:val="a"/>
    <w:link w:val="Char2"/>
    <w:uiPriority w:val="99"/>
    <w:unhideWhenUsed/>
    <w:rsid w:val="00484A2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84A24"/>
    <w:rPr>
      <w:sz w:val="18"/>
      <w:szCs w:val="18"/>
    </w:rPr>
  </w:style>
  <w:style w:type="paragraph" w:styleId="aa">
    <w:name w:val="footer"/>
    <w:basedOn w:val="a"/>
    <w:link w:val="Char3"/>
    <w:uiPriority w:val="99"/>
    <w:unhideWhenUsed/>
    <w:rsid w:val="00484A24"/>
    <w:pPr>
      <w:tabs>
        <w:tab w:val="center" w:pos="4153"/>
        <w:tab w:val="right" w:pos="8306"/>
      </w:tabs>
      <w:snapToGrid w:val="0"/>
      <w:jc w:val="left"/>
    </w:pPr>
    <w:rPr>
      <w:sz w:val="18"/>
      <w:szCs w:val="18"/>
    </w:rPr>
  </w:style>
  <w:style w:type="character" w:customStyle="1" w:styleId="Char3">
    <w:name w:val="页脚 Char"/>
    <w:basedOn w:val="a0"/>
    <w:link w:val="aa"/>
    <w:uiPriority w:val="99"/>
    <w:rsid w:val="00484A24"/>
    <w:rPr>
      <w:sz w:val="18"/>
      <w:szCs w:val="18"/>
    </w:rPr>
  </w:style>
  <w:style w:type="character" w:styleId="ab">
    <w:name w:val="FollowedHyperlink"/>
    <w:basedOn w:val="a0"/>
    <w:uiPriority w:val="99"/>
    <w:semiHidden/>
    <w:unhideWhenUsed/>
    <w:rsid w:val="006E6DD9"/>
    <w:rPr>
      <w:color w:val="954F72"/>
      <w:u w:val="single"/>
    </w:rPr>
  </w:style>
  <w:style w:type="paragraph" w:customStyle="1" w:styleId="msonormal0">
    <w:name w:val="msonormal"/>
    <w:basedOn w:val="a"/>
    <w:rsid w:val="006E6DD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6E6DD9"/>
    <w:pPr>
      <w:widowControl/>
      <w:spacing w:before="100" w:beforeAutospacing="1" w:after="100" w:afterAutospacing="1"/>
      <w:jc w:val="left"/>
    </w:pPr>
    <w:rPr>
      <w:rFonts w:ascii="等线" w:eastAsia="等线" w:hAnsi="等线" w:cs="宋体"/>
      <w:kern w:val="0"/>
      <w:sz w:val="18"/>
      <w:szCs w:val="18"/>
    </w:rPr>
  </w:style>
  <w:style w:type="paragraph" w:customStyle="1" w:styleId="xl64">
    <w:name w:val="xl64"/>
    <w:basedOn w:val="a"/>
    <w:rsid w:val="006E6DD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E6DD9"/>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kern w:val="0"/>
      <w:szCs w:val="21"/>
    </w:rPr>
  </w:style>
  <w:style w:type="table" w:styleId="ac">
    <w:name w:val="Table Grid"/>
    <w:basedOn w:val="a1"/>
    <w:uiPriority w:val="39"/>
    <w:rsid w:val="003E47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CE3F13"/>
    <w:pPr>
      <w:ind w:firstLineChars="200" w:firstLine="420"/>
    </w:pPr>
  </w:style>
</w:styles>
</file>

<file path=word/webSettings.xml><?xml version="1.0" encoding="utf-8"?>
<w:webSettings xmlns:r="http://schemas.openxmlformats.org/officeDocument/2006/relationships" xmlns:w="http://schemas.openxmlformats.org/wordprocessingml/2006/main">
  <w:divs>
    <w:div w:id="44331309">
      <w:bodyDiv w:val="1"/>
      <w:marLeft w:val="0"/>
      <w:marRight w:val="0"/>
      <w:marTop w:val="0"/>
      <w:marBottom w:val="0"/>
      <w:divBdr>
        <w:top w:val="none" w:sz="0" w:space="0" w:color="auto"/>
        <w:left w:val="none" w:sz="0" w:space="0" w:color="auto"/>
        <w:bottom w:val="none" w:sz="0" w:space="0" w:color="auto"/>
        <w:right w:val="none" w:sz="0" w:space="0" w:color="auto"/>
      </w:divBdr>
    </w:div>
    <w:div w:id="96754552">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62941482">
      <w:bodyDiv w:val="1"/>
      <w:marLeft w:val="0"/>
      <w:marRight w:val="0"/>
      <w:marTop w:val="0"/>
      <w:marBottom w:val="0"/>
      <w:divBdr>
        <w:top w:val="none" w:sz="0" w:space="0" w:color="auto"/>
        <w:left w:val="none" w:sz="0" w:space="0" w:color="auto"/>
        <w:bottom w:val="none" w:sz="0" w:space="0" w:color="auto"/>
        <w:right w:val="none" w:sz="0" w:space="0" w:color="auto"/>
      </w:divBdr>
      <w:divsChild>
        <w:div w:id="1027952129">
          <w:marLeft w:val="0"/>
          <w:marRight w:val="0"/>
          <w:marTop w:val="0"/>
          <w:marBottom w:val="0"/>
          <w:divBdr>
            <w:top w:val="none" w:sz="0" w:space="0" w:color="auto"/>
            <w:left w:val="none" w:sz="0" w:space="0" w:color="auto"/>
            <w:bottom w:val="none" w:sz="0" w:space="0" w:color="auto"/>
            <w:right w:val="none" w:sz="0" w:space="0" w:color="auto"/>
          </w:divBdr>
          <w:divsChild>
            <w:div w:id="707992139">
              <w:marLeft w:val="0"/>
              <w:marRight w:val="0"/>
              <w:marTop w:val="0"/>
              <w:marBottom w:val="0"/>
              <w:divBdr>
                <w:top w:val="single" w:sz="6" w:space="12" w:color="DDDDDD"/>
                <w:left w:val="single" w:sz="6" w:space="12" w:color="DDDDDD"/>
                <w:bottom w:val="single" w:sz="6" w:space="12" w:color="DDDDDD"/>
                <w:right w:val="single" w:sz="6" w:space="12" w:color="DDDDDD"/>
              </w:divBdr>
              <w:divsChild>
                <w:div w:id="6935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8457">
      <w:bodyDiv w:val="1"/>
      <w:marLeft w:val="0"/>
      <w:marRight w:val="0"/>
      <w:marTop w:val="0"/>
      <w:marBottom w:val="0"/>
      <w:divBdr>
        <w:top w:val="none" w:sz="0" w:space="0" w:color="auto"/>
        <w:left w:val="none" w:sz="0" w:space="0" w:color="auto"/>
        <w:bottom w:val="none" w:sz="0" w:space="0" w:color="auto"/>
        <w:right w:val="none" w:sz="0" w:space="0" w:color="auto"/>
      </w:divBdr>
    </w:div>
    <w:div w:id="189536253">
      <w:bodyDiv w:val="1"/>
      <w:marLeft w:val="0"/>
      <w:marRight w:val="0"/>
      <w:marTop w:val="0"/>
      <w:marBottom w:val="0"/>
      <w:divBdr>
        <w:top w:val="none" w:sz="0" w:space="0" w:color="auto"/>
        <w:left w:val="none" w:sz="0" w:space="0" w:color="auto"/>
        <w:bottom w:val="none" w:sz="0" w:space="0" w:color="auto"/>
        <w:right w:val="none" w:sz="0" w:space="0" w:color="auto"/>
      </w:divBdr>
    </w:div>
    <w:div w:id="193150992">
      <w:bodyDiv w:val="1"/>
      <w:marLeft w:val="0"/>
      <w:marRight w:val="0"/>
      <w:marTop w:val="0"/>
      <w:marBottom w:val="0"/>
      <w:divBdr>
        <w:top w:val="none" w:sz="0" w:space="0" w:color="auto"/>
        <w:left w:val="none" w:sz="0" w:space="0" w:color="auto"/>
        <w:bottom w:val="none" w:sz="0" w:space="0" w:color="auto"/>
        <w:right w:val="none" w:sz="0" w:space="0" w:color="auto"/>
      </w:divBdr>
    </w:div>
    <w:div w:id="218371056">
      <w:bodyDiv w:val="1"/>
      <w:marLeft w:val="0"/>
      <w:marRight w:val="0"/>
      <w:marTop w:val="0"/>
      <w:marBottom w:val="0"/>
      <w:divBdr>
        <w:top w:val="none" w:sz="0" w:space="0" w:color="auto"/>
        <w:left w:val="none" w:sz="0" w:space="0" w:color="auto"/>
        <w:bottom w:val="none" w:sz="0" w:space="0" w:color="auto"/>
        <w:right w:val="none" w:sz="0" w:space="0" w:color="auto"/>
      </w:divBdr>
    </w:div>
    <w:div w:id="255676748">
      <w:bodyDiv w:val="1"/>
      <w:marLeft w:val="0"/>
      <w:marRight w:val="0"/>
      <w:marTop w:val="0"/>
      <w:marBottom w:val="0"/>
      <w:divBdr>
        <w:top w:val="none" w:sz="0" w:space="0" w:color="auto"/>
        <w:left w:val="none" w:sz="0" w:space="0" w:color="auto"/>
        <w:bottom w:val="none" w:sz="0" w:space="0" w:color="auto"/>
        <w:right w:val="none" w:sz="0" w:space="0" w:color="auto"/>
      </w:divBdr>
    </w:div>
    <w:div w:id="258565982">
      <w:bodyDiv w:val="1"/>
      <w:marLeft w:val="0"/>
      <w:marRight w:val="0"/>
      <w:marTop w:val="0"/>
      <w:marBottom w:val="0"/>
      <w:divBdr>
        <w:top w:val="none" w:sz="0" w:space="0" w:color="auto"/>
        <w:left w:val="none" w:sz="0" w:space="0" w:color="auto"/>
        <w:bottom w:val="none" w:sz="0" w:space="0" w:color="auto"/>
        <w:right w:val="none" w:sz="0" w:space="0" w:color="auto"/>
      </w:divBdr>
    </w:div>
    <w:div w:id="278685752">
      <w:bodyDiv w:val="1"/>
      <w:marLeft w:val="0"/>
      <w:marRight w:val="0"/>
      <w:marTop w:val="0"/>
      <w:marBottom w:val="0"/>
      <w:divBdr>
        <w:top w:val="none" w:sz="0" w:space="0" w:color="auto"/>
        <w:left w:val="none" w:sz="0" w:space="0" w:color="auto"/>
        <w:bottom w:val="none" w:sz="0" w:space="0" w:color="auto"/>
        <w:right w:val="none" w:sz="0" w:space="0" w:color="auto"/>
      </w:divBdr>
    </w:div>
    <w:div w:id="388767054">
      <w:bodyDiv w:val="1"/>
      <w:marLeft w:val="0"/>
      <w:marRight w:val="0"/>
      <w:marTop w:val="0"/>
      <w:marBottom w:val="0"/>
      <w:divBdr>
        <w:top w:val="none" w:sz="0" w:space="0" w:color="auto"/>
        <w:left w:val="none" w:sz="0" w:space="0" w:color="auto"/>
        <w:bottom w:val="none" w:sz="0" w:space="0" w:color="auto"/>
        <w:right w:val="none" w:sz="0" w:space="0" w:color="auto"/>
      </w:divBdr>
    </w:div>
    <w:div w:id="391540758">
      <w:bodyDiv w:val="1"/>
      <w:marLeft w:val="0"/>
      <w:marRight w:val="0"/>
      <w:marTop w:val="0"/>
      <w:marBottom w:val="0"/>
      <w:divBdr>
        <w:top w:val="none" w:sz="0" w:space="0" w:color="auto"/>
        <w:left w:val="none" w:sz="0" w:space="0" w:color="auto"/>
        <w:bottom w:val="none" w:sz="0" w:space="0" w:color="auto"/>
        <w:right w:val="none" w:sz="0" w:space="0" w:color="auto"/>
      </w:divBdr>
    </w:div>
    <w:div w:id="392654265">
      <w:bodyDiv w:val="1"/>
      <w:marLeft w:val="0"/>
      <w:marRight w:val="0"/>
      <w:marTop w:val="0"/>
      <w:marBottom w:val="0"/>
      <w:divBdr>
        <w:top w:val="none" w:sz="0" w:space="0" w:color="auto"/>
        <w:left w:val="none" w:sz="0" w:space="0" w:color="auto"/>
        <w:bottom w:val="none" w:sz="0" w:space="0" w:color="auto"/>
        <w:right w:val="none" w:sz="0" w:space="0" w:color="auto"/>
      </w:divBdr>
      <w:divsChild>
        <w:div w:id="637494573">
          <w:marLeft w:val="0"/>
          <w:marRight w:val="0"/>
          <w:marTop w:val="0"/>
          <w:marBottom w:val="0"/>
          <w:divBdr>
            <w:top w:val="none" w:sz="0" w:space="0" w:color="auto"/>
            <w:left w:val="none" w:sz="0" w:space="0" w:color="auto"/>
            <w:bottom w:val="none" w:sz="0" w:space="0" w:color="auto"/>
            <w:right w:val="none" w:sz="0" w:space="0" w:color="auto"/>
          </w:divBdr>
          <w:divsChild>
            <w:div w:id="1467894069">
              <w:marLeft w:val="0"/>
              <w:marRight w:val="0"/>
              <w:marTop w:val="0"/>
              <w:marBottom w:val="0"/>
              <w:divBdr>
                <w:top w:val="single" w:sz="6" w:space="12" w:color="DDDDDD"/>
                <w:left w:val="single" w:sz="6" w:space="12" w:color="DDDDDD"/>
                <w:bottom w:val="single" w:sz="6" w:space="12" w:color="DDDDDD"/>
                <w:right w:val="single" w:sz="6" w:space="12" w:color="DDDDDD"/>
              </w:divBdr>
              <w:divsChild>
                <w:div w:id="15533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8201">
      <w:bodyDiv w:val="1"/>
      <w:marLeft w:val="0"/>
      <w:marRight w:val="0"/>
      <w:marTop w:val="0"/>
      <w:marBottom w:val="0"/>
      <w:divBdr>
        <w:top w:val="none" w:sz="0" w:space="0" w:color="auto"/>
        <w:left w:val="none" w:sz="0" w:space="0" w:color="auto"/>
        <w:bottom w:val="none" w:sz="0" w:space="0" w:color="auto"/>
        <w:right w:val="none" w:sz="0" w:space="0" w:color="auto"/>
      </w:divBdr>
    </w:div>
    <w:div w:id="424810222">
      <w:bodyDiv w:val="1"/>
      <w:marLeft w:val="0"/>
      <w:marRight w:val="0"/>
      <w:marTop w:val="0"/>
      <w:marBottom w:val="0"/>
      <w:divBdr>
        <w:top w:val="none" w:sz="0" w:space="0" w:color="auto"/>
        <w:left w:val="none" w:sz="0" w:space="0" w:color="auto"/>
        <w:bottom w:val="none" w:sz="0" w:space="0" w:color="auto"/>
        <w:right w:val="none" w:sz="0" w:space="0" w:color="auto"/>
      </w:divBdr>
    </w:div>
    <w:div w:id="438991575">
      <w:bodyDiv w:val="1"/>
      <w:marLeft w:val="0"/>
      <w:marRight w:val="0"/>
      <w:marTop w:val="0"/>
      <w:marBottom w:val="0"/>
      <w:divBdr>
        <w:top w:val="none" w:sz="0" w:space="0" w:color="auto"/>
        <w:left w:val="none" w:sz="0" w:space="0" w:color="auto"/>
        <w:bottom w:val="none" w:sz="0" w:space="0" w:color="auto"/>
        <w:right w:val="none" w:sz="0" w:space="0" w:color="auto"/>
      </w:divBdr>
    </w:div>
    <w:div w:id="465124943">
      <w:bodyDiv w:val="1"/>
      <w:marLeft w:val="0"/>
      <w:marRight w:val="0"/>
      <w:marTop w:val="0"/>
      <w:marBottom w:val="0"/>
      <w:divBdr>
        <w:top w:val="none" w:sz="0" w:space="0" w:color="auto"/>
        <w:left w:val="none" w:sz="0" w:space="0" w:color="auto"/>
        <w:bottom w:val="none" w:sz="0" w:space="0" w:color="auto"/>
        <w:right w:val="none" w:sz="0" w:space="0" w:color="auto"/>
      </w:divBdr>
    </w:div>
    <w:div w:id="487987359">
      <w:bodyDiv w:val="1"/>
      <w:marLeft w:val="0"/>
      <w:marRight w:val="0"/>
      <w:marTop w:val="0"/>
      <w:marBottom w:val="0"/>
      <w:divBdr>
        <w:top w:val="none" w:sz="0" w:space="0" w:color="auto"/>
        <w:left w:val="none" w:sz="0" w:space="0" w:color="auto"/>
        <w:bottom w:val="none" w:sz="0" w:space="0" w:color="auto"/>
        <w:right w:val="none" w:sz="0" w:space="0" w:color="auto"/>
      </w:divBdr>
    </w:div>
    <w:div w:id="527913703">
      <w:bodyDiv w:val="1"/>
      <w:marLeft w:val="0"/>
      <w:marRight w:val="0"/>
      <w:marTop w:val="0"/>
      <w:marBottom w:val="0"/>
      <w:divBdr>
        <w:top w:val="none" w:sz="0" w:space="0" w:color="auto"/>
        <w:left w:val="none" w:sz="0" w:space="0" w:color="auto"/>
        <w:bottom w:val="none" w:sz="0" w:space="0" w:color="auto"/>
        <w:right w:val="none" w:sz="0" w:space="0" w:color="auto"/>
      </w:divBdr>
    </w:div>
    <w:div w:id="533273032">
      <w:bodyDiv w:val="1"/>
      <w:marLeft w:val="0"/>
      <w:marRight w:val="0"/>
      <w:marTop w:val="0"/>
      <w:marBottom w:val="0"/>
      <w:divBdr>
        <w:top w:val="none" w:sz="0" w:space="0" w:color="auto"/>
        <w:left w:val="none" w:sz="0" w:space="0" w:color="auto"/>
        <w:bottom w:val="none" w:sz="0" w:space="0" w:color="auto"/>
        <w:right w:val="none" w:sz="0" w:space="0" w:color="auto"/>
      </w:divBdr>
    </w:div>
    <w:div w:id="536771481">
      <w:bodyDiv w:val="1"/>
      <w:marLeft w:val="0"/>
      <w:marRight w:val="0"/>
      <w:marTop w:val="0"/>
      <w:marBottom w:val="0"/>
      <w:divBdr>
        <w:top w:val="none" w:sz="0" w:space="0" w:color="auto"/>
        <w:left w:val="none" w:sz="0" w:space="0" w:color="auto"/>
        <w:bottom w:val="none" w:sz="0" w:space="0" w:color="auto"/>
        <w:right w:val="none" w:sz="0" w:space="0" w:color="auto"/>
      </w:divBdr>
    </w:div>
    <w:div w:id="541134908">
      <w:bodyDiv w:val="1"/>
      <w:marLeft w:val="0"/>
      <w:marRight w:val="0"/>
      <w:marTop w:val="0"/>
      <w:marBottom w:val="0"/>
      <w:divBdr>
        <w:top w:val="none" w:sz="0" w:space="0" w:color="auto"/>
        <w:left w:val="none" w:sz="0" w:space="0" w:color="auto"/>
        <w:bottom w:val="none" w:sz="0" w:space="0" w:color="auto"/>
        <w:right w:val="none" w:sz="0" w:space="0" w:color="auto"/>
      </w:divBdr>
    </w:div>
    <w:div w:id="548493732">
      <w:bodyDiv w:val="1"/>
      <w:marLeft w:val="0"/>
      <w:marRight w:val="0"/>
      <w:marTop w:val="0"/>
      <w:marBottom w:val="0"/>
      <w:divBdr>
        <w:top w:val="none" w:sz="0" w:space="0" w:color="auto"/>
        <w:left w:val="none" w:sz="0" w:space="0" w:color="auto"/>
        <w:bottom w:val="none" w:sz="0" w:space="0" w:color="auto"/>
        <w:right w:val="none" w:sz="0" w:space="0" w:color="auto"/>
      </w:divBdr>
    </w:div>
    <w:div w:id="566110352">
      <w:bodyDiv w:val="1"/>
      <w:marLeft w:val="0"/>
      <w:marRight w:val="0"/>
      <w:marTop w:val="0"/>
      <w:marBottom w:val="0"/>
      <w:divBdr>
        <w:top w:val="none" w:sz="0" w:space="0" w:color="auto"/>
        <w:left w:val="none" w:sz="0" w:space="0" w:color="auto"/>
        <w:bottom w:val="none" w:sz="0" w:space="0" w:color="auto"/>
        <w:right w:val="none" w:sz="0" w:space="0" w:color="auto"/>
      </w:divBdr>
    </w:div>
    <w:div w:id="605381039">
      <w:bodyDiv w:val="1"/>
      <w:marLeft w:val="0"/>
      <w:marRight w:val="0"/>
      <w:marTop w:val="0"/>
      <w:marBottom w:val="0"/>
      <w:divBdr>
        <w:top w:val="none" w:sz="0" w:space="0" w:color="auto"/>
        <w:left w:val="none" w:sz="0" w:space="0" w:color="auto"/>
        <w:bottom w:val="none" w:sz="0" w:space="0" w:color="auto"/>
        <w:right w:val="none" w:sz="0" w:space="0" w:color="auto"/>
      </w:divBdr>
    </w:div>
    <w:div w:id="628051558">
      <w:bodyDiv w:val="1"/>
      <w:marLeft w:val="0"/>
      <w:marRight w:val="0"/>
      <w:marTop w:val="0"/>
      <w:marBottom w:val="0"/>
      <w:divBdr>
        <w:top w:val="none" w:sz="0" w:space="0" w:color="auto"/>
        <w:left w:val="none" w:sz="0" w:space="0" w:color="auto"/>
        <w:bottom w:val="none" w:sz="0" w:space="0" w:color="auto"/>
        <w:right w:val="none" w:sz="0" w:space="0" w:color="auto"/>
      </w:divBdr>
    </w:div>
    <w:div w:id="651910253">
      <w:bodyDiv w:val="1"/>
      <w:marLeft w:val="0"/>
      <w:marRight w:val="0"/>
      <w:marTop w:val="0"/>
      <w:marBottom w:val="0"/>
      <w:divBdr>
        <w:top w:val="none" w:sz="0" w:space="0" w:color="auto"/>
        <w:left w:val="none" w:sz="0" w:space="0" w:color="auto"/>
        <w:bottom w:val="none" w:sz="0" w:space="0" w:color="auto"/>
        <w:right w:val="none" w:sz="0" w:space="0" w:color="auto"/>
      </w:divBdr>
    </w:div>
    <w:div w:id="661858898">
      <w:bodyDiv w:val="1"/>
      <w:marLeft w:val="0"/>
      <w:marRight w:val="0"/>
      <w:marTop w:val="0"/>
      <w:marBottom w:val="0"/>
      <w:divBdr>
        <w:top w:val="none" w:sz="0" w:space="0" w:color="auto"/>
        <w:left w:val="none" w:sz="0" w:space="0" w:color="auto"/>
        <w:bottom w:val="none" w:sz="0" w:space="0" w:color="auto"/>
        <w:right w:val="none" w:sz="0" w:space="0" w:color="auto"/>
      </w:divBdr>
    </w:div>
    <w:div w:id="689180626">
      <w:bodyDiv w:val="1"/>
      <w:marLeft w:val="0"/>
      <w:marRight w:val="0"/>
      <w:marTop w:val="0"/>
      <w:marBottom w:val="0"/>
      <w:divBdr>
        <w:top w:val="none" w:sz="0" w:space="0" w:color="auto"/>
        <w:left w:val="none" w:sz="0" w:space="0" w:color="auto"/>
        <w:bottom w:val="none" w:sz="0" w:space="0" w:color="auto"/>
        <w:right w:val="none" w:sz="0" w:space="0" w:color="auto"/>
      </w:divBdr>
    </w:div>
    <w:div w:id="712075273">
      <w:bodyDiv w:val="1"/>
      <w:marLeft w:val="0"/>
      <w:marRight w:val="0"/>
      <w:marTop w:val="0"/>
      <w:marBottom w:val="0"/>
      <w:divBdr>
        <w:top w:val="none" w:sz="0" w:space="0" w:color="auto"/>
        <w:left w:val="none" w:sz="0" w:space="0" w:color="auto"/>
        <w:bottom w:val="none" w:sz="0" w:space="0" w:color="auto"/>
        <w:right w:val="none" w:sz="0" w:space="0" w:color="auto"/>
      </w:divBdr>
    </w:div>
    <w:div w:id="841747073">
      <w:bodyDiv w:val="1"/>
      <w:marLeft w:val="0"/>
      <w:marRight w:val="0"/>
      <w:marTop w:val="0"/>
      <w:marBottom w:val="0"/>
      <w:divBdr>
        <w:top w:val="none" w:sz="0" w:space="0" w:color="auto"/>
        <w:left w:val="none" w:sz="0" w:space="0" w:color="auto"/>
        <w:bottom w:val="none" w:sz="0" w:space="0" w:color="auto"/>
        <w:right w:val="none" w:sz="0" w:space="0" w:color="auto"/>
      </w:divBdr>
    </w:div>
    <w:div w:id="854536265">
      <w:bodyDiv w:val="1"/>
      <w:marLeft w:val="0"/>
      <w:marRight w:val="0"/>
      <w:marTop w:val="0"/>
      <w:marBottom w:val="0"/>
      <w:divBdr>
        <w:top w:val="none" w:sz="0" w:space="0" w:color="auto"/>
        <w:left w:val="none" w:sz="0" w:space="0" w:color="auto"/>
        <w:bottom w:val="none" w:sz="0" w:space="0" w:color="auto"/>
        <w:right w:val="none" w:sz="0" w:space="0" w:color="auto"/>
      </w:divBdr>
    </w:div>
    <w:div w:id="855776430">
      <w:bodyDiv w:val="1"/>
      <w:marLeft w:val="0"/>
      <w:marRight w:val="0"/>
      <w:marTop w:val="0"/>
      <w:marBottom w:val="0"/>
      <w:divBdr>
        <w:top w:val="none" w:sz="0" w:space="0" w:color="auto"/>
        <w:left w:val="none" w:sz="0" w:space="0" w:color="auto"/>
        <w:bottom w:val="none" w:sz="0" w:space="0" w:color="auto"/>
        <w:right w:val="none" w:sz="0" w:space="0" w:color="auto"/>
      </w:divBdr>
    </w:div>
    <w:div w:id="925922307">
      <w:bodyDiv w:val="1"/>
      <w:marLeft w:val="0"/>
      <w:marRight w:val="0"/>
      <w:marTop w:val="0"/>
      <w:marBottom w:val="0"/>
      <w:divBdr>
        <w:top w:val="none" w:sz="0" w:space="0" w:color="auto"/>
        <w:left w:val="none" w:sz="0" w:space="0" w:color="auto"/>
        <w:bottom w:val="none" w:sz="0" w:space="0" w:color="auto"/>
        <w:right w:val="none" w:sz="0" w:space="0" w:color="auto"/>
      </w:divBdr>
    </w:div>
    <w:div w:id="957639625">
      <w:bodyDiv w:val="1"/>
      <w:marLeft w:val="0"/>
      <w:marRight w:val="0"/>
      <w:marTop w:val="0"/>
      <w:marBottom w:val="0"/>
      <w:divBdr>
        <w:top w:val="none" w:sz="0" w:space="0" w:color="auto"/>
        <w:left w:val="none" w:sz="0" w:space="0" w:color="auto"/>
        <w:bottom w:val="none" w:sz="0" w:space="0" w:color="auto"/>
        <w:right w:val="none" w:sz="0" w:space="0" w:color="auto"/>
      </w:divBdr>
    </w:div>
    <w:div w:id="1026830350">
      <w:bodyDiv w:val="1"/>
      <w:marLeft w:val="0"/>
      <w:marRight w:val="0"/>
      <w:marTop w:val="0"/>
      <w:marBottom w:val="0"/>
      <w:divBdr>
        <w:top w:val="none" w:sz="0" w:space="0" w:color="auto"/>
        <w:left w:val="none" w:sz="0" w:space="0" w:color="auto"/>
        <w:bottom w:val="none" w:sz="0" w:space="0" w:color="auto"/>
        <w:right w:val="none" w:sz="0" w:space="0" w:color="auto"/>
      </w:divBdr>
    </w:div>
    <w:div w:id="1040516750">
      <w:bodyDiv w:val="1"/>
      <w:marLeft w:val="0"/>
      <w:marRight w:val="0"/>
      <w:marTop w:val="0"/>
      <w:marBottom w:val="0"/>
      <w:divBdr>
        <w:top w:val="none" w:sz="0" w:space="0" w:color="auto"/>
        <w:left w:val="none" w:sz="0" w:space="0" w:color="auto"/>
        <w:bottom w:val="none" w:sz="0" w:space="0" w:color="auto"/>
        <w:right w:val="none" w:sz="0" w:space="0" w:color="auto"/>
      </w:divBdr>
    </w:div>
    <w:div w:id="1110511670">
      <w:bodyDiv w:val="1"/>
      <w:marLeft w:val="0"/>
      <w:marRight w:val="0"/>
      <w:marTop w:val="0"/>
      <w:marBottom w:val="0"/>
      <w:divBdr>
        <w:top w:val="none" w:sz="0" w:space="0" w:color="auto"/>
        <w:left w:val="none" w:sz="0" w:space="0" w:color="auto"/>
        <w:bottom w:val="none" w:sz="0" w:space="0" w:color="auto"/>
        <w:right w:val="none" w:sz="0" w:space="0" w:color="auto"/>
      </w:divBdr>
    </w:div>
    <w:div w:id="1116363238">
      <w:bodyDiv w:val="1"/>
      <w:marLeft w:val="0"/>
      <w:marRight w:val="0"/>
      <w:marTop w:val="0"/>
      <w:marBottom w:val="0"/>
      <w:divBdr>
        <w:top w:val="none" w:sz="0" w:space="0" w:color="auto"/>
        <w:left w:val="none" w:sz="0" w:space="0" w:color="auto"/>
        <w:bottom w:val="none" w:sz="0" w:space="0" w:color="auto"/>
        <w:right w:val="none" w:sz="0" w:space="0" w:color="auto"/>
      </w:divBdr>
    </w:div>
    <w:div w:id="1123112541">
      <w:bodyDiv w:val="1"/>
      <w:marLeft w:val="0"/>
      <w:marRight w:val="0"/>
      <w:marTop w:val="0"/>
      <w:marBottom w:val="0"/>
      <w:divBdr>
        <w:top w:val="none" w:sz="0" w:space="0" w:color="auto"/>
        <w:left w:val="none" w:sz="0" w:space="0" w:color="auto"/>
        <w:bottom w:val="none" w:sz="0" w:space="0" w:color="auto"/>
        <w:right w:val="none" w:sz="0" w:space="0" w:color="auto"/>
      </w:divBdr>
    </w:div>
    <w:div w:id="1136295058">
      <w:bodyDiv w:val="1"/>
      <w:marLeft w:val="0"/>
      <w:marRight w:val="0"/>
      <w:marTop w:val="0"/>
      <w:marBottom w:val="0"/>
      <w:divBdr>
        <w:top w:val="none" w:sz="0" w:space="0" w:color="auto"/>
        <w:left w:val="none" w:sz="0" w:space="0" w:color="auto"/>
        <w:bottom w:val="none" w:sz="0" w:space="0" w:color="auto"/>
        <w:right w:val="none" w:sz="0" w:space="0" w:color="auto"/>
      </w:divBdr>
    </w:div>
    <w:div w:id="1154882205">
      <w:bodyDiv w:val="1"/>
      <w:marLeft w:val="0"/>
      <w:marRight w:val="0"/>
      <w:marTop w:val="0"/>
      <w:marBottom w:val="0"/>
      <w:divBdr>
        <w:top w:val="none" w:sz="0" w:space="0" w:color="auto"/>
        <w:left w:val="none" w:sz="0" w:space="0" w:color="auto"/>
        <w:bottom w:val="none" w:sz="0" w:space="0" w:color="auto"/>
        <w:right w:val="none" w:sz="0" w:space="0" w:color="auto"/>
      </w:divBdr>
    </w:div>
    <w:div w:id="1157257905">
      <w:bodyDiv w:val="1"/>
      <w:marLeft w:val="0"/>
      <w:marRight w:val="0"/>
      <w:marTop w:val="0"/>
      <w:marBottom w:val="0"/>
      <w:divBdr>
        <w:top w:val="none" w:sz="0" w:space="0" w:color="auto"/>
        <w:left w:val="none" w:sz="0" w:space="0" w:color="auto"/>
        <w:bottom w:val="none" w:sz="0" w:space="0" w:color="auto"/>
        <w:right w:val="none" w:sz="0" w:space="0" w:color="auto"/>
      </w:divBdr>
    </w:div>
    <w:div w:id="1184396855">
      <w:bodyDiv w:val="1"/>
      <w:marLeft w:val="0"/>
      <w:marRight w:val="0"/>
      <w:marTop w:val="0"/>
      <w:marBottom w:val="0"/>
      <w:divBdr>
        <w:top w:val="none" w:sz="0" w:space="0" w:color="auto"/>
        <w:left w:val="none" w:sz="0" w:space="0" w:color="auto"/>
        <w:bottom w:val="none" w:sz="0" w:space="0" w:color="auto"/>
        <w:right w:val="none" w:sz="0" w:space="0" w:color="auto"/>
      </w:divBdr>
    </w:div>
    <w:div w:id="1188829182">
      <w:bodyDiv w:val="1"/>
      <w:marLeft w:val="0"/>
      <w:marRight w:val="0"/>
      <w:marTop w:val="0"/>
      <w:marBottom w:val="0"/>
      <w:divBdr>
        <w:top w:val="none" w:sz="0" w:space="0" w:color="auto"/>
        <w:left w:val="none" w:sz="0" w:space="0" w:color="auto"/>
        <w:bottom w:val="none" w:sz="0" w:space="0" w:color="auto"/>
        <w:right w:val="none" w:sz="0" w:space="0" w:color="auto"/>
      </w:divBdr>
    </w:div>
    <w:div w:id="1238781553">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309747571">
      <w:bodyDiv w:val="1"/>
      <w:marLeft w:val="0"/>
      <w:marRight w:val="0"/>
      <w:marTop w:val="0"/>
      <w:marBottom w:val="0"/>
      <w:divBdr>
        <w:top w:val="none" w:sz="0" w:space="0" w:color="auto"/>
        <w:left w:val="none" w:sz="0" w:space="0" w:color="auto"/>
        <w:bottom w:val="none" w:sz="0" w:space="0" w:color="auto"/>
        <w:right w:val="none" w:sz="0" w:space="0" w:color="auto"/>
      </w:divBdr>
    </w:div>
    <w:div w:id="1352872417">
      <w:bodyDiv w:val="1"/>
      <w:marLeft w:val="0"/>
      <w:marRight w:val="0"/>
      <w:marTop w:val="0"/>
      <w:marBottom w:val="0"/>
      <w:divBdr>
        <w:top w:val="none" w:sz="0" w:space="0" w:color="auto"/>
        <w:left w:val="none" w:sz="0" w:space="0" w:color="auto"/>
        <w:bottom w:val="none" w:sz="0" w:space="0" w:color="auto"/>
        <w:right w:val="none" w:sz="0" w:space="0" w:color="auto"/>
      </w:divBdr>
    </w:div>
    <w:div w:id="1371145434">
      <w:bodyDiv w:val="1"/>
      <w:marLeft w:val="0"/>
      <w:marRight w:val="0"/>
      <w:marTop w:val="0"/>
      <w:marBottom w:val="0"/>
      <w:divBdr>
        <w:top w:val="none" w:sz="0" w:space="0" w:color="auto"/>
        <w:left w:val="none" w:sz="0" w:space="0" w:color="auto"/>
        <w:bottom w:val="none" w:sz="0" w:space="0" w:color="auto"/>
        <w:right w:val="none" w:sz="0" w:space="0" w:color="auto"/>
      </w:divBdr>
    </w:div>
    <w:div w:id="1414738759">
      <w:bodyDiv w:val="1"/>
      <w:marLeft w:val="0"/>
      <w:marRight w:val="0"/>
      <w:marTop w:val="0"/>
      <w:marBottom w:val="0"/>
      <w:divBdr>
        <w:top w:val="none" w:sz="0" w:space="0" w:color="auto"/>
        <w:left w:val="none" w:sz="0" w:space="0" w:color="auto"/>
        <w:bottom w:val="none" w:sz="0" w:space="0" w:color="auto"/>
        <w:right w:val="none" w:sz="0" w:space="0" w:color="auto"/>
      </w:divBdr>
    </w:div>
    <w:div w:id="1442264772">
      <w:bodyDiv w:val="1"/>
      <w:marLeft w:val="0"/>
      <w:marRight w:val="0"/>
      <w:marTop w:val="0"/>
      <w:marBottom w:val="0"/>
      <w:divBdr>
        <w:top w:val="none" w:sz="0" w:space="0" w:color="auto"/>
        <w:left w:val="none" w:sz="0" w:space="0" w:color="auto"/>
        <w:bottom w:val="none" w:sz="0" w:space="0" w:color="auto"/>
        <w:right w:val="none" w:sz="0" w:space="0" w:color="auto"/>
      </w:divBdr>
    </w:div>
    <w:div w:id="1461800918">
      <w:bodyDiv w:val="1"/>
      <w:marLeft w:val="0"/>
      <w:marRight w:val="0"/>
      <w:marTop w:val="0"/>
      <w:marBottom w:val="0"/>
      <w:divBdr>
        <w:top w:val="none" w:sz="0" w:space="0" w:color="auto"/>
        <w:left w:val="none" w:sz="0" w:space="0" w:color="auto"/>
        <w:bottom w:val="none" w:sz="0" w:space="0" w:color="auto"/>
        <w:right w:val="none" w:sz="0" w:space="0" w:color="auto"/>
      </w:divBdr>
    </w:div>
    <w:div w:id="1464612543">
      <w:bodyDiv w:val="1"/>
      <w:marLeft w:val="0"/>
      <w:marRight w:val="0"/>
      <w:marTop w:val="0"/>
      <w:marBottom w:val="0"/>
      <w:divBdr>
        <w:top w:val="none" w:sz="0" w:space="0" w:color="auto"/>
        <w:left w:val="none" w:sz="0" w:space="0" w:color="auto"/>
        <w:bottom w:val="none" w:sz="0" w:space="0" w:color="auto"/>
        <w:right w:val="none" w:sz="0" w:space="0" w:color="auto"/>
      </w:divBdr>
    </w:div>
    <w:div w:id="1481573916">
      <w:bodyDiv w:val="1"/>
      <w:marLeft w:val="0"/>
      <w:marRight w:val="0"/>
      <w:marTop w:val="0"/>
      <w:marBottom w:val="0"/>
      <w:divBdr>
        <w:top w:val="none" w:sz="0" w:space="0" w:color="auto"/>
        <w:left w:val="none" w:sz="0" w:space="0" w:color="auto"/>
        <w:bottom w:val="none" w:sz="0" w:space="0" w:color="auto"/>
        <w:right w:val="none" w:sz="0" w:space="0" w:color="auto"/>
      </w:divBdr>
    </w:div>
    <w:div w:id="1511675667">
      <w:bodyDiv w:val="1"/>
      <w:marLeft w:val="0"/>
      <w:marRight w:val="0"/>
      <w:marTop w:val="0"/>
      <w:marBottom w:val="0"/>
      <w:divBdr>
        <w:top w:val="none" w:sz="0" w:space="0" w:color="auto"/>
        <w:left w:val="none" w:sz="0" w:space="0" w:color="auto"/>
        <w:bottom w:val="none" w:sz="0" w:space="0" w:color="auto"/>
        <w:right w:val="none" w:sz="0" w:space="0" w:color="auto"/>
      </w:divBdr>
    </w:div>
    <w:div w:id="1559050697">
      <w:bodyDiv w:val="1"/>
      <w:marLeft w:val="0"/>
      <w:marRight w:val="0"/>
      <w:marTop w:val="0"/>
      <w:marBottom w:val="0"/>
      <w:divBdr>
        <w:top w:val="none" w:sz="0" w:space="0" w:color="auto"/>
        <w:left w:val="none" w:sz="0" w:space="0" w:color="auto"/>
        <w:bottom w:val="none" w:sz="0" w:space="0" w:color="auto"/>
        <w:right w:val="none" w:sz="0" w:space="0" w:color="auto"/>
      </w:divBdr>
    </w:div>
    <w:div w:id="1579053107">
      <w:bodyDiv w:val="1"/>
      <w:marLeft w:val="0"/>
      <w:marRight w:val="0"/>
      <w:marTop w:val="0"/>
      <w:marBottom w:val="0"/>
      <w:divBdr>
        <w:top w:val="none" w:sz="0" w:space="0" w:color="auto"/>
        <w:left w:val="none" w:sz="0" w:space="0" w:color="auto"/>
        <w:bottom w:val="none" w:sz="0" w:space="0" w:color="auto"/>
        <w:right w:val="none" w:sz="0" w:space="0" w:color="auto"/>
      </w:divBdr>
    </w:div>
    <w:div w:id="1613589827">
      <w:bodyDiv w:val="1"/>
      <w:marLeft w:val="0"/>
      <w:marRight w:val="0"/>
      <w:marTop w:val="0"/>
      <w:marBottom w:val="0"/>
      <w:divBdr>
        <w:top w:val="none" w:sz="0" w:space="0" w:color="auto"/>
        <w:left w:val="none" w:sz="0" w:space="0" w:color="auto"/>
        <w:bottom w:val="none" w:sz="0" w:space="0" w:color="auto"/>
        <w:right w:val="none" w:sz="0" w:space="0" w:color="auto"/>
      </w:divBdr>
    </w:div>
    <w:div w:id="1627158256">
      <w:bodyDiv w:val="1"/>
      <w:marLeft w:val="0"/>
      <w:marRight w:val="0"/>
      <w:marTop w:val="0"/>
      <w:marBottom w:val="0"/>
      <w:divBdr>
        <w:top w:val="none" w:sz="0" w:space="0" w:color="auto"/>
        <w:left w:val="none" w:sz="0" w:space="0" w:color="auto"/>
        <w:bottom w:val="none" w:sz="0" w:space="0" w:color="auto"/>
        <w:right w:val="none" w:sz="0" w:space="0" w:color="auto"/>
      </w:divBdr>
    </w:div>
    <w:div w:id="1704863254">
      <w:bodyDiv w:val="1"/>
      <w:marLeft w:val="0"/>
      <w:marRight w:val="0"/>
      <w:marTop w:val="0"/>
      <w:marBottom w:val="0"/>
      <w:divBdr>
        <w:top w:val="none" w:sz="0" w:space="0" w:color="auto"/>
        <w:left w:val="none" w:sz="0" w:space="0" w:color="auto"/>
        <w:bottom w:val="none" w:sz="0" w:space="0" w:color="auto"/>
        <w:right w:val="none" w:sz="0" w:space="0" w:color="auto"/>
      </w:divBdr>
    </w:div>
    <w:div w:id="1732383318">
      <w:bodyDiv w:val="1"/>
      <w:marLeft w:val="0"/>
      <w:marRight w:val="0"/>
      <w:marTop w:val="0"/>
      <w:marBottom w:val="0"/>
      <w:divBdr>
        <w:top w:val="none" w:sz="0" w:space="0" w:color="auto"/>
        <w:left w:val="none" w:sz="0" w:space="0" w:color="auto"/>
        <w:bottom w:val="none" w:sz="0" w:space="0" w:color="auto"/>
        <w:right w:val="none" w:sz="0" w:space="0" w:color="auto"/>
      </w:divBdr>
    </w:div>
    <w:div w:id="1733230936">
      <w:bodyDiv w:val="1"/>
      <w:marLeft w:val="0"/>
      <w:marRight w:val="0"/>
      <w:marTop w:val="0"/>
      <w:marBottom w:val="0"/>
      <w:divBdr>
        <w:top w:val="none" w:sz="0" w:space="0" w:color="auto"/>
        <w:left w:val="none" w:sz="0" w:space="0" w:color="auto"/>
        <w:bottom w:val="none" w:sz="0" w:space="0" w:color="auto"/>
        <w:right w:val="none" w:sz="0" w:space="0" w:color="auto"/>
      </w:divBdr>
    </w:div>
    <w:div w:id="1766219948">
      <w:bodyDiv w:val="1"/>
      <w:marLeft w:val="0"/>
      <w:marRight w:val="0"/>
      <w:marTop w:val="0"/>
      <w:marBottom w:val="0"/>
      <w:divBdr>
        <w:top w:val="none" w:sz="0" w:space="0" w:color="auto"/>
        <w:left w:val="none" w:sz="0" w:space="0" w:color="auto"/>
        <w:bottom w:val="none" w:sz="0" w:space="0" w:color="auto"/>
        <w:right w:val="none" w:sz="0" w:space="0" w:color="auto"/>
      </w:divBdr>
    </w:div>
    <w:div w:id="1829858522">
      <w:bodyDiv w:val="1"/>
      <w:marLeft w:val="0"/>
      <w:marRight w:val="0"/>
      <w:marTop w:val="0"/>
      <w:marBottom w:val="0"/>
      <w:divBdr>
        <w:top w:val="none" w:sz="0" w:space="0" w:color="auto"/>
        <w:left w:val="none" w:sz="0" w:space="0" w:color="auto"/>
        <w:bottom w:val="none" w:sz="0" w:space="0" w:color="auto"/>
        <w:right w:val="none" w:sz="0" w:space="0" w:color="auto"/>
      </w:divBdr>
    </w:div>
    <w:div w:id="1834175311">
      <w:bodyDiv w:val="1"/>
      <w:marLeft w:val="0"/>
      <w:marRight w:val="0"/>
      <w:marTop w:val="0"/>
      <w:marBottom w:val="0"/>
      <w:divBdr>
        <w:top w:val="none" w:sz="0" w:space="0" w:color="auto"/>
        <w:left w:val="none" w:sz="0" w:space="0" w:color="auto"/>
        <w:bottom w:val="none" w:sz="0" w:space="0" w:color="auto"/>
        <w:right w:val="none" w:sz="0" w:space="0" w:color="auto"/>
      </w:divBdr>
    </w:div>
    <w:div w:id="1895264706">
      <w:bodyDiv w:val="1"/>
      <w:marLeft w:val="0"/>
      <w:marRight w:val="0"/>
      <w:marTop w:val="0"/>
      <w:marBottom w:val="0"/>
      <w:divBdr>
        <w:top w:val="none" w:sz="0" w:space="0" w:color="auto"/>
        <w:left w:val="none" w:sz="0" w:space="0" w:color="auto"/>
        <w:bottom w:val="none" w:sz="0" w:space="0" w:color="auto"/>
        <w:right w:val="none" w:sz="0" w:space="0" w:color="auto"/>
      </w:divBdr>
    </w:div>
    <w:div w:id="1935941810">
      <w:bodyDiv w:val="1"/>
      <w:marLeft w:val="0"/>
      <w:marRight w:val="0"/>
      <w:marTop w:val="0"/>
      <w:marBottom w:val="0"/>
      <w:divBdr>
        <w:top w:val="none" w:sz="0" w:space="0" w:color="auto"/>
        <w:left w:val="none" w:sz="0" w:space="0" w:color="auto"/>
        <w:bottom w:val="none" w:sz="0" w:space="0" w:color="auto"/>
        <w:right w:val="none" w:sz="0" w:space="0" w:color="auto"/>
      </w:divBdr>
    </w:div>
    <w:div w:id="1949123792">
      <w:bodyDiv w:val="1"/>
      <w:marLeft w:val="0"/>
      <w:marRight w:val="0"/>
      <w:marTop w:val="0"/>
      <w:marBottom w:val="0"/>
      <w:divBdr>
        <w:top w:val="none" w:sz="0" w:space="0" w:color="auto"/>
        <w:left w:val="none" w:sz="0" w:space="0" w:color="auto"/>
        <w:bottom w:val="none" w:sz="0" w:space="0" w:color="auto"/>
        <w:right w:val="none" w:sz="0" w:space="0" w:color="auto"/>
      </w:divBdr>
    </w:div>
    <w:div w:id="1952198428">
      <w:bodyDiv w:val="1"/>
      <w:marLeft w:val="0"/>
      <w:marRight w:val="0"/>
      <w:marTop w:val="0"/>
      <w:marBottom w:val="0"/>
      <w:divBdr>
        <w:top w:val="none" w:sz="0" w:space="0" w:color="auto"/>
        <w:left w:val="none" w:sz="0" w:space="0" w:color="auto"/>
        <w:bottom w:val="none" w:sz="0" w:space="0" w:color="auto"/>
        <w:right w:val="none" w:sz="0" w:space="0" w:color="auto"/>
      </w:divBdr>
    </w:div>
    <w:div w:id="1983610840">
      <w:bodyDiv w:val="1"/>
      <w:marLeft w:val="0"/>
      <w:marRight w:val="0"/>
      <w:marTop w:val="0"/>
      <w:marBottom w:val="0"/>
      <w:divBdr>
        <w:top w:val="none" w:sz="0" w:space="0" w:color="auto"/>
        <w:left w:val="none" w:sz="0" w:space="0" w:color="auto"/>
        <w:bottom w:val="none" w:sz="0" w:space="0" w:color="auto"/>
        <w:right w:val="none" w:sz="0" w:space="0" w:color="auto"/>
      </w:divBdr>
    </w:div>
    <w:div w:id="1989673442">
      <w:bodyDiv w:val="1"/>
      <w:marLeft w:val="0"/>
      <w:marRight w:val="0"/>
      <w:marTop w:val="0"/>
      <w:marBottom w:val="0"/>
      <w:divBdr>
        <w:top w:val="none" w:sz="0" w:space="0" w:color="auto"/>
        <w:left w:val="none" w:sz="0" w:space="0" w:color="auto"/>
        <w:bottom w:val="none" w:sz="0" w:space="0" w:color="auto"/>
        <w:right w:val="none" w:sz="0" w:space="0" w:color="auto"/>
      </w:divBdr>
    </w:div>
    <w:div w:id="1990554037">
      <w:bodyDiv w:val="1"/>
      <w:marLeft w:val="0"/>
      <w:marRight w:val="0"/>
      <w:marTop w:val="0"/>
      <w:marBottom w:val="0"/>
      <w:divBdr>
        <w:top w:val="none" w:sz="0" w:space="0" w:color="auto"/>
        <w:left w:val="none" w:sz="0" w:space="0" w:color="auto"/>
        <w:bottom w:val="none" w:sz="0" w:space="0" w:color="auto"/>
        <w:right w:val="none" w:sz="0" w:space="0" w:color="auto"/>
      </w:divBdr>
    </w:div>
    <w:div w:id="1993682522">
      <w:bodyDiv w:val="1"/>
      <w:marLeft w:val="0"/>
      <w:marRight w:val="0"/>
      <w:marTop w:val="0"/>
      <w:marBottom w:val="0"/>
      <w:divBdr>
        <w:top w:val="none" w:sz="0" w:space="0" w:color="auto"/>
        <w:left w:val="none" w:sz="0" w:space="0" w:color="auto"/>
        <w:bottom w:val="none" w:sz="0" w:space="0" w:color="auto"/>
        <w:right w:val="none" w:sz="0" w:space="0" w:color="auto"/>
      </w:divBdr>
    </w:div>
    <w:div w:id="2032415267">
      <w:bodyDiv w:val="1"/>
      <w:marLeft w:val="0"/>
      <w:marRight w:val="0"/>
      <w:marTop w:val="0"/>
      <w:marBottom w:val="0"/>
      <w:divBdr>
        <w:top w:val="none" w:sz="0" w:space="0" w:color="auto"/>
        <w:left w:val="none" w:sz="0" w:space="0" w:color="auto"/>
        <w:bottom w:val="none" w:sz="0" w:space="0" w:color="auto"/>
        <w:right w:val="none" w:sz="0" w:space="0" w:color="auto"/>
      </w:divBdr>
    </w:div>
    <w:div w:id="2062826372">
      <w:bodyDiv w:val="1"/>
      <w:marLeft w:val="0"/>
      <w:marRight w:val="0"/>
      <w:marTop w:val="0"/>
      <w:marBottom w:val="0"/>
      <w:divBdr>
        <w:top w:val="none" w:sz="0" w:space="0" w:color="auto"/>
        <w:left w:val="none" w:sz="0" w:space="0" w:color="auto"/>
        <w:bottom w:val="none" w:sz="0" w:space="0" w:color="auto"/>
        <w:right w:val="none" w:sz="0" w:space="0" w:color="auto"/>
      </w:divBdr>
    </w:div>
    <w:div w:id="2067214612">
      <w:bodyDiv w:val="1"/>
      <w:marLeft w:val="0"/>
      <w:marRight w:val="0"/>
      <w:marTop w:val="0"/>
      <w:marBottom w:val="0"/>
      <w:divBdr>
        <w:top w:val="none" w:sz="0" w:space="0" w:color="auto"/>
        <w:left w:val="none" w:sz="0" w:space="0" w:color="auto"/>
        <w:bottom w:val="none" w:sz="0" w:space="0" w:color="auto"/>
        <w:right w:val="none" w:sz="0" w:space="0" w:color="auto"/>
      </w:divBdr>
    </w:div>
    <w:div w:id="2088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FB2D-7C72-43B2-A44E-35E5B7AD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1434</Characters>
  <Application>Microsoft Office Word</Application>
  <DocSecurity>4</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2025-05-07T16:02:00Z</dcterms:created>
  <dcterms:modified xsi:type="dcterms:W3CDTF">2025-05-07T16:02:00Z</dcterms:modified>
</cp:coreProperties>
</file>